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69798" w14:textId="33B13BF1" w:rsidR="00BC2208" w:rsidRDefault="00EA66F0">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w:t>
      </w:r>
      <w:r w:rsidR="001A74EA">
        <w:rPr>
          <w:rFonts w:ascii="Arial" w:hAnsi="Arial" w:cs="Arial"/>
          <w:b/>
          <w:bCs/>
          <w:sz w:val="28"/>
        </w:rPr>
        <w:t>8114</w:t>
      </w:r>
    </w:p>
    <w:p w14:paraId="209299CE" w14:textId="77777777" w:rsidR="00BC2208" w:rsidRDefault="00EA66F0">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332349C8" w14:textId="77777777" w:rsidR="00BC2208" w:rsidRDefault="00BC2208">
      <w:pPr>
        <w:tabs>
          <w:tab w:val="center" w:pos="4536"/>
          <w:tab w:val="right" w:pos="9072"/>
        </w:tabs>
        <w:spacing w:line="276" w:lineRule="auto"/>
        <w:rPr>
          <w:rFonts w:ascii="Arial" w:eastAsia="Malgun Gothic" w:hAnsi="Arial" w:cs="Arial"/>
          <w:b/>
          <w:bCs/>
          <w:szCs w:val="24"/>
          <w:lang w:eastAsia="en-US"/>
        </w:rPr>
      </w:pPr>
    </w:p>
    <w:p w14:paraId="6BD23E3E" w14:textId="77777777" w:rsidR="00BC2208" w:rsidRDefault="00EA66F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6.1</w:t>
      </w:r>
    </w:p>
    <w:p w14:paraId="7BAAC063" w14:textId="77777777" w:rsidR="00BC2208" w:rsidRDefault="00EA66F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60A39D82" w14:textId="1F3BBB51" w:rsidR="00BC2208" w:rsidRDefault="00EA66F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AE1F83">
        <w:rPr>
          <w:rFonts w:ascii="Arial" w:eastAsia="Malgun Gothic" w:hAnsi="Arial"/>
          <w:bCs/>
          <w:lang w:val="en-US" w:eastAsia="en-US"/>
        </w:rPr>
        <w:t>#</w:t>
      </w:r>
      <w:r w:rsidR="001A74EA">
        <w:rPr>
          <w:rFonts w:ascii="Arial" w:eastAsia="Malgun Gothic" w:hAnsi="Arial"/>
          <w:bCs/>
          <w:lang w:val="en-US" w:eastAsia="en-US"/>
        </w:rPr>
        <w:t>3</w:t>
      </w:r>
      <w:r>
        <w:rPr>
          <w:rFonts w:ascii="Arial" w:eastAsia="Malgun Gothic" w:hAnsi="Arial"/>
          <w:bCs/>
          <w:lang w:val="en-US" w:eastAsia="en-US"/>
        </w:rPr>
        <w:t xml:space="preserve"> on UE features for enhanced </w:t>
      </w:r>
      <w:proofErr w:type="spellStart"/>
      <w:r>
        <w:rPr>
          <w:rFonts w:ascii="Arial" w:eastAsia="Malgun Gothic" w:hAnsi="Arial"/>
          <w:bCs/>
          <w:lang w:val="en-US" w:eastAsia="en-US"/>
        </w:rPr>
        <w:t>IIoT</w:t>
      </w:r>
      <w:proofErr w:type="spellEnd"/>
      <w:r>
        <w:rPr>
          <w:rFonts w:ascii="Arial" w:eastAsia="Malgun Gothic" w:hAnsi="Arial"/>
          <w:bCs/>
          <w:lang w:val="en-US" w:eastAsia="en-US"/>
        </w:rPr>
        <w:t xml:space="preserve"> and URLLC</w:t>
      </w:r>
    </w:p>
    <w:p w14:paraId="7FDE74B1" w14:textId="77777777" w:rsidR="00BC2208" w:rsidRDefault="00EA66F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42F9CCB" w14:textId="77777777" w:rsidR="00BC2208" w:rsidRDefault="00EA66F0">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19EE035" w14:textId="77777777" w:rsidR="00BC2208" w:rsidRDefault="00EA66F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enhanced </w:t>
      </w:r>
      <w:proofErr w:type="spellStart"/>
      <w:r>
        <w:rPr>
          <w:rFonts w:eastAsia="ＭＳ 明朝"/>
          <w:sz w:val="22"/>
          <w:szCs w:val="22"/>
          <w:lang w:val="en-US"/>
        </w:rPr>
        <w:t>IIoT</w:t>
      </w:r>
      <w:proofErr w:type="spellEnd"/>
      <w:r>
        <w:rPr>
          <w:rFonts w:eastAsia="ＭＳ 明朝"/>
          <w:sz w:val="22"/>
          <w:szCs w:val="22"/>
          <w:lang w:val="en-US"/>
        </w:rPr>
        <w:t xml:space="preserve"> and URLLC and captures company views based on the announcement in the following email thread.</w:t>
      </w:r>
    </w:p>
    <w:tbl>
      <w:tblPr>
        <w:tblStyle w:val="aff"/>
        <w:tblW w:w="0" w:type="auto"/>
        <w:tblLook w:val="04A0" w:firstRow="1" w:lastRow="0" w:firstColumn="1" w:lastColumn="0" w:noHBand="0" w:noVBand="1"/>
      </w:tblPr>
      <w:tblGrid>
        <w:gridCol w:w="9962"/>
      </w:tblGrid>
      <w:tr w:rsidR="00BC2208" w14:paraId="347E7FF4" w14:textId="77777777">
        <w:tc>
          <w:tcPr>
            <w:tcW w:w="9962" w:type="dxa"/>
          </w:tcPr>
          <w:p w14:paraId="470BF72B" w14:textId="77777777" w:rsidR="00BC2208" w:rsidRDefault="00EA66F0">
            <w:pPr>
              <w:rPr>
                <w:sz w:val="22"/>
                <w:szCs w:val="18"/>
                <w:lang w:eastAsia="zh-CN"/>
              </w:rPr>
            </w:pPr>
            <w:r>
              <w:rPr>
                <w:sz w:val="22"/>
                <w:szCs w:val="18"/>
                <w:highlight w:val="cyan"/>
                <w:lang w:eastAsia="zh-CN"/>
              </w:rPr>
              <w:t xml:space="preserve">[110-R17-UE_features_1] To be used for sharing updates on online/offline schedule, details on what is to be discussed in online/offline sessions, </w:t>
            </w:r>
            <w:proofErr w:type="spellStart"/>
            <w:r>
              <w:rPr>
                <w:sz w:val="22"/>
                <w:szCs w:val="18"/>
                <w:highlight w:val="cyan"/>
                <w:lang w:eastAsia="zh-CN"/>
              </w:rPr>
              <w:t>tdoc</w:t>
            </w:r>
            <w:proofErr w:type="spellEnd"/>
            <w:r>
              <w:rPr>
                <w:sz w:val="22"/>
                <w:szCs w:val="18"/>
                <w:highlight w:val="cyan"/>
                <w:lang w:eastAsia="zh-CN"/>
              </w:rPr>
              <w:t xml:space="preserve"> number of the moderator summary for online session, etc – Hiroki (DOCOMO)</w:t>
            </w:r>
          </w:p>
          <w:p w14:paraId="31160304" w14:textId="77777777" w:rsidR="00BC2208" w:rsidRDefault="00EA66F0">
            <w:pPr>
              <w:numPr>
                <w:ilvl w:val="0"/>
                <w:numId w:val="11"/>
              </w:numPr>
              <w:rPr>
                <w:sz w:val="22"/>
                <w:szCs w:val="18"/>
                <w:highlight w:val="cyan"/>
                <w:lang w:eastAsia="zh-CN"/>
              </w:rPr>
            </w:pPr>
            <w:proofErr w:type="spellStart"/>
            <w:r>
              <w:rPr>
                <w:sz w:val="22"/>
                <w:szCs w:val="18"/>
                <w:highlight w:val="cyan"/>
                <w:lang w:eastAsia="zh-CN"/>
              </w:rPr>
              <w:t>eIIoT</w:t>
            </w:r>
            <w:proofErr w:type="spellEnd"/>
            <w:r>
              <w:rPr>
                <w:sz w:val="22"/>
                <w:szCs w:val="18"/>
                <w:highlight w:val="cyan"/>
                <w:lang w:eastAsia="zh-CN"/>
              </w:rPr>
              <w:t xml:space="preserve"> &amp; URLLC, </w:t>
            </w:r>
            <w:proofErr w:type="spellStart"/>
            <w:r>
              <w:rPr>
                <w:sz w:val="22"/>
                <w:szCs w:val="18"/>
                <w:highlight w:val="cyan"/>
                <w:lang w:eastAsia="zh-CN"/>
              </w:rPr>
              <w:t>RedCap</w:t>
            </w:r>
            <w:proofErr w:type="spellEnd"/>
            <w:r>
              <w:rPr>
                <w:sz w:val="22"/>
                <w:szCs w:val="18"/>
                <w:highlight w:val="cyan"/>
                <w:lang w:eastAsia="zh-CN"/>
              </w:rPr>
              <w:t xml:space="preserve">, UE power saving, coverage enhancement, NB-IoT &amp; </w:t>
            </w:r>
            <w:proofErr w:type="spellStart"/>
            <w:r>
              <w:rPr>
                <w:sz w:val="22"/>
                <w:szCs w:val="18"/>
                <w:highlight w:val="cyan"/>
                <w:lang w:eastAsia="zh-CN"/>
              </w:rPr>
              <w:t>eMTC</w:t>
            </w:r>
            <w:proofErr w:type="spellEnd"/>
            <w:r>
              <w:rPr>
                <w:sz w:val="22"/>
                <w:szCs w:val="18"/>
                <w:highlight w:val="cyan"/>
                <w:lang w:eastAsia="zh-CN"/>
              </w:rPr>
              <w:t xml:space="preserve">, </w:t>
            </w:r>
            <w:proofErr w:type="spellStart"/>
            <w:r>
              <w:rPr>
                <w:sz w:val="22"/>
                <w:szCs w:val="18"/>
                <w:highlight w:val="cyan"/>
                <w:lang w:eastAsia="zh-CN"/>
              </w:rPr>
              <w:t>sidelink</w:t>
            </w:r>
            <w:proofErr w:type="spellEnd"/>
            <w:r>
              <w:rPr>
                <w:sz w:val="22"/>
                <w:szCs w:val="18"/>
                <w:highlight w:val="cyan"/>
                <w:lang w:eastAsia="zh-CN"/>
              </w:rPr>
              <w:t>, MBS, 5G terrestrial broadcast, UL TX switching, SDT</w:t>
            </w:r>
          </w:p>
        </w:tc>
      </w:tr>
    </w:tbl>
    <w:p w14:paraId="73FF82C3" w14:textId="77777777" w:rsidR="00BC2208" w:rsidRDefault="00BC2208">
      <w:pPr>
        <w:spacing w:afterLines="50" w:after="120"/>
        <w:jc w:val="both"/>
        <w:rPr>
          <w:rFonts w:eastAsia="ＭＳ 明朝"/>
          <w:sz w:val="22"/>
          <w:szCs w:val="22"/>
        </w:rPr>
      </w:pPr>
    </w:p>
    <w:p w14:paraId="2C486BDA" w14:textId="77777777" w:rsidR="00BC2208" w:rsidRDefault="00EA66F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8.16.1,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w:t>
      </w:r>
      <w:bookmarkStart w:id="2" w:name="_Hlk111551757"/>
      <w:r>
        <w:rPr>
          <w:sz w:val="22"/>
          <w:lang w:val="en-US"/>
        </w:rPr>
        <w:t>potential RAN2 spec impact (including description update in TS38.306)</w:t>
      </w:r>
      <w:bookmarkEnd w:id="2"/>
      <w:r>
        <w:rPr>
          <w:sz w:val="22"/>
          <w:lang w:val="en-US"/>
        </w:rPr>
        <w:t>.</w:t>
      </w:r>
    </w:p>
    <w:p w14:paraId="715E4B28" w14:textId="77777777" w:rsidR="00BC2208" w:rsidRDefault="00BC2208">
      <w:pPr>
        <w:spacing w:afterLines="50" w:after="120"/>
        <w:jc w:val="both"/>
        <w:rPr>
          <w:b/>
          <w:bCs/>
          <w:sz w:val="22"/>
          <w:lang w:val="en-US"/>
        </w:rPr>
      </w:pPr>
    </w:p>
    <w:p w14:paraId="497629E1" w14:textId="77777777" w:rsidR="00BC2208" w:rsidRDefault="00BC2208">
      <w:pPr>
        <w:rPr>
          <w:sz w:val="22"/>
          <w:lang w:val="en-US"/>
        </w:rPr>
        <w:sectPr w:rsidR="00BC2208">
          <w:footerReference w:type="default" r:id="rId13"/>
          <w:pgSz w:w="12240" w:h="15840"/>
          <w:pgMar w:top="851" w:right="1134" w:bottom="567" w:left="1134" w:header="720" w:footer="720" w:gutter="0"/>
          <w:cols w:space="720"/>
          <w:docGrid w:linePitch="326"/>
        </w:sectPr>
      </w:pPr>
    </w:p>
    <w:p w14:paraId="55316964" w14:textId="77777777" w:rsidR="00BC2208" w:rsidRDefault="00EA66F0">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63A4F432" w14:textId="77777777" w:rsidR="00BC2208" w:rsidRDefault="00EA66F0">
      <w:pPr>
        <w:pStyle w:val="2"/>
        <w:rPr>
          <w:rFonts w:eastAsia="ＭＳ 明朝"/>
          <w:b/>
          <w:bCs/>
          <w:szCs w:val="24"/>
          <w:lang w:val="en-US"/>
        </w:rPr>
      </w:pPr>
      <w:r>
        <w:rPr>
          <w:rFonts w:eastAsia="ＭＳ 明朝"/>
          <w:b/>
          <w:bCs/>
          <w:szCs w:val="24"/>
          <w:lang w:val="en-US"/>
        </w:rPr>
        <w:t>2.1</w:t>
      </w:r>
      <w:r>
        <w:rPr>
          <w:rFonts w:eastAsia="ＭＳ 明朝"/>
          <w:b/>
          <w:bCs/>
          <w:szCs w:val="24"/>
          <w:lang w:val="en-US"/>
        </w:rPr>
        <w:tab/>
        <w:t>25-1: SPS HARQ-ACK deferral in case of TDD collision</w:t>
      </w:r>
    </w:p>
    <w:p w14:paraId="4A391E52" w14:textId="77777777" w:rsidR="00BC2208" w:rsidRDefault="00EA66F0">
      <w:pPr>
        <w:spacing w:afterLines="50" w:after="120"/>
        <w:jc w:val="both"/>
        <w:rPr>
          <w:sz w:val="22"/>
          <w:lang w:val="en-US"/>
        </w:rPr>
      </w:pPr>
      <w:r>
        <w:rPr>
          <w:rFonts w:hint="eastAsia"/>
          <w:sz w:val="22"/>
          <w:lang w:val="en-US"/>
        </w:rPr>
        <w:t>I</w:t>
      </w:r>
      <w:r>
        <w:rPr>
          <w:sz w:val="22"/>
          <w:lang w:val="en-US"/>
        </w:rPr>
        <w:t>n [1], FG 25-1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50873AF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4D08CF"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579896"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56C7C" w14:textId="77777777" w:rsidR="00BC2208" w:rsidRDefault="00EA66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9FC185" w14:textId="77777777" w:rsidR="00BC2208" w:rsidRDefault="00EA66F0">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7DCFC814" w14:textId="77777777" w:rsidR="00BC2208" w:rsidRDefault="00EA66F0">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73BB362" w14:textId="77777777" w:rsidR="00BC2208" w:rsidRDefault="00EA66F0">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385D83DA" w14:textId="77777777" w:rsidR="00BC2208" w:rsidRDefault="00EA66F0">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 Handling of the collision for the same HARQ process due to deferred SPS HARQ-ACK</w:t>
            </w:r>
          </w:p>
          <w:p w14:paraId="76982672" w14:textId="77777777" w:rsidR="00BC2208" w:rsidRDefault="00BC2208">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07E4F7" w14:textId="77777777" w:rsidR="00BC2208" w:rsidRDefault="00EA66F0">
            <w:pPr>
              <w:pStyle w:val="TAL"/>
              <w:rPr>
                <w:rFonts w:asciiTheme="majorHAnsi" w:eastAsia="ＭＳ 明朝" w:hAnsiTheme="majorHAnsi" w:cstheme="majorHAnsi"/>
                <w:szCs w:val="18"/>
                <w:highlight w:val="yellow"/>
                <w:lang w:eastAsia="ja-JP"/>
              </w:rPr>
            </w:pPr>
            <w:r>
              <w:rPr>
                <w:rFonts w:cs="Arial"/>
                <w:szCs w:val="18"/>
                <w:highlight w:val="yellow"/>
              </w:rPr>
              <w:t>[5-18]</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E7B3D1" w14:textId="77777777" w:rsidR="00BC2208" w:rsidRDefault="00EA66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A3BD5"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62B3B" w14:textId="77777777" w:rsidR="00BC2208" w:rsidRDefault="00BC220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B5298A" w14:textId="77777777" w:rsidR="00BC2208" w:rsidRDefault="00EA66F0">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741F6" w14:textId="77777777" w:rsidR="00BC2208" w:rsidRDefault="00EA66F0">
            <w:pPr>
              <w:pStyle w:val="TAL"/>
              <w:rPr>
                <w:rFonts w:asciiTheme="majorHAnsi" w:hAnsiTheme="majorHAnsi" w:cstheme="majorHAnsi"/>
                <w:szCs w:val="18"/>
              </w:rPr>
            </w:pPr>
            <w:r>
              <w:rPr>
                <w:rFonts w:asciiTheme="majorHAnsi" w:hAnsiTheme="majorHAnsi" w:cstheme="majorHAnsi"/>
                <w:szCs w:val="18"/>
              </w:rPr>
              <w:t>No</w:t>
            </w:r>
          </w:p>
          <w:p w14:paraId="047A685E" w14:textId="77777777" w:rsidR="00BC2208" w:rsidRDefault="00EA66F0">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028423"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941013"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398F2E" w14:textId="77777777" w:rsidR="00BC2208" w:rsidRDefault="00EA66F0">
            <w:pPr>
              <w:pStyle w:val="TAL"/>
              <w:rPr>
                <w:rFonts w:asciiTheme="majorHAnsi" w:hAnsiTheme="majorHAnsi" w:cstheme="majorHAnsi"/>
                <w:szCs w:val="18"/>
              </w:rPr>
            </w:pPr>
            <w:r>
              <w:rPr>
                <w:rFonts w:asciiTheme="majorHAnsi" w:hAnsiTheme="majorHAnsi" w:cstheme="majorHAnsi"/>
                <w:szCs w:val="18"/>
              </w:rPr>
              <w:t>Reporting type of FG 25-1 is per UE with licensed/unlicensed and TN/NTN differentiation, detail signalling is up to RAN2</w:t>
            </w:r>
          </w:p>
          <w:p w14:paraId="1036AF3B" w14:textId="77777777" w:rsidR="00BC2208" w:rsidRDefault="00EA66F0">
            <w:pPr>
              <w:pStyle w:val="TAL"/>
              <w:rPr>
                <w:rFonts w:asciiTheme="majorHAnsi" w:hAnsiTheme="majorHAnsi" w:cstheme="majorHAnsi"/>
                <w:szCs w:val="18"/>
              </w:rPr>
            </w:pPr>
            <w:r>
              <w:rPr>
                <w:rFonts w:asciiTheme="majorHAnsi" w:hAnsiTheme="majorHAnsi" w:cstheme="majorHAnsi"/>
                <w:szCs w:val="18"/>
              </w:rPr>
              <w:t xml:space="preserve">Note: the differentiation as mentioned above are not common differentiation </w:t>
            </w:r>
            <w:proofErr w:type="gramStart"/>
            <w:r>
              <w:rPr>
                <w:rFonts w:asciiTheme="majorHAnsi" w:hAnsiTheme="majorHAnsi" w:cstheme="majorHAnsi"/>
                <w:szCs w:val="18"/>
              </w:rPr>
              <w:t>types, and</w:t>
            </w:r>
            <w:proofErr w:type="gramEnd"/>
            <w:r>
              <w:rPr>
                <w:rFonts w:asciiTheme="majorHAnsi" w:hAnsiTheme="majorHAnsi" w:cstheme="majorHAnsi"/>
                <w:szCs w:val="18"/>
              </w:rPr>
              <w:t xml:space="preserve"> are not described in 38.306 Annex. RAN1 does not imply to formally introduce these as new differentiations. RAN2 can decide the signalling </w:t>
            </w:r>
            <w:proofErr w:type="gramStart"/>
            <w:r>
              <w:rPr>
                <w:rFonts w:asciiTheme="majorHAnsi" w:hAnsiTheme="majorHAnsi" w:cstheme="majorHAnsi"/>
                <w:szCs w:val="18"/>
              </w:rPr>
              <w:t>as long as</w:t>
            </w:r>
            <w:proofErr w:type="gramEnd"/>
            <w:r>
              <w:rPr>
                <w:rFonts w:asciiTheme="majorHAnsi" w:hAnsiTheme="majorHAnsi" w:cstheme="majorHAnsi"/>
                <w:szCs w:val="18"/>
              </w:rPr>
              <w:t xml:space="preserve"> the intention is reflected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D23E8"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6EEE2511" w14:textId="77777777" w:rsidR="00BC2208" w:rsidRDefault="00BC2208">
      <w:pPr>
        <w:spacing w:afterLines="50" w:after="120"/>
        <w:jc w:val="both"/>
        <w:rPr>
          <w:sz w:val="22"/>
          <w:lang w:val="en-US"/>
        </w:rPr>
      </w:pPr>
    </w:p>
    <w:p w14:paraId="4110E95F"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6A6FFBC9" w14:textId="77777777">
        <w:tc>
          <w:tcPr>
            <w:tcW w:w="130" w:type="pct"/>
            <w:vAlign w:val="center"/>
          </w:tcPr>
          <w:p w14:paraId="40D5C671" w14:textId="77777777" w:rsidR="00BC2208" w:rsidRDefault="00EA66F0">
            <w:pPr>
              <w:spacing w:afterLines="50" w:after="120"/>
              <w:jc w:val="both"/>
              <w:rPr>
                <w:rFonts w:eastAsia="ＭＳ 明朝"/>
                <w:sz w:val="22"/>
              </w:rPr>
            </w:pPr>
            <w:r>
              <w:rPr>
                <w:rFonts w:hint="eastAsia"/>
                <w:color w:val="000000"/>
                <w:sz w:val="22"/>
                <w:szCs w:val="22"/>
              </w:rPr>
              <w:t>[2]</w:t>
            </w:r>
          </w:p>
        </w:tc>
        <w:tc>
          <w:tcPr>
            <w:tcW w:w="384" w:type="pct"/>
            <w:vAlign w:val="center"/>
          </w:tcPr>
          <w:p w14:paraId="642AAA3A" w14:textId="77777777" w:rsidR="00BC2208" w:rsidRDefault="00EA66F0">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53D1505B" w14:textId="77777777" w:rsidR="00BC2208" w:rsidRDefault="00EA66F0">
            <w:pPr>
              <w:pStyle w:val="aff3"/>
              <w:numPr>
                <w:ilvl w:val="0"/>
                <w:numId w:val="12"/>
              </w:numPr>
              <w:autoSpaceDE/>
              <w:autoSpaceDN/>
              <w:adjustRightInd/>
              <w:spacing w:after="0" w:line="360" w:lineRule="auto"/>
              <w:ind w:leftChars="0" w:left="357" w:hanging="357"/>
              <w:contextualSpacing/>
              <w:rPr>
                <w:sz w:val="22"/>
                <w:szCs w:val="22"/>
                <w:lang w:eastAsia="zh-CN"/>
              </w:rPr>
            </w:pPr>
            <w:r>
              <w:rPr>
                <w:rFonts w:hint="eastAsia"/>
                <w:sz w:val="22"/>
                <w:szCs w:val="22"/>
                <w:lang w:eastAsia="zh-CN"/>
              </w:rPr>
              <w:t>T</w:t>
            </w:r>
            <w:r>
              <w:rPr>
                <w:sz w:val="22"/>
                <w:szCs w:val="22"/>
                <w:lang w:eastAsia="zh-CN"/>
              </w:rPr>
              <w:t>here is a typo “</w:t>
            </w:r>
            <w:proofErr w:type="spellStart"/>
            <w:r>
              <w:rPr>
                <w:sz w:val="22"/>
                <w:szCs w:val="22"/>
                <w:lang w:eastAsia="zh-CN"/>
              </w:rPr>
              <w:t>Idenfify</w:t>
            </w:r>
            <w:proofErr w:type="spellEnd"/>
            <w:r>
              <w:rPr>
                <w:sz w:val="22"/>
                <w:szCs w:val="22"/>
                <w:lang w:eastAsia="zh-CN"/>
              </w:rPr>
              <w:t xml:space="preserve">” in the column of components. </w:t>
            </w:r>
          </w:p>
          <w:p w14:paraId="2004925F" w14:textId="77777777" w:rsidR="00BC2208" w:rsidRDefault="00EA66F0">
            <w:pPr>
              <w:pStyle w:val="aff3"/>
              <w:numPr>
                <w:ilvl w:val="0"/>
                <w:numId w:val="12"/>
              </w:numPr>
              <w:autoSpaceDE/>
              <w:autoSpaceDN/>
              <w:adjustRightInd/>
              <w:spacing w:after="0" w:line="360" w:lineRule="auto"/>
              <w:ind w:leftChars="0" w:left="357" w:hanging="357"/>
              <w:contextualSpacing/>
              <w:rPr>
                <w:sz w:val="22"/>
                <w:szCs w:val="22"/>
                <w:lang w:eastAsia="zh-CN"/>
              </w:rPr>
            </w:pPr>
            <w:r>
              <w:rPr>
                <w:rFonts w:eastAsia="SimSun"/>
                <w:sz w:val="22"/>
                <w:szCs w:val="22"/>
                <w:lang w:val="en-US" w:eastAsia="zh-CN"/>
              </w:rPr>
              <w:t xml:space="preserve">We are fine with only listing FG 5-18 as the prerequisite. In our understanding, even only 5-18 is listed here, it doesn’t mean that SPS HARQ-ACK deferral cannot work in case of multiple SPS configurations given by FG 12-2. </w:t>
            </w:r>
            <w:proofErr w:type="gramStart"/>
            <w:r>
              <w:rPr>
                <w:rFonts w:eastAsia="SimSun"/>
                <w:sz w:val="22"/>
                <w:szCs w:val="22"/>
                <w:lang w:val="en-US" w:eastAsia="zh-CN"/>
              </w:rPr>
              <w:t>As long as</w:t>
            </w:r>
            <w:proofErr w:type="gramEnd"/>
            <w:r>
              <w:rPr>
                <w:rFonts w:eastAsia="SimSun"/>
                <w:sz w:val="22"/>
                <w:szCs w:val="22"/>
                <w:lang w:val="en-US" w:eastAsia="zh-CN"/>
              </w:rPr>
              <w:t xml:space="preserve"> both 25-1 and 12-2 are reported, then they can work together. However, if people really want to reflect 12-2 in the prerequisite, then we are fine with FG 5-18 or 12-2 as well.</w:t>
            </w:r>
          </w:p>
        </w:tc>
      </w:tr>
      <w:tr w:rsidR="00BC2208" w14:paraId="132875FC" w14:textId="77777777">
        <w:tc>
          <w:tcPr>
            <w:tcW w:w="130" w:type="pct"/>
            <w:vAlign w:val="center"/>
          </w:tcPr>
          <w:p w14:paraId="651B2D7A" w14:textId="77777777" w:rsidR="00BC2208" w:rsidRDefault="00EA66F0">
            <w:pPr>
              <w:spacing w:afterLines="50" w:after="120"/>
              <w:jc w:val="both"/>
              <w:rPr>
                <w:rFonts w:eastAsia="ＭＳ 明朝"/>
                <w:sz w:val="22"/>
              </w:rPr>
            </w:pPr>
            <w:r>
              <w:rPr>
                <w:rFonts w:hint="eastAsia"/>
                <w:color w:val="000000"/>
                <w:sz w:val="22"/>
                <w:szCs w:val="22"/>
              </w:rPr>
              <w:t>[4]</w:t>
            </w:r>
          </w:p>
        </w:tc>
        <w:tc>
          <w:tcPr>
            <w:tcW w:w="384" w:type="pct"/>
            <w:vAlign w:val="center"/>
          </w:tcPr>
          <w:p w14:paraId="5EAC8AE5"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1C594A69" w14:textId="77777777" w:rsidR="00BC2208" w:rsidRDefault="00EA66F0">
            <w:pPr>
              <w:spacing w:beforeLines="50" w:before="120"/>
              <w:rPr>
                <w:rStyle w:val="apple-converted-space"/>
                <w:rFonts w:eastAsiaTheme="minorEastAsia"/>
                <w:lang w:eastAsia="zh-CN"/>
              </w:rPr>
            </w:pPr>
            <w:r>
              <w:rPr>
                <w:rStyle w:val="apple-converted-space"/>
                <w:rFonts w:eastAsiaTheme="minorEastAsia"/>
                <w:i/>
                <w:u w:val="single"/>
                <w:lang w:eastAsia="zh-CN"/>
              </w:rPr>
              <w:t>Prerequisite feature groups:</w:t>
            </w:r>
            <w:r>
              <w:rPr>
                <w:rStyle w:val="apple-converted-space"/>
                <w:rFonts w:eastAsiaTheme="minorEastAsia"/>
                <w:lang w:eastAsia="zh-CN"/>
              </w:rPr>
              <w:t xml:space="preserve"> Regarding the prerequisite feature groups for FG 25-1, from our point of view, FG 5-18 (</w:t>
            </w:r>
            <w:proofErr w:type="spellStart"/>
            <w:r>
              <w:rPr>
                <w:rStyle w:val="apple-converted-space"/>
                <w:rFonts w:eastAsiaTheme="minorEastAsia"/>
                <w:i/>
                <w:lang w:eastAsia="zh-CN"/>
              </w:rPr>
              <w:t>downlinkSPS</w:t>
            </w:r>
            <w:proofErr w:type="spellEnd"/>
            <w:r>
              <w:rPr>
                <w:rStyle w:val="apple-converted-space"/>
                <w:rFonts w:eastAsiaTheme="minorEastAsia"/>
                <w:lang w:eastAsia="zh-CN"/>
              </w:rPr>
              <w:t xml:space="preserve">) and FG 12-6 </w:t>
            </w:r>
            <w:r>
              <w:rPr>
                <w:rStyle w:val="apple-converted-space"/>
                <w:rFonts w:eastAsiaTheme="minorEastAsia"/>
                <w:i/>
                <w:lang w:eastAsia="zh-CN"/>
              </w:rPr>
              <w:t xml:space="preserve">(SPS periodicity shorter than 10 </w:t>
            </w:r>
            <w:proofErr w:type="spellStart"/>
            <w:r>
              <w:rPr>
                <w:rStyle w:val="apple-converted-space"/>
                <w:rFonts w:eastAsiaTheme="minorEastAsia"/>
                <w:i/>
                <w:lang w:eastAsia="zh-CN"/>
              </w:rPr>
              <w:t>ms</w:t>
            </w:r>
            <w:proofErr w:type="spellEnd"/>
            <w:r>
              <w:rPr>
                <w:rStyle w:val="apple-converted-space"/>
                <w:rFonts w:eastAsiaTheme="minorEastAsia"/>
                <w:i/>
                <w:lang w:eastAsia="zh-CN"/>
              </w:rPr>
              <w:t>)</w:t>
            </w:r>
            <w:r>
              <w:rPr>
                <w:rStyle w:val="apple-converted-space"/>
                <w:rFonts w:eastAsiaTheme="minorEastAsia"/>
                <w:lang w:eastAsia="zh-CN"/>
              </w:rPr>
              <w:t xml:space="preserve"> should be included since short SPS periodicity is the main motivation of SPS HARQ-ACK deferral. Otherwise, if the minimum SPS periodicity is 10 </w:t>
            </w:r>
            <w:proofErr w:type="spellStart"/>
            <w:r>
              <w:rPr>
                <w:rStyle w:val="apple-converted-space"/>
                <w:rFonts w:eastAsiaTheme="minorEastAsia"/>
                <w:lang w:eastAsia="zh-CN"/>
              </w:rPr>
              <w:t>ms</w:t>
            </w:r>
            <w:proofErr w:type="spellEnd"/>
            <w:r>
              <w:rPr>
                <w:rStyle w:val="apple-converted-space"/>
                <w:rFonts w:eastAsiaTheme="minorEastAsia"/>
                <w:lang w:eastAsia="zh-CN"/>
              </w:rPr>
              <w:t xml:space="preserve">, </w:t>
            </w:r>
            <w:proofErr w:type="spellStart"/>
            <w:r>
              <w:rPr>
                <w:rStyle w:val="apple-converted-space"/>
                <w:rFonts w:eastAsiaTheme="minorEastAsia"/>
                <w:lang w:eastAsia="zh-CN"/>
              </w:rPr>
              <w:t>gNB</w:t>
            </w:r>
            <w:proofErr w:type="spellEnd"/>
            <w:r>
              <w:rPr>
                <w:rStyle w:val="apple-converted-space"/>
                <w:rFonts w:eastAsiaTheme="minorEastAsia"/>
                <w:lang w:eastAsia="zh-CN"/>
              </w:rPr>
              <w:t xml:space="preserve"> can indicate the HARQ-ACK transmission in the UL slot that well match TDD pattern, in such a case, UE does not need to support the feature of SPS HARQ-ACK deferral. However, adding FG 12-2 (Multiple SPS configurations) is unnecessary since UE may choose to implement SPS HARQ-ACK defer feature without support of multiple SPS configurations. </w:t>
            </w:r>
          </w:p>
          <w:p w14:paraId="2888621B" w14:textId="77777777" w:rsidR="00BC2208" w:rsidRDefault="00EA66F0">
            <w:pPr>
              <w:spacing w:beforeLines="50" w:before="120"/>
              <w:rPr>
                <w:rFonts w:eastAsiaTheme="minorEastAsia"/>
                <w:b/>
                <w:i/>
              </w:rPr>
            </w:pPr>
            <w:r>
              <w:rPr>
                <w:rFonts w:eastAsiaTheme="minorEastAsia"/>
                <w:b/>
                <w:i/>
              </w:rPr>
              <w:t>Proposal 1:</w:t>
            </w:r>
            <w:r>
              <w:rPr>
                <w:b/>
              </w:rPr>
              <w:t xml:space="preserve"> </w:t>
            </w:r>
            <w:r>
              <w:rPr>
                <w:rFonts w:eastAsiaTheme="minorEastAsia"/>
                <w:b/>
                <w:i/>
              </w:rPr>
              <w:t xml:space="preserve">The prerequisite feature groups for FG 25-1 include FG 5-18 </w:t>
            </w:r>
            <w:r>
              <w:rPr>
                <w:rStyle w:val="apple-converted-space"/>
                <w:rFonts w:eastAsiaTheme="minorEastAsia"/>
                <w:b/>
                <w:lang w:eastAsia="zh-CN"/>
              </w:rPr>
              <w:t>(</w:t>
            </w:r>
            <w:proofErr w:type="spellStart"/>
            <w:r>
              <w:rPr>
                <w:rStyle w:val="apple-converted-space"/>
                <w:rFonts w:eastAsiaTheme="minorEastAsia"/>
                <w:b/>
                <w:i/>
                <w:lang w:eastAsia="zh-CN"/>
              </w:rPr>
              <w:t>downlinkSPS</w:t>
            </w:r>
            <w:proofErr w:type="spellEnd"/>
            <w:r>
              <w:rPr>
                <w:rStyle w:val="apple-converted-space"/>
                <w:rFonts w:eastAsiaTheme="minorEastAsia"/>
                <w:b/>
                <w:lang w:eastAsia="zh-CN"/>
              </w:rPr>
              <w:t>)</w:t>
            </w:r>
            <w:r>
              <w:rPr>
                <w:rFonts w:eastAsiaTheme="minorEastAsia"/>
                <w:b/>
                <w:i/>
              </w:rPr>
              <w:t xml:space="preserve"> and FG 12</w:t>
            </w:r>
            <w:r>
              <w:rPr>
                <w:rFonts w:eastAsiaTheme="minorEastAsia"/>
                <w:b/>
                <w:i/>
                <w:lang w:eastAsia="zh-CN"/>
              </w:rPr>
              <w:t>-</w:t>
            </w:r>
            <w:r>
              <w:rPr>
                <w:rFonts w:eastAsiaTheme="minorEastAsia"/>
                <w:b/>
                <w:i/>
              </w:rPr>
              <w:t xml:space="preserve">6 </w:t>
            </w:r>
            <w:r>
              <w:rPr>
                <w:rStyle w:val="apple-converted-space"/>
                <w:rFonts w:eastAsiaTheme="minorEastAsia"/>
                <w:b/>
                <w:i/>
                <w:lang w:eastAsia="zh-CN"/>
              </w:rPr>
              <w:t xml:space="preserve">(SPS periodicity shorter than 10 </w:t>
            </w:r>
            <w:proofErr w:type="spellStart"/>
            <w:r>
              <w:rPr>
                <w:rStyle w:val="apple-converted-space"/>
                <w:rFonts w:eastAsiaTheme="minorEastAsia"/>
                <w:b/>
                <w:i/>
                <w:lang w:eastAsia="zh-CN"/>
              </w:rPr>
              <w:t>ms</w:t>
            </w:r>
            <w:proofErr w:type="spellEnd"/>
            <w:r>
              <w:rPr>
                <w:rStyle w:val="apple-converted-space"/>
                <w:rFonts w:eastAsiaTheme="minorEastAsia"/>
                <w:b/>
                <w:i/>
                <w:lang w:eastAsia="zh-CN"/>
              </w:rPr>
              <w:t>)</w:t>
            </w:r>
            <w:r>
              <w:rPr>
                <w:rFonts w:eastAsiaTheme="minorEastAsia"/>
                <w:b/>
                <w:i/>
              </w:rPr>
              <w:t>.</w:t>
            </w:r>
          </w:p>
        </w:tc>
      </w:tr>
      <w:tr w:rsidR="00BC2208" w14:paraId="44E452C1" w14:textId="77777777">
        <w:tc>
          <w:tcPr>
            <w:tcW w:w="130" w:type="pct"/>
            <w:vAlign w:val="center"/>
          </w:tcPr>
          <w:p w14:paraId="124305AA" w14:textId="77777777" w:rsidR="00BC2208" w:rsidRDefault="00EA66F0">
            <w:pPr>
              <w:spacing w:afterLines="50" w:after="120"/>
              <w:jc w:val="both"/>
              <w:rPr>
                <w:rFonts w:eastAsia="ＭＳ 明朝"/>
                <w:sz w:val="22"/>
              </w:rPr>
            </w:pPr>
            <w:r>
              <w:rPr>
                <w:rFonts w:hint="eastAsia"/>
                <w:color w:val="000000"/>
                <w:sz w:val="22"/>
                <w:szCs w:val="22"/>
              </w:rPr>
              <w:t>[5]</w:t>
            </w:r>
          </w:p>
        </w:tc>
        <w:tc>
          <w:tcPr>
            <w:tcW w:w="384" w:type="pct"/>
            <w:vAlign w:val="center"/>
          </w:tcPr>
          <w:p w14:paraId="303CF851"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2E0EFFB0" w14:textId="77777777" w:rsidR="00BC2208" w:rsidRDefault="00EA66F0">
            <w:pPr>
              <w:rPr>
                <w:rFonts w:eastAsiaTheme="minorEastAsia"/>
                <w:lang w:eastAsia="zh-CN"/>
              </w:rPr>
            </w:pPr>
            <w:r>
              <w:rPr>
                <w:rFonts w:eastAsiaTheme="minorEastAsia"/>
                <w:lang w:eastAsia="zh-CN"/>
              </w:rPr>
              <w:t xml:space="preserve">For FG 25-1, it is fine to only list FG5-18 as the prerequisite. </w:t>
            </w:r>
          </w:p>
          <w:p w14:paraId="1073C8A0" w14:textId="77777777" w:rsidR="00BC2208" w:rsidRDefault="00EA66F0">
            <w:pPr>
              <w:spacing w:line="360" w:lineRule="auto"/>
              <w:contextualSpacing/>
              <w:jc w:val="both"/>
              <w:rPr>
                <w:rFonts w:eastAsia="ＭＳ 明朝"/>
                <w:sz w:val="22"/>
              </w:rPr>
            </w:pPr>
            <w:bookmarkStart w:id="3" w:name="_Ref111197308"/>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w:t>
            </w:r>
            <w:r>
              <w:rPr>
                <w:b/>
                <w:bCs/>
                <w:i/>
              </w:rPr>
              <w:fldChar w:fldCharType="end"/>
            </w:r>
            <w:r>
              <w:rPr>
                <w:b/>
                <w:bCs/>
                <w:i/>
              </w:rPr>
              <w:t>: For FG25-1, FG5-18 can be the prerequisite.</w:t>
            </w:r>
            <w:bookmarkEnd w:id="3"/>
          </w:p>
        </w:tc>
      </w:tr>
      <w:tr w:rsidR="00BC2208" w14:paraId="5D1A7522" w14:textId="77777777">
        <w:tc>
          <w:tcPr>
            <w:tcW w:w="130" w:type="pct"/>
            <w:vAlign w:val="center"/>
          </w:tcPr>
          <w:p w14:paraId="06478B89" w14:textId="77777777" w:rsidR="00BC2208" w:rsidRDefault="00EA66F0">
            <w:pPr>
              <w:spacing w:afterLines="50" w:after="120"/>
              <w:jc w:val="both"/>
              <w:rPr>
                <w:rFonts w:eastAsia="ＭＳ 明朝"/>
                <w:sz w:val="22"/>
              </w:rPr>
            </w:pPr>
            <w:r>
              <w:rPr>
                <w:rFonts w:hint="eastAsia"/>
                <w:color w:val="000000"/>
                <w:sz w:val="22"/>
                <w:szCs w:val="22"/>
              </w:rPr>
              <w:t>[6]</w:t>
            </w:r>
          </w:p>
        </w:tc>
        <w:tc>
          <w:tcPr>
            <w:tcW w:w="384" w:type="pct"/>
            <w:vAlign w:val="center"/>
          </w:tcPr>
          <w:p w14:paraId="01C0BCF2"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5A1D4FE7" w14:textId="77777777" w:rsidR="00BC2208" w:rsidRDefault="00EA66F0">
            <w:pPr>
              <w:spacing w:after="120"/>
              <w:jc w:val="both"/>
              <w:rPr>
                <w:rFonts w:eastAsia="Malgun Gothic"/>
                <w:sz w:val="20"/>
                <w:lang w:val="en-US" w:eastAsia="en-US"/>
              </w:rPr>
            </w:pPr>
            <w:r>
              <w:rPr>
                <w:rFonts w:eastAsia="Malgun Gothic"/>
                <w:sz w:val="20"/>
                <w:lang w:val="en-US" w:eastAsia="en-US"/>
              </w:rPr>
              <w:t xml:space="preserve">With regards to the Feature 25-1 (SPS HARQ Deferral in TDD), the feature is not necessary at FDD. Prerequisite for this feature is SPS support - feature 5-18. The other features discussed at the previous meetings, </w:t>
            </w:r>
            <w:proofErr w:type="gramStart"/>
            <w:r>
              <w:rPr>
                <w:rFonts w:eastAsia="Malgun Gothic"/>
                <w:sz w:val="20"/>
                <w:lang w:val="en-US" w:eastAsia="en-US"/>
              </w:rPr>
              <w:t>i.e.</w:t>
            </w:r>
            <w:proofErr w:type="gramEnd"/>
            <w:r>
              <w:rPr>
                <w:rFonts w:eastAsia="Malgun Gothic"/>
                <w:sz w:val="20"/>
                <w:lang w:val="en-US" w:eastAsia="en-US"/>
              </w:rPr>
              <w:t xml:space="preserve"> 12-2 (support of multiple simultaneous SPS Configurations) and 12-6 (SPS periodicity shorter than 10 </w:t>
            </w:r>
            <w:proofErr w:type="spellStart"/>
            <w:r>
              <w:rPr>
                <w:rFonts w:eastAsia="Malgun Gothic"/>
                <w:sz w:val="20"/>
                <w:lang w:val="en-US" w:eastAsia="en-US"/>
              </w:rPr>
              <w:t>ms</w:t>
            </w:r>
            <w:proofErr w:type="spellEnd"/>
            <w:r>
              <w:rPr>
                <w:rFonts w:eastAsia="Malgun Gothic"/>
                <w:sz w:val="20"/>
                <w:lang w:val="en-US" w:eastAsia="en-US"/>
              </w:rPr>
              <w:t xml:space="preserve">) do not need to be prerequisites for 25-1. </w:t>
            </w:r>
          </w:p>
          <w:p w14:paraId="318F2F68" w14:textId="77777777" w:rsidR="00BC2208" w:rsidRDefault="00EA66F0">
            <w:pPr>
              <w:spacing w:after="120"/>
              <w:jc w:val="both"/>
              <w:rPr>
                <w:b/>
                <w:bCs/>
                <w:iCs/>
                <w:sz w:val="20"/>
              </w:rPr>
            </w:pPr>
            <w:r>
              <w:rPr>
                <w:b/>
                <w:i/>
                <w:sz w:val="20"/>
                <w:u w:val="single"/>
              </w:rPr>
              <w:t>Proposal 2:</w:t>
            </w:r>
            <w:r>
              <w:rPr>
                <w:b/>
                <w:i/>
                <w:sz w:val="20"/>
              </w:rPr>
              <w:t xml:space="preserve"> </w:t>
            </w:r>
            <w:r>
              <w:rPr>
                <w:rFonts w:eastAsia="Times New Roman"/>
                <w:b/>
                <w:bCs/>
                <w:sz w:val="20"/>
              </w:rPr>
              <w:t>Features 12-2 and 12-6 should not be prerequisites for Feature 25-1.</w:t>
            </w:r>
          </w:p>
        </w:tc>
      </w:tr>
      <w:tr w:rsidR="00BC2208" w14:paraId="538EDDF8" w14:textId="77777777">
        <w:tc>
          <w:tcPr>
            <w:tcW w:w="130" w:type="pct"/>
            <w:vAlign w:val="center"/>
          </w:tcPr>
          <w:p w14:paraId="5B0C76B6" w14:textId="77777777" w:rsidR="00BC2208" w:rsidRDefault="00EA66F0">
            <w:pPr>
              <w:spacing w:afterLines="50" w:after="120"/>
              <w:jc w:val="both"/>
              <w:rPr>
                <w:rFonts w:eastAsia="ＭＳ 明朝"/>
                <w:sz w:val="22"/>
              </w:rPr>
            </w:pPr>
            <w:r>
              <w:rPr>
                <w:rFonts w:hint="eastAsia"/>
                <w:color w:val="000000"/>
                <w:sz w:val="22"/>
                <w:szCs w:val="22"/>
              </w:rPr>
              <w:t>[7]</w:t>
            </w:r>
          </w:p>
        </w:tc>
        <w:tc>
          <w:tcPr>
            <w:tcW w:w="384" w:type="pct"/>
            <w:vAlign w:val="center"/>
          </w:tcPr>
          <w:p w14:paraId="08330A6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29229C3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The prerequisite feature group is FG 5-18.</w:t>
            </w:r>
          </w:p>
          <w:p w14:paraId="2FCF7D17"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12-2 is unnecessary, since it is possible that UE can support SPS HARQ-ACK deferral when UE reports support of FG 5-18, but no support of FG 12-2.</w:t>
            </w:r>
          </w:p>
          <w:p w14:paraId="45FE9B0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Regarding whether to include FG 12-6 as prerequisite, though the main target use case of SPS HARQ-ACK deferral is small SPS periodicity case, we think it is not necessary to have the limitation that FG 25-1 is inapplicable for UE not reporting support of FG 12-6.</w:t>
            </w:r>
          </w:p>
        </w:tc>
      </w:tr>
      <w:tr w:rsidR="00BC2208" w14:paraId="5DCD35F2" w14:textId="77777777">
        <w:tc>
          <w:tcPr>
            <w:tcW w:w="130" w:type="pct"/>
            <w:vAlign w:val="center"/>
          </w:tcPr>
          <w:p w14:paraId="2AE65F4B" w14:textId="77777777" w:rsidR="00BC2208" w:rsidRDefault="00EA66F0">
            <w:pPr>
              <w:spacing w:afterLines="50" w:after="120"/>
              <w:jc w:val="both"/>
              <w:rPr>
                <w:rFonts w:eastAsia="ＭＳ 明朝"/>
                <w:sz w:val="22"/>
              </w:rPr>
            </w:pPr>
            <w:r>
              <w:rPr>
                <w:rFonts w:hint="eastAsia"/>
                <w:color w:val="000000"/>
                <w:sz w:val="22"/>
                <w:szCs w:val="22"/>
              </w:rPr>
              <w:t>[8]</w:t>
            </w:r>
          </w:p>
        </w:tc>
        <w:tc>
          <w:tcPr>
            <w:tcW w:w="384" w:type="pct"/>
            <w:vAlign w:val="center"/>
          </w:tcPr>
          <w:p w14:paraId="62E27ECF"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2627BEBE" w14:textId="77777777" w:rsidR="00BC2208" w:rsidRDefault="00EA66F0">
            <w:pPr>
              <w:pStyle w:val="aff3"/>
              <w:numPr>
                <w:ilvl w:val="0"/>
                <w:numId w:val="14"/>
              </w:numPr>
              <w:ind w:leftChars="0"/>
              <w:contextualSpacing/>
              <w:rPr>
                <w:sz w:val="20"/>
              </w:rPr>
            </w:pPr>
            <w:r>
              <w:rPr>
                <w:sz w:val="20"/>
              </w:rPr>
              <w:t>Confirm FG 5-18 as pre-requisite, as DL SPS is required for this FG anyway.</w:t>
            </w:r>
          </w:p>
        </w:tc>
      </w:tr>
    </w:tbl>
    <w:p w14:paraId="249B643A" w14:textId="77777777" w:rsidR="00BC2208" w:rsidRDefault="00BC2208">
      <w:pPr>
        <w:spacing w:afterLines="50" w:after="120"/>
        <w:jc w:val="both"/>
        <w:rPr>
          <w:sz w:val="22"/>
        </w:rPr>
      </w:pPr>
    </w:p>
    <w:p w14:paraId="7860BA57"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31D9A16E" w14:textId="77777777" w:rsidR="00BC2208" w:rsidRDefault="00EA66F0" w:rsidP="00D7794C">
      <w:pPr>
        <w:rPr>
          <w:b/>
          <w:bCs/>
          <w:szCs w:val="21"/>
          <w:lang w:val="en-US"/>
        </w:rPr>
      </w:pPr>
      <w:r>
        <w:rPr>
          <w:b/>
          <w:bCs/>
          <w:szCs w:val="21"/>
          <w:highlight w:val="yellow"/>
          <w:lang w:val="en-US"/>
        </w:rPr>
        <w:t>High priority proposal 2-1-1:</w:t>
      </w:r>
    </w:p>
    <w:p w14:paraId="7CBDEC0B"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FG 5-18 is kept as a prerequisite feature group for FG 25-1</w:t>
      </w:r>
    </w:p>
    <w:p w14:paraId="1D155982"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sidRPr="00BF18FB">
        <w:rPr>
          <w:b/>
          <w:bCs/>
          <w:szCs w:val="24"/>
          <w:lang w:val="en-US"/>
        </w:rPr>
        <w:t xml:space="preserve">the </w:t>
      </w:r>
      <w:r>
        <w:rPr>
          <w:b/>
          <w:bCs/>
          <w:szCs w:val="24"/>
          <w:lang w:val="en-US"/>
        </w:rPr>
        <w:t xml:space="preserve">following </w:t>
      </w:r>
      <w:r w:rsidRPr="00BF18FB">
        <w:rPr>
          <w:b/>
          <w:bCs/>
          <w:strike/>
          <w:color w:val="FF0000"/>
          <w:szCs w:val="24"/>
          <w:lang w:val="en-US"/>
        </w:rPr>
        <w:t>alternatives</w:t>
      </w:r>
      <w:r>
        <w:rPr>
          <w:b/>
          <w:bCs/>
          <w:szCs w:val="24"/>
          <w:lang w:val="en-US"/>
        </w:rPr>
        <w:t xml:space="preserve"> for prerequisite FG of FG25-1</w:t>
      </w:r>
    </w:p>
    <w:p w14:paraId="57179F46" w14:textId="77777777" w:rsidR="005B29E2" w:rsidRPr="00BF18FB" w:rsidRDefault="005B29E2" w:rsidP="005B29E2">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add FG 12-6 [4]</w:t>
      </w:r>
    </w:p>
    <w:p w14:paraId="21C484C7" w14:textId="40463279" w:rsidR="00BC2208" w:rsidRDefault="005B29E2" w:rsidP="005B29E2">
      <w:pPr>
        <w:pStyle w:val="aff3"/>
        <w:numPr>
          <w:ilvl w:val="1"/>
          <w:numId w:val="15"/>
        </w:numPr>
        <w:spacing w:afterLines="50" w:after="120"/>
        <w:ind w:leftChars="0"/>
        <w:jc w:val="both"/>
        <w:rPr>
          <w:b/>
          <w:bCs/>
          <w:szCs w:val="24"/>
          <w:lang w:val="en-US"/>
        </w:rPr>
      </w:pPr>
      <w:r w:rsidRPr="00BF18FB">
        <w:rPr>
          <w:rFonts w:hint="eastAsia"/>
          <w:b/>
          <w:bCs/>
          <w:strike/>
          <w:color w:val="FF0000"/>
          <w:szCs w:val="24"/>
          <w:lang w:val="en-US"/>
        </w:rPr>
        <w:lastRenderedPageBreak/>
        <w:t>A</w:t>
      </w:r>
      <w:r w:rsidRPr="00BF18FB">
        <w:rPr>
          <w:b/>
          <w:bCs/>
          <w:strike/>
          <w:color w:val="FF0000"/>
          <w:szCs w:val="24"/>
          <w:lang w:val="en-US"/>
        </w:rPr>
        <w:t>lt.2:</w:t>
      </w:r>
      <w:r>
        <w:rPr>
          <w:b/>
          <w:bCs/>
          <w:szCs w:val="24"/>
          <w:lang w:val="en-US"/>
        </w:rPr>
        <w:t xml:space="preserve"> no need to add FG 12-6 [6, 7]</w:t>
      </w:r>
    </w:p>
    <w:tbl>
      <w:tblPr>
        <w:tblStyle w:val="aff"/>
        <w:tblW w:w="5000" w:type="pct"/>
        <w:tblLook w:val="04A0" w:firstRow="1" w:lastRow="0" w:firstColumn="1" w:lastColumn="0" w:noHBand="0" w:noVBand="1"/>
      </w:tblPr>
      <w:tblGrid>
        <w:gridCol w:w="2265"/>
        <w:gridCol w:w="20118"/>
      </w:tblGrid>
      <w:tr w:rsidR="00BC2208" w14:paraId="1A1FFFEE" w14:textId="77777777">
        <w:tc>
          <w:tcPr>
            <w:tcW w:w="506" w:type="pct"/>
            <w:shd w:val="clear" w:color="auto" w:fill="F2F2F2" w:themeFill="background1" w:themeFillShade="F2"/>
          </w:tcPr>
          <w:p w14:paraId="0B26805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F1740DB"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1D745C27" w14:textId="77777777" w:rsidTr="00D913BE">
        <w:tc>
          <w:tcPr>
            <w:tcW w:w="506" w:type="pct"/>
          </w:tcPr>
          <w:p w14:paraId="58AA164A"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10260401" w14:textId="77777777" w:rsidR="00BC2208" w:rsidRDefault="00EA66F0">
            <w:pPr>
              <w:rPr>
                <w:rFonts w:eastAsiaTheme="minorEastAsia"/>
                <w:szCs w:val="21"/>
                <w:lang w:val="en-US"/>
              </w:rPr>
            </w:pPr>
            <w:r>
              <w:rPr>
                <w:rFonts w:eastAsia="SimSun" w:hint="eastAsia"/>
                <w:szCs w:val="21"/>
                <w:lang w:val="en-US" w:eastAsia="zh-CN"/>
              </w:rPr>
              <w:t>We</w:t>
            </w:r>
            <w:r>
              <w:rPr>
                <w:rFonts w:eastAsia="SimSun"/>
                <w:szCs w:val="21"/>
                <w:lang w:val="en-US" w:eastAsia="zh-CN"/>
              </w:rPr>
              <w:t xml:space="preserve"> prefer option 1 since if the minimum SPS periodicity is 10 </w:t>
            </w:r>
            <w:proofErr w:type="spellStart"/>
            <w:r>
              <w:rPr>
                <w:rFonts w:eastAsia="SimSun"/>
                <w:szCs w:val="21"/>
                <w:lang w:val="en-US" w:eastAsia="zh-CN"/>
              </w:rPr>
              <w:t>ms</w:t>
            </w:r>
            <w:proofErr w:type="spellEnd"/>
            <w:r>
              <w:rPr>
                <w:rFonts w:eastAsia="SimSun"/>
                <w:szCs w:val="21"/>
                <w:lang w:val="en-US" w:eastAsia="zh-CN"/>
              </w:rPr>
              <w:t xml:space="preserve">, </w:t>
            </w:r>
            <w:proofErr w:type="spellStart"/>
            <w:r>
              <w:rPr>
                <w:rFonts w:eastAsia="SimSun"/>
                <w:szCs w:val="21"/>
                <w:lang w:val="en-US" w:eastAsia="zh-CN"/>
              </w:rPr>
              <w:t>gNB</w:t>
            </w:r>
            <w:proofErr w:type="spellEnd"/>
            <w:r>
              <w:rPr>
                <w:rFonts w:eastAsia="SimSun"/>
                <w:szCs w:val="21"/>
                <w:lang w:val="en-US" w:eastAsia="zh-CN"/>
              </w:rPr>
              <w:t xml:space="preserve"> can indicate the HARQ-ACK transmission in the UL slot that well match TDD pattern, in such a case, UE does not need to support the feature of SPS HARQ-ACK deferral.</w:t>
            </w:r>
            <w:r>
              <w:rPr>
                <w:rFonts w:eastAsia="SimSun" w:hint="eastAsia"/>
                <w:szCs w:val="21"/>
                <w:lang w:val="en-US" w:eastAsia="zh-CN"/>
              </w:rPr>
              <w:t xml:space="preserve"> </w:t>
            </w:r>
            <w:r>
              <w:rPr>
                <w:rFonts w:eastAsia="SimSun"/>
                <w:szCs w:val="21"/>
                <w:lang w:val="en-US" w:eastAsia="zh-CN"/>
              </w:rPr>
              <w:t>If we are the only company insisting on adding FG 12-6, we can compromise to Alt 2.</w:t>
            </w:r>
          </w:p>
        </w:tc>
      </w:tr>
      <w:tr w:rsidR="00BC2208" w14:paraId="78678F86" w14:textId="77777777">
        <w:tc>
          <w:tcPr>
            <w:tcW w:w="506" w:type="pct"/>
          </w:tcPr>
          <w:p w14:paraId="14000A14" w14:textId="5AD2975F" w:rsidR="00BC2208" w:rsidRDefault="00F37B14">
            <w:pPr>
              <w:jc w:val="both"/>
              <w:rPr>
                <w:rFonts w:eastAsiaTheme="minorEastAsia"/>
                <w:szCs w:val="21"/>
                <w:lang w:val="en-US"/>
              </w:rPr>
            </w:pPr>
            <w:r>
              <w:rPr>
                <w:rFonts w:eastAsiaTheme="minorEastAsia"/>
                <w:szCs w:val="21"/>
                <w:lang w:val="en-US"/>
              </w:rPr>
              <w:t>vivo</w:t>
            </w:r>
          </w:p>
        </w:tc>
        <w:tc>
          <w:tcPr>
            <w:tcW w:w="4494" w:type="pct"/>
          </w:tcPr>
          <w:p w14:paraId="608F66CC" w14:textId="1787590B" w:rsidR="00BC2208" w:rsidRPr="00F37B14" w:rsidRDefault="00F37B14">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slightly prefer Alt.2 to support this FG with less preconditions. It doesn’t need to restrict the potential application scenario for this FG. </w:t>
            </w:r>
          </w:p>
        </w:tc>
      </w:tr>
      <w:tr w:rsidR="00D913BE" w14:paraId="24A16F7C" w14:textId="77777777">
        <w:tc>
          <w:tcPr>
            <w:tcW w:w="506" w:type="pct"/>
          </w:tcPr>
          <w:p w14:paraId="37FA0BB4" w14:textId="10B022DE" w:rsidR="00D913BE" w:rsidRDefault="00D913BE" w:rsidP="00D913BE">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50365AE4" w14:textId="77777777" w:rsidR="00D913BE" w:rsidRDefault="00D913BE" w:rsidP="00D913BE">
            <w:pPr>
              <w:rPr>
                <w:rFonts w:eastAsia="SimSun"/>
                <w:sz w:val="22"/>
                <w:szCs w:val="22"/>
                <w:lang w:eastAsia="zh-CN"/>
              </w:rPr>
            </w:pPr>
            <w:r>
              <w:rPr>
                <w:rFonts w:eastAsia="SimSun"/>
                <w:sz w:val="22"/>
                <w:szCs w:val="22"/>
                <w:lang w:eastAsia="zh-CN"/>
              </w:rPr>
              <w:t>We support Alt 2.</w:t>
            </w:r>
          </w:p>
          <w:p w14:paraId="0E9FD455" w14:textId="5049B82A" w:rsidR="00D913BE" w:rsidRDefault="00D913BE" w:rsidP="00D913BE">
            <w:pPr>
              <w:rPr>
                <w:rFonts w:eastAsiaTheme="minorEastAsia"/>
                <w:szCs w:val="21"/>
                <w:lang w:val="en-US"/>
              </w:rPr>
            </w:pPr>
            <w:r>
              <w:rPr>
                <w:rFonts w:eastAsia="SimSun"/>
                <w:sz w:val="22"/>
                <w:szCs w:val="22"/>
                <w:lang w:eastAsia="zh-CN"/>
              </w:rPr>
              <w:t xml:space="preserve">Though we understand the main </w:t>
            </w:r>
            <w:r w:rsidRPr="008E23F3">
              <w:rPr>
                <w:rFonts w:eastAsia="SimSun"/>
                <w:sz w:val="22"/>
                <w:szCs w:val="22"/>
                <w:lang w:eastAsia="zh-CN"/>
              </w:rPr>
              <w:t xml:space="preserve">use case of SPS HARQ-ACK deferral </w:t>
            </w:r>
            <w:r>
              <w:rPr>
                <w:rFonts w:eastAsia="SimSun"/>
                <w:sz w:val="22"/>
                <w:szCs w:val="22"/>
                <w:lang w:eastAsia="zh-CN"/>
              </w:rPr>
              <w:t>is small SPS periodicity case, we think it is not necessary to have the limitation that FG 25-1 is inapplicable for UE not reporting support of FG 12-6.</w:t>
            </w:r>
          </w:p>
        </w:tc>
      </w:tr>
      <w:tr w:rsidR="00D851CC" w14:paraId="75056D55" w14:textId="77777777">
        <w:tc>
          <w:tcPr>
            <w:tcW w:w="506" w:type="pct"/>
          </w:tcPr>
          <w:p w14:paraId="1E350650" w14:textId="7833994E" w:rsidR="00D851CC" w:rsidRDefault="00D851CC" w:rsidP="00D913BE">
            <w:pPr>
              <w:jc w:val="both"/>
              <w:rPr>
                <w:rFonts w:eastAsia="SimSun"/>
                <w:szCs w:val="21"/>
                <w:lang w:val="en-US" w:eastAsia="zh-CN"/>
              </w:rPr>
            </w:pPr>
            <w:r>
              <w:rPr>
                <w:rFonts w:eastAsia="SimSun"/>
                <w:szCs w:val="21"/>
                <w:lang w:val="en-US" w:eastAsia="zh-CN"/>
              </w:rPr>
              <w:t>Nokia, NSB</w:t>
            </w:r>
          </w:p>
        </w:tc>
        <w:tc>
          <w:tcPr>
            <w:tcW w:w="4494" w:type="pct"/>
          </w:tcPr>
          <w:p w14:paraId="733FE371" w14:textId="6B32DD07" w:rsidR="00D851CC" w:rsidRDefault="00D851CC" w:rsidP="00D913BE">
            <w:pPr>
              <w:rPr>
                <w:rFonts w:eastAsia="SimSun"/>
                <w:sz w:val="22"/>
                <w:szCs w:val="22"/>
                <w:lang w:eastAsia="zh-CN"/>
              </w:rPr>
            </w:pPr>
            <w:r>
              <w:rPr>
                <w:rFonts w:eastAsia="SimSun"/>
                <w:sz w:val="22"/>
                <w:szCs w:val="22"/>
                <w:lang w:eastAsia="zh-CN"/>
              </w:rPr>
              <w:t>Alt. 2 is OK</w:t>
            </w:r>
          </w:p>
        </w:tc>
      </w:tr>
      <w:tr w:rsidR="000A703A" w:rsidRPr="003D0426" w14:paraId="10167162" w14:textId="77777777" w:rsidTr="000A703A">
        <w:tc>
          <w:tcPr>
            <w:tcW w:w="506" w:type="pct"/>
          </w:tcPr>
          <w:p w14:paraId="7C7FECDC" w14:textId="77777777" w:rsidR="000A703A" w:rsidRPr="003D0426" w:rsidRDefault="000A703A" w:rsidP="004D59A2">
            <w:pPr>
              <w:jc w:val="both"/>
              <w:rPr>
                <w:rFonts w:eastAsia="SimSun"/>
                <w:szCs w:val="21"/>
                <w:lang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52AE9EFF" w14:textId="77777777" w:rsidR="000A703A" w:rsidRPr="003D0426" w:rsidRDefault="000A703A" w:rsidP="004D59A2">
            <w:pPr>
              <w:rPr>
                <w:rFonts w:eastAsia="SimSun"/>
                <w:szCs w:val="21"/>
                <w:lang w:val="en-US" w:eastAsia="zh-CN"/>
              </w:rPr>
            </w:pPr>
            <w:r>
              <w:rPr>
                <w:rFonts w:eastAsia="SimSun" w:hint="eastAsia"/>
                <w:szCs w:val="21"/>
                <w:lang w:val="en-US" w:eastAsia="zh-CN"/>
              </w:rPr>
              <w:t>W</w:t>
            </w:r>
            <w:r>
              <w:rPr>
                <w:rFonts w:eastAsia="SimSun"/>
                <w:szCs w:val="21"/>
                <w:lang w:val="en-US" w:eastAsia="zh-CN"/>
              </w:rPr>
              <w:t>e are fine with the first bullet of proposal 2-1-1. As to the second bullet, our preference is Alt.</w:t>
            </w:r>
            <w:proofErr w:type="gramStart"/>
            <w:r>
              <w:rPr>
                <w:rFonts w:eastAsia="SimSun"/>
                <w:szCs w:val="21"/>
                <w:lang w:val="en-US" w:eastAsia="zh-CN"/>
              </w:rPr>
              <w:t>2, since</w:t>
            </w:r>
            <w:proofErr w:type="gramEnd"/>
            <w:r>
              <w:rPr>
                <w:rFonts w:eastAsia="SimSun"/>
                <w:szCs w:val="21"/>
                <w:lang w:val="en-US" w:eastAsia="zh-CN"/>
              </w:rPr>
              <w:t xml:space="preserve"> we don’t need to restrict the potential application scenario here. </w:t>
            </w:r>
          </w:p>
        </w:tc>
      </w:tr>
      <w:tr w:rsidR="00BF18FB" w:rsidRPr="003D0426" w14:paraId="44B22FA9" w14:textId="77777777" w:rsidTr="000A703A">
        <w:tc>
          <w:tcPr>
            <w:tcW w:w="506" w:type="pct"/>
          </w:tcPr>
          <w:p w14:paraId="3EF57700" w14:textId="37D79112" w:rsidR="00BF18FB" w:rsidRDefault="00BF18FB" w:rsidP="00BF18F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3E53E9F" w14:textId="77777777"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36968659"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FG 5-18 is kept as a prerequisite feature group for FG 25-1</w:t>
            </w:r>
          </w:p>
          <w:p w14:paraId="47ACE13E"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sidRPr="00BF18FB">
              <w:rPr>
                <w:b/>
                <w:bCs/>
                <w:szCs w:val="24"/>
                <w:lang w:val="en-US"/>
              </w:rPr>
              <w:t xml:space="preserve">the </w:t>
            </w:r>
            <w:r>
              <w:rPr>
                <w:b/>
                <w:bCs/>
                <w:szCs w:val="24"/>
                <w:lang w:val="en-US"/>
              </w:rPr>
              <w:t xml:space="preserve">following </w:t>
            </w:r>
            <w:r w:rsidRPr="00BF18FB">
              <w:rPr>
                <w:b/>
                <w:bCs/>
                <w:strike/>
                <w:color w:val="FF0000"/>
                <w:szCs w:val="24"/>
                <w:lang w:val="en-US"/>
              </w:rPr>
              <w:t>alternatives</w:t>
            </w:r>
            <w:r>
              <w:rPr>
                <w:b/>
                <w:bCs/>
                <w:szCs w:val="24"/>
                <w:lang w:val="en-US"/>
              </w:rPr>
              <w:t xml:space="preserve"> for prerequisite FG of FG25-1</w:t>
            </w:r>
          </w:p>
          <w:p w14:paraId="4E49EA5A" w14:textId="77777777" w:rsidR="00BF18FB" w:rsidRPr="00BF18FB" w:rsidRDefault="00BF18FB" w:rsidP="00BF18FB">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add FG 12-6 [4]</w:t>
            </w:r>
          </w:p>
          <w:p w14:paraId="69E30135" w14:textId="16D38BD3" w:rsidR="00BF18FB" w:rsidRPr="00BF18FB" w:rsidRDefault="00BF18FB" w:rsidP="00BF18FB">
            <w:pPr>
              <w:pStyle w:val="aff3"/>
              <w:numPr>
                <w:ilvl w:val="1"/>
                <w:numId w:val="15"/>
              </w:numPr>
              <w:spacing w:afterLines="50" w:after="120"/>
              <w:ind w:leftChars="0"/>
              <w:jc w:val="both"/>
              <w:rPr>
                <w:b/>
                <w:bCs/>
                <w:szCs w:val="24"/>
                <w:lang w:val="en-US"/>
              </w:rPr>
            </w:pPr>
            <w:r w:rsidRPr="00BF18FB">
              <w:rPr>
                <w:rFonts w:hint="eastAsia"/>
                <w:b/>
                <w:bCs/>
                <w:strike/>
                <w:color w:val="FF0000"/>
                <w:szCs w:val="24"/>
                <w:lang w:val="en-US"/>
              </w:rPr>
              <w:t>A</w:t>
            </w:r>
            <w:r w:rsidRPr="00BF18FB">
              <w:rPr>
                <w:b/>
                <w:bCs/>
                <w:strike/>
                <w:color w:val="FF0000"/>
                <w:szCs w:val="24"/>
                <w:lang w:val="en-US"/>
              </w:rPr>
              <w:t>lt.2:</w:t>
            </w:r>
            <w:r>
              <w:rPr>
                <w:b/>
                <w:bCs/>
                <w:szCs w:val="24"/>
                <w:lang w:val="en-US"/>
              </w:rPr>
              <w:t xml:space="preserve"> no need to add FG 12-6 [6, 7]</w:t>
            </w:r>
          </w:p>
        </w:tc>
      </w:tr>
      <w:tr w:rsidR="00D7794C" w:rsidRPr="003D0426" w14:paraId="1693C3CD" w14:textId="77777777" w:rsidTr="000A703A">
        <w:tc>
          <w:tcPr>
            <w:tcW w:w="506" w:type="pct"/>
          </w:tcPr>
          <w:p w14:paraId="69A4F057" w14:textId="390AFF01" w:rsidR="00D7794C" w:rsidRDefault="00D7794C" w:rsidP="00BF18F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7A52BF1" w14:textId="357859BC" w:rsidR="00D7794C" w:rsidRDefault="00D7794C" w:rsidP="00BF18FB">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603EC123" w14:textId="77777777" w:rsidR="00BC2208" w:rsidRPr="000A703A" w:rsidRDefault="00BC2208">
      <w:pPr>
        <w:spacing w:afterLines="50" w:after="120"/>
        <w:jc w:val="both"/>
        <w:rPr>
          <w:sz w:val="22"/>
          <w:lang w:val="en-US"/>
        </w:rPr>
      </w:pPr>
    </w:p>
    <w:p w14:paraId="6284346E" w14:textId="77777777" w:rsidR="00BC2208" w:rsidRDefault="00EA66F0" w:rsidP="00D7794C">
      <w:pPr>
        <w:rPr>
          <w:b/>
          <w:bCs/>
          <w:szCs w:val="21"/>
          <w:lang w:val="en-US"/>
        </w:rPr>
      </w:pPr>
      <w:r>
        <w:rPr>
          <w:b/>
          <w:bCs/>
          <w:szCs w:val="21"/>
          <w:lang w:val="en-US"/>
        </w:rPr>
        <w:t>Low priority proposal 2-1-2:</w:t>
      </w:r>
    </w:p>
    <w:p w14:paraId="04DC3C34"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Fix a typo “</w:t>
      </w:r>
      <w:proofErr w:type="spellStart"/>
      <w:r>
        <w:rPr>
          <w:b/>
          <w:bCs/>
          <w:szCs w:val="24"/>
          <w:lang w:val="en-US"/>
        </w:rPr>
        <w:t>Idenfify</w:t>
      </w:r>
      <w:proofErr w:type="spellEnd"/>
      <w:r>
        <w:rPr>
          <w:b/>
          <w:bCs/>
          <w:szCs w:val="24"/>
          <w:lang w:val="en-US"/>
        </w:rPr>
        <w:t>” in the component 1 of FG25-1.</w:t>
      </w:r>
    </w:p>
    <w:tbl>
      <w:tblPr>
        <w:tblStyle w:val="aff"/>
        <w:tblW w:w="5000" w:type="pct"/>
        <w:tblLook w:val="04A0" w:firstRow="1" w:lastRow="0" w:firstColumn="1" w:lastColumn="0" w:noHBand="0" w:noVBand="1"/>
      </w:tblPr>
      <w:tblGrid>
        <w:gridCol w:w="2265"/>
        <w:gridCol w:w="20118"/>
      </w:tblGrid>
      <w:tr w:rsidR="00BC2208" w14:paraId="25238B18" w14:textId="77777777">
        <w:tc>
          <w:tcPr>
            <w:tcW w:w="506" w:type="pct"/>
            <w:shd w:val="clear" w:color="auto" w:fill="F2F2F2" w:themeFill="background1" w:themeFillShade="F2"/>
          </w:tcPr>
          <w:p w14:paraId="0FFE3B0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72A845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A644235" w14:textId="77777777">
        <w:tc>
          <w:tcPr>
            <w:tcW w:w="506" w:type="pct"/>
          </w:tcPr>
          <w:p w14:paraId="5F9BE5DE" w14:textId="77777777" w:rsidR="00BC2208" w:rsidRDefault="00EA66F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 INC.)</w:t>
            </w:r>
          </w:p>
        </w:tc>
        <w:tc>
          <w:tcPr>
            <w:tcW w:w="4494" w:type="pct"/>
          </w:tcPr>
          <w:p w14:paraId="7ACE60CB" w14:textId="77777777" w:rsidR="00BC2208" w:rsidRDefault="00EA66F0">
            <w:pPr>
              <w:rPr>
                <w:rFonts w:eastAsiaTheme="minorEastAsia"/>
                <w:szCs w:val="21"/>
                <w:lang w:val="en-US"/>
              </w:rPr>
            </w:pPr>
            <w:r>
              <w:rPr>
                <w:rFonts w:eastAsiaTheme="minorEastAsia" w:hint="eastAsia"/>
                <w:szCs w:val="21"/>
                <w:lang w:val="en-US"/>
              </w:rPr>
              <w:t>T</w:t>
            </w:r>
            <w:r>
              <w:rPr>
                <w:rFonts w:eastAsiaTheme="minorEastAsia"/>
                <w:szCs w:val="21"/>
                <w:lang w:val="en-US"/>
              </w:rPr>
              <w:t>he typo will be anyway fixed in next update and no need discussion.</w:t>
            </w:r>
          </w:p>
        </w:tc>
      </w:tr>
    </w:tbl>
    <w:p w14:paraId="534CCBD6" w14:textId="77777777" w:rsidR="00BC2208" w:rsidRDefault="00BC2208">
      <w:pPr>
        <w:spacing w:afterLines="50" w:after="120"/>
        <w:jc w:val="both"/>
        <w:rPr>
          <w:sz w:val="22"/>
          <w:lang w:val="en-US"/>
        </w:rPr>
      </w:pPr>
    </w:p>
    <w:p w14:paraId="4434AFC0" w14:textId="77777777" w:rsidR="00BC2208" w:rsidRDefault="00BC2208">
      <w:pPr>
        <w:spacing w:afterLines="50" w:after="120"/>
        <w:jc w:val="both"/>
        <w:rPr>
          <w:sz w:val="22"/>
          <w:lang w:val="en-US"/>
        </w:rPr>
      </w:pPr>
    </w:p>
    <w:p w14:paraId="34473EE1" w14:textId="77777777" w:rsidR="00BC2208" w:rsidRDefault="00EA66F0">
      <w:pPr>
        <w:pStyle w:val="2"/>
        <w:rPr>
          <w:rFonts w:eastAsia="ＭＳ 明朝"/>
          <w:b/>
          <w:bCs/>
          <w:szCs w:val="24"/>
          <w:lang w:val="en-US"/>
        </w:rPr>
      </w:pPr>
      <w:r>
        <w:rPr>
          <w:rFonts w:eastAsia="ＭＳ 明朝"/>
          <w:b/>
          <w:bCs/>
          <w:szCs w:val="24"/>
          <w:lang w:val="en-US"/>
        </w:rPr>
        <w:t>2.2</w:t>
      </w:r>
      <w:r>
        <w:rPr>
          <w:rFonts w:eastAsia="ＭＳ 明朝"/>
          <w:b/>
          <w:bCs/>
          <w:szCs w:val="24"/>
          <w:lang w:val="en-US"/>
        </w:rPr>
        <w:tab/>
        <w:t>25-2 to 25-3b: PUCCH Repetition enhancements</w:t>
      </w:r>
    </w:p>
    <w:p w14:paraId="2C440752" w14:textId="77777777" w:rsidR="00BC2208" w:rsidRDefault="00EA66F0">
      <w:pPr>
        <w:spacing w:afterLines="50" w:after="120"/>
        <w:jc w:val="both"/>
        <w:rPr>
          <w:sz w:val="22"/>
          <w:lang w:val="en-US"/>
        </w:rPr>
      </w:pPr>
      <w:r>
        <w:rPr>
          <w:rFonts w:hint="eastAsia"/>
          <w:sz w:val="22"/>
          <w:lang w:val="en-US"/>
        </w:rPr>
        <w:t>I</w:t>
      </w:r>
      <w:r>
        <w:rPr>
          <w:sz w:val="22"/>
          <w:lang w:val="en-US"/>
        </w:rPr>
        <w:t>n [1], FGs 25-2 to 25-3b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1BBCE14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8D99680" w14:textId="77777777" w:rsidR="00BC2208" w:rsidRDefault="00EA66F0">
            <w:pPr>
              <w:pStyle w:val="TAL"/>
              <w:rPr>
                <w:rFonts w:cs="Arial"/>
                <w:szCs w:val="18"/>
              </w:rPr>
            </w:pPr>
            <w:r>
              <w:rPr>
                <w:rFonts w:cs="Arial"/>
                <w:szCs w:val="18"/>
              </w:rPr>
              <w:lastRenderedPageBreak/>
              <w:t>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E6F91CD" w14:textId="77777777" w:rsidR="00BC2208" w:rsidRDefault="00EA66F0">
            <w:pPr>
              <w:pStyle w:val="TAL"/>
              <w:rPr>
                <w:rFonts w:cs="Arial"/>
                <w:szCs w:val="18"/>
              </w:rPr>
            </w:pPr>
            <w:r>
              <w:rPr>
                <w:rFonts w:cs="Arial"/>
                <w:szCs w:val="18"/>
              </w:rPr>
              <w:t>25-2</w:t>
            </w:r>
          </w:p>
        </w:tc>
        <w:tc>
          <w:tcPr>
            <w:tcW w:w="1559" w:type="dxa"/>
            <w:tcBorders>
              <w:top w:val="single" w:sz="4" w:space="0" w:color="auto"/>
              <w:left w:val="single" w:sz="4" w:space="0" w:color="auto"/>
              <w:bottom w:val="single" w:sz="4" w:space="0" w:color="auto"/>
              <w:right w:val="single" w:sz="4" w:space="0" w:color="auto"/>
            </w:tcBorders>
          </w:tcPr>
          <w:p w14:paraId="7939557D" w14:textId="77777777" w:rsidR="00BC2208" w:rsidRDefault="00EA66F0">
            <w:pPr>
              <w:pStyle w:val="TAL"/>
              <w:rPr>
                <w:rFonts w:eastAsia="SimSun" w:cs="Arial"/>
                <w:szCs w:val="18"/>
                <w:lang w:eastAsia="zh-CN"/>
              </w:rPr>
            </w:pPr>
            <w:r>
              <w:rPr>
                <w:rFonts w:cs="Arial"/>
              </w:rP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tcPr>
          <w:p w14:paraId="27918B75" w14:textId="77777777" w:rsidR="00BC2208" w:rsidRDefault="00EA66F0">
            <w:pPr>
              <w:pStyle w:val="aff3"/>
              <w:snapToGrid w:val="0"/>
              <w:spacing w:afterLines="50" w:after="120"/>
              <w:ind w:left="1320" w:hanging="360"/>
              <w:jc w:val="both"/>
              <w:rPr>
                <w:rFonts w:ascii="Arial" w:hAnsi="Arial" w:cs="Arial"/>
                <w:sz w:val="18"/>
                <w:szCs w:val="18"/>
              </w:rPr>
            </w:pPr>
            <w:r>
              <w:rPr>
                <w:rFonts w:ascii="Arial" w:hAnsi="Arial" w:cs="Arial"/>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C27A" w14:textId="77777777" w:rsidR="00BC2208" w:rsidRDefault="00EA66F0">
            <w:pPr>
              <w:pStyle w:val="TAL"/>
              <w:rPr>
                <w:rFonts w:cs="Arial"/>
                <w:szCs w:val="18"/>
                <w:highlight w:val="yellow"/>
              </w:rPr>
            </w:pPr>
            <w:r>
              <w:rPr>
                <w:rFonts w:cs="Arial"/>
                <w:highlight w:val="yellow"/>
              </w:rPr>
              <w:t>[4-23]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473ED"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100804"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104EC8"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B1385"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88605"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A4A34"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5D854E"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37CFE810"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E0688DA"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2152B29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81AF83F" w14:textId="77777777" w:rsidR="00BC2208" w:rsidRDefault="00EA66F0">
            <w:pPr>
              <w:pStyle w:val="TAL"/>
              <w:rPr>
                <w:rFonts w:cs="Arial"/>
                <w:szCs w:val="18"/>
              </w:rPr>
            </w:pPr>
            <w:r>
              <w:rPr>
                <w:rFonts w:cs="Arial"/>
                <w:szCs w:val="18"/>
              </w:rPr>
              <w:t xml:space="preserve"> 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DB25D1A" w14:textId="77777777" w:rsidR="00BC2208" w:rsidRDefault="00EA66F0">
            <w:pPr>
              <w:pStyle w:val="TAL"/>
              <w:rPr>
                <w:rFonts w:cs="Arial"/>
                <w:szCs w:val="18"/>
              </w:rPr>
            </w:pPr>
            <w:r>
              <w:rPr>
                <w:rFonts w:cs="Arial"/>
                <w:szCs w:val="18"/>
              </w:rPr>
              <w:t>25-3</w:t>
            </w:r>
          </w:p>
        </w:tc>
        <w:tc>
          <w:tcPr>
            <w:tcW w:w="1559" w:type="dxa"/>
            <w:tcBorders>
              <w:top w:val="single" w:sz="4" w:space="0" w:color="auto"/>
              <w:left w:val="single" w:sz="4" w:space="0" w:color="auto"/>
              <w:bottom w:val="single" w:sz="4" w:space="0" w:color="auto"/>
              <w:right w:val="single" w:sz="4" w:space="0" w:color="auto"/>
            </w:tcBorders>
          </w:tcPr>
          <w:p w14:paraId="3EAAB4F1" w14:textId="77777777" w:rsidR="00BC2208" w:rsidRDefault="00EA66F0">
            <w:pPr>
              <w:pStyle w:val="TAL"/>
              <w:rPr>
                <w:rFonts w:eastAsia="SimSun" w:cs="Arial"/>
                <w:szCs w:val="18"/>
                <w:lang w:eastAsia="zh-CN"/>
              </w:rPr>
            </w:pPr>
            <w:r>
              <w:rPr>
                <w:rFonts w:eastAsia="Times New Roman" w:cs="Arial"/>
              </w:rPr>
              <w:t xml:space="preserve">Repetitions for PUCCH format 0, 1, 2, 3 and 4 over multiple PUCCH </w:t>
            </w:r>
            <w:proofErr w:type="spellStart"/>
            <w:r>
              <w:rPr>
                <w:rFonts w:eastAsia="Times New Roman" w:cs="Arial"/>
              </w:rPr>
              <w:t>subslots</w:t>
            </w:r>
            <w:proofErr w:type="spellEnd"/>
            <w:r>
              <w:rPr>
                <w:rFonts w:eastAsia="Times New Roman" w:cs="Arial"/>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tcPr>
          <w:p w14:paraId="35EC5D30"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 xml:space="preserve">Repetitions for PUCCH format 0, 1, 2, 3 and 4 over multiple PUCCH </w:t>
            </w:r>
            <w:proofErr w:type="spellStart"/>
            <w:r>
              <w:rPr>
                <w:rFonts w:ascii="Arial" w:hAnsi="Arial" w:cs="Arial"/>
                <w:sz w:val="18"/>
                <w:szCs w:val="18"/>
              </w:rPr>
              <w:t>subslots</w:t>
            </w:r>
            <w:proofErr w:type="spellEnd"/>
            <w:r>
              <w:rPr>
                <w:rFonts w:ascii="Arial" w:hAnsi="Arial" w:cs="Arial"/>
                <w:sz w:val="18"/>
                <w:szCs w:val="18"/>
              </w:rPr>
              <w:t xml:space="preserve"> with RRC configured repetition factor K = 2, 4, 8</w:t>
            </w:r>
          </w:p>
          <w:p w14:paraId="47BFD9E5"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170FC4" w14:textId="77777777" w:rsidR="00BC2208" w:rsidRDefault="00EA66F0">
            <w:pPr>
              <w:pStyle w:val="TAL"/>
              <w:rPr>
                <w:rFonts w:cs="Arial"/>
                <w:highlight w:val="yellow"/>
              </w:rPr>
            </w:pPr>
            <w:r>
              <w:rPr>
                <w:rFonts w:cs="Arial"/>
                <w:highlight w:val="yellow"/>
              </w:rPr>
              <w:t>[4-23]</w:t>
            </w:r>
          </w:p>
          <w:p w14:paraId="5DC4A96B" w14:textId="77777777" w:rsidR="00BC2208" w:rsidRDefault="00EA66F0">
            <w:pPr>
              <w:pStyle w:val="TAL"/>
              <w:rPr>
                <w:rFonts w:cs="Arial"/>
                <w:szCs w:val="18"/>
                <w:highlight w:val="yellow"/>
              </w:rPr>
            </w:pPr>
            <w:r>
              <w:rPr>
                <w:rFonts w:cs="Arial"/>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A45831"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84657"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F38B8"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FBEC3"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62976"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B17FFC"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87EAF2"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164D1E42"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78E8360"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203902C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C9A5E50" w14:textId="77777777" w:rsidR="00BC2208" w:rsidRDefault="00EA66F0">
            <w:pPr>
              <w:pStyle w:val="TAL"/>
              <w:rPr>
                <w:rFonts w:cs="Arial"/>
                <w:szCs w:val="18"/>
              </w:rPr>
            </w:pPr>
            <w:r>
              <w:rPr>
                <w:rFonts w:cs="Arial"/>
                <w:szCs w:val="18"/>
              </w:rPr>
              <w:t xml:space="preserve"> 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9210EE2" w14:textId="77777777" w:rsidR="00BC2208" w:rsidRDefault="00EA66F0">
            <w:pPr>
              <w:pStyle w:val="TAL"/>
              <w:rPr>
                <w:rFonts w:cs="Arial"/>
                <w:szCs w:val="18"/>
              </w:rPr>
            </w:pPr>
            <w:r>
              <w:rPr>
                <w:rFonts w:cs="Arial"/>
                <w:szCs w:val="18"/>
              </w:rPr>
              <w:t>25-3a</w:t>
            </w:r>
          </w:p>
        </w:tc>
        <w:tc>
          <w:tcPr>
            <w:tcW w:w="1559" w:type="dxa"/>
            <w:tcBorders>
              <w:top w:val="single" w:sz="4" w:space="0" w:color="auto"/>
              <w:left w:val="single" w:sz="4" w:space="0" w:color="auto"/>
              <w:bottom w:val="single" w:sz="4" w:space="0" w:color="auto"/>
              <w:right w:val="single" w:sz="4" w:space="0" w:color="auto"/>
            </w:tcBorders>
          </w:tcPr>
          <w:p w14:paraId="1444DCA1" w14:textId="77777777" w:rsidR="00BC2208" w:rsidRDefault="00EA66F0">
            <w:pPr>
              <w:pStyle w:val="TAL"/>
              <w:rPr>
                <w:rFonts w:eastAsia="Times New Roman" w:cs="Arial"/>
              </w:rPr>
            </w:pPr>
            <w:r>
              <w:rPr>
                <w:rFonts w:eastAsia="Times New Roman" w:cs="Arial"/>
              </w:rPr>
              <w:t xml:space="preserve">Repetitions for PUCCH format 0, 1, 2, 3 and 4 over multiple PUCCH </w:t>
            </w:r>
            <w:proofErr w:type="spellStart"/>
            <w:r>
              <w:rPr>
                <w:rFonts w:eastAsia="Times New Roman" w:cs="Arial"/>
              </w:rPr>
              <w:t>subslots</w:t>
            </w:r>
            <w:proofErr w:type="spellEnd"/>
            <w:r>
              <w:rPr>
                <w:rFonts w:eastAsia="Times New Roman" w:cs="Arial"/>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tcPr>
          <w:p w14:paraId="30D0CEE0"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 xml:space="preserve">Repetitions for PUCCH format 0, 1, 2, 3 and 4 over multiple PUCCH </w:t>
            </w:r>
            <w:proofErr w:type="spellStart"/>
            <w:r>
              <w:rPr>
                <w:rFonts w:ascii="Arial" w:hAnsi="Arial" w:cs="Arial"/>
                <w:sz w:val="18"/>
                <w:szCs w:val="18"/>
              </w:rPr>
              <w:t>subslots</w:t>
            </w:r>
            <w:proofErr w:type="spellEnd"/>
            <w:r>
              <w:rPr>
                <w:rFonts w:ascii="Arial" w:hAnsi="Arial" w:cs="Arial"/>
                <w:sz w:val="18"/>
                <w:szCs w:val="18"/>
              </w:rPr>
              <w:t xml:space="preserve"> based on dynamic repetition indication. </w:t>
            </w:r>
          </w:p>
          <w:p w14:paraId="559D3EAA"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79F10E" w14:textId="77777777" w:rsidR="00BC2208" w:rsidRDefault="00EA66F0">
            <w:pPr>
              <w:pStyle w:val="TAL"/>
              <w:rPr>
                <w:rFonts w:cs="Arial"/>
                <w:highlight w:val="yellow"/>
              </w:rPr>
            </w:pPr>
            <w:r>
              <w:rPr>
                <w:rFonts w:cs="Arial"/>
                <w:highlight w:val="yellow"/>
              </w:rPr>
              <w:t>[25-3</w:t>
            </w:r>
          </w:p>
          <w:p w14:paraId="3D214BC6" w14:textId="77777777" w:rsidR="00BC2208" w:rsidRDefault="00EA66F0">
            <w:pPr>
              <w:pStyle w:val="TAL"/>
              <w:rPr>
                <w:rFonts w:cs="Arial"/>
                <w:highlight w:val="yellow"/>
              </w:rPr>
            </w:pPr>
            <w:r>
              <w:rPr>
                <w:rFonts w:cs="Arial"/>
                <w:highlight w:val="yellow"/>
              </w:rPr>
              <w:t>30-5]</w:t>
            </w:r>
          </w:p>
          <w:p w14:paraId="4164D2C8" w14:textId="77777777" w:rsidR="00BC2208" w:rsidRDefault="00BC2208">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F7130E"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2D61A"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FC915E"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618888"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FAAE4"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0BAC5F"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E06D30"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23C99884"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7ECBDC6"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77BED8F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2CB927" w14:textId="77777777" w:rsidR="00BC2208" w:rsidRDefault="00EA66F0">
            <w:pPr>
              <w:pStyle w:val="TAL"/>
              <w:rPr>
                <w:rFonts w:cs="Arial"/>
                <w:szCs w:val="18"/>
              </w:rPr>
            </w:pPr>
            <w:r>
              <w:rPr>
                <w:rFonts w:cs="Arial"/>
                <w:szCs w:val="18"/>
              </w:rPr>
              <w:t>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CC7E8BB" w14:textId="77777777" w:rsidR="00BC2208" w:rsidRDefault="00EA66F0">
            <w:pPr>
              <w:pStyle w:val="TAL"/>
              <w:rPr>
                <w:rFonts w:cs="Arial"/>
                <w:szCs w:val="18"/>
              </w:rPr>
            </w:pPr>
            <w:r>
              <w:rPr>
                <w:rFonts w:cs="Arial"/>
                <w:szCs w:val="18"/>
              </w:rPr>
              <w:t>25-3b</w:t>
            </w:r>
          </w:p>
        </w:tc>
        <w:tc>
          <w:tcPr>
            <w:tcW w:w="1559" w:type="dxa"/>
            <w:tcBorders>
              <w:top w:val="single" w:sz="4" w:space="0" w:color="auto"/>
              <w:left w:val="single" w:sz="4" w:space="0" w:color="auto"/>
              <w:bottom w:val="single" w:sz="4" w:space="0" w:color="auto"/>
              <w:right w:val="single" w:sz="4" w:space="0" w:color="auto"/>
            </w:tcBorders>
          </w:tcPr>
          <w:p w14:paraId="5C38266C" w14:textId="77777777" w:rsidR="00BC2208" w:rsidRDefault="00EA66F0">
            <w:pPr>
              <w:pStyle w:val="TAL"/>
              <w:rPr>
                <w:rFonts w:eastAsia="Times New Roman" w:cs="Arial"/>
              </w:rPr>
            </w:pPr>
            <w:r>
              <w:rPr>
                <w:rFonts w:eastAsia="Times New Roman" w:cs="Arial"/>
              </w:rPr>
              <w:t>Inter-</w:t>
            </w:r>
            <w:proofErr w:type="spellStart"/>
            <w:r>
              <w:rPr>
                <w:rFonts w:eastAsia="Times New Roman" w:cs="Arial"/>
              </w:rPr>
              <w:t>subslot</w:t>
            </w:r>
            <w:proofErr w:type="spellEnd"/>
            <w:r>
              <w:rPr>
                <w:rFonts w:eastAsia="Times New Roman" w:cs="Arial"/>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126EAED" w14:textId="77777777" w:rsidR="00BC2208" w:rsidRDefault="00EA66F0">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1. Support inter-</w:t>
            </w:r>
            <w:proofErr w:type="spellStart"/>
            <w:r>
              <w:rPr>
                <w:rFonts w:ascii="Arial" w:eastAsiaTheme="minorEastAsia" w:hAnsi="Arial" w:cs="Arial"/>
                <w:sz w:val="18"/>
                <w:szCs w:val="18"/>
              </w:rPr>
              <w:t>subslot</w:t>
            </w:r>
            <w:proofErr w:type="spellEnd"/>
            <w:r>
              <w:rPr>
                <w:rFonts w:ascii="Arial" w:eastAsiaTheme="minorEastAsia" w:hAnsi="Arial" w:cs="Arial"/>
                <w:sz w:val="18"/>
                <w:szCs w:val="18"/>
              </w:rPr>
              <w:t xml:space="preserve"> frequency hopping for PUCCH repetition operation of PUCCH Formats 0, 1, 2, 3 and 4 for 7OS </w:t>
            </w:r>
            <w:proofErr w:type="gramStart"/>
            <w:r>
              <w:rPr>
                <w:rFonts w:ascii="Arial" w:eastAsiaTheme="minorEastAsia" w:hAnsi="Arial" w:cs="Arial"/>
                <w:sz w:val="18"/>
                <w:szCs w:val="18"/>
              </w:rPr>
              <w:t>slot-based</w:t>
            </w:r>
            <w:proofErr w:type="gramEnd"/>
            <w:r>
              <w:rPr>
                <w:rFonts w:ascii="Arial" w:eastAsiaTheme="minorEastAsia" w:hAnsi="Arial" w:cs="Arial"/>
                <w:sz w:val="18"/>
                <w:szCs w:val="18"/>
              </w:rPr>
              <w:t xml:space="preserve"> PUCCH configurations.</w:t>
            </w:r>
          </w:p>
          <w:p w14:paraId="7D0F834D" w14:textId="77777777" w:rsidR="00BC2208" w:rsidRDefault="00EA66F0">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2. Support inter-</w:t>
            </w:r>
            <w:proofErr w:type="spellStart"/>
            <w:r>
              <w:rPr>
                <w:rFonts w:ascii="Arial" w:eastAsiaTheme="minorEastAsia" w:hAnsi="Arial" w:cs="Arial"/>
                <w:sz w:val="18"/>
                <w:szCs w:val="18"/>
              </w:rPr>
              <w:t>subslot</w:t>
            </w:r>
            <w:proofErr w:type="spellEnd"/>
            <w:r>
              <w:rPr>
                <w:rFonts w:ascii="Arial" w:eastAsiaTheme="minorEastAsia" w:hAnsi="Arial" w:cs="Arial"/>
                <w:sz w:val="18"/>
                <w:szCs w:val="18"/>
              </w:rPr>
              <w:t xml:space="preserve"> frequency hopping for PUCCH repetition operation of PUCCH Format 0 and Format 2 for 2OS </w:t>
            </w:r>
            <w:proofErr w:type="gramStart"/>
            <w:r>
              <w:rPr>
                <w:rFonts w:ascii="Arial" w:eastAsiaTheme="minorEastAsia" w:hAnsi="Arial" w:cs="Arial"/>
                <w:sz w:val="18"/>
                <w:szCs w:val="18"/>
              </w:rPr>
              <w:t>slot-based</w:t>
            </w:r>
            <w:proofErr w:type="gramEnd"/>
            <w:r>
              <w:rPr>
                <w:rFonts w:ascii="Arial" w:eastAsiaTheme="minorEastAsia" w:hAnsi="Arial" w:cs="Arial"/>
                <w:sz w:val="18"/>
                <w:szCs w:val="18"/>
              </w:rPr>
              <w:t xml:space="preserve"> PUCCH configurations</w:t>
            </w:r>
          </w:p>
          <w:p w14:paraId="572D0EE4" w14:textId="77777777" w:rsidR="00BC2208" w:rsidRDefault="00BC2208">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A12CA6" w14:textId="77777777" w:rsidR="00BC2208" w:rsidRDefault="00EA66F0">
            <w:pPr>
              <w:pStyle w:val="TAL"/>
              <w:rPr>
                <w:rFonts w:cs="Arial"/>
                <w:highlight w:val="yellow"/>
              </w:rPr>
            </w:pPr>
            <w:r>
              <w:rPr>
                <w:rFonts w:cs="Arial"/>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3AC4C2"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B020C"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AA4959"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CC9DA6"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89343"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C666C1"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0C5DD"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3F93A1A0"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AC5829"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bl>
    <w:p w14:paraId="6F972F4F" w14:textId="77777777" w:rsidR="00BC2208" w:rsidRDefault="00BC2208">
      <w:pPr>
        <w:spacing w:afterLines="50" w:after="120"/>
        <w:jc w:val="both"/>
        <w:rPr>
          <w:sz w:val="22"/>
          <w:lang w:val="en-US"/>
        </w:rPr>
      </w:pPr>
    </w:p>
    <w:p w14:paraId="15FEDBF8"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06831E1C" w14:textId="77777777">
        <w:tc>
          <w:tcPr>
            <w:tcW w:w="130" w:type="pct"/>
            <w:vAlign w:val="center"/>
          </w:tcPr>
          <w:p w14:paraId="6D496CB8"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34DCAE74" w14:textId="77777777" w:rsidR="00BC2208" w:rsidRDefault="00EA66F0">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111D694B" w14:textId="77777777" w:rsidR="00BC2208" w:rsidRDefault="00EA66F0">
            <w:pPr>
              <w:pStyle w:val="aff3"/>
              <w:numPr>
                <w:ilvl w:val="0"/>
                <w:numId w:val="16"/>
              </w:numPr>
              <w:autoSpaceDE/>
              <w:autoSpaceDN/>
              <w:adjustRightInd/>
              <w:spacing w:after="0" w:line="360" w:lineRule="auto"/>
              <w:ind w:leftChars="0"/>
              <w:contextualSpacing/>
              <w:rPr>
                <w:sz w:val="22"/>
                <w:szCs w:val="22"/>
                <w:lang w:eastAsia="zh-CN"/>
              </w:rPr>
            </w:pPr>
            <w:r>
              <w:rPr>
                <w:rFonts w:eastAsia="SimSun"/>
                <w:iCs/>
                <w:sz w:val="22"/>
                <w:szCs w:val="22"/>
                <w:lang w:eastAsia="zh-CN"/>
              </w:rPr>
              <w:t xml:space="preserve">For reporting type, we suggest per FS for 25-3/3a, to align with the granularity of the prerequisites. For FG 25-3b, since FG 25-3 or FG 25-3a would be the pre-requisite, then it can be reported as per FS also similar as FG 25-3/3a. If the reporting granularity for a certain FG is allowed to be coarser than the prerequisite FG, then some notes are needed to further clarify the understandings, e.g. if FG 25-3 is reported in the granularity of per UE, then it should be clarified that the corresponding prerequisite FG11-3 still only needs to be supported on at least one band in at least one band combination reported in </w:t>
            </w:r>
            <w:proofErr w:type="spellStart"/>
            <w:r>
              <w:rPr>
                <w:rFonts w:eastAsia="SimSun"/>
                <w:i/>
                <w:iCs/>
                <w:sz w:val="22"/>
                <w:szCs w:val="22"/>
                <w:lang w:eastAsia="zh-CN"/>
              </w:rPr>
              <w:t>BandCombinationList</w:t>
            </w:r>
            <w:proofErr w:type="spellEnd"/>
            <w:r>
              <w:rPr>
                <w:rFonts w:eastAsia="SimSun"/>
                <w:iCs/>
                <w:sz w:val="22"/>
                <w:szCs w:val="22"/>
                <w:lang w:eastAsia="zh-CN"/>
              </w:rPr>
              <w:t xml:space="preserve">, i.e. it doesn't mean that FG11-3 should be supported on the band in each of the band combination reported in </w:t>
            </w:r>
            <w:proofErr w:type="spellStart"/>
            <w:r>
              <w:rPr>
                <w:rFonts w:eastAsia="SimSun"/>
                <w:i/>
                <w:iCs/>
                <w:sz w:val="22"/>
                <w:szCs w:val="22"/>
                <w:lang w:eastAsia="zh-CN"/>
              </w:rPr>
              <w:t>BandCombinationList</w:t>
            </w:r>
            <w:proofErr w:type="spellEnd"/>
            <w:r>
              <w:rPr>
                <w:rFonts w:eastAsia="SimSun"/>
                <w:iCs/>
                <w:sz w:val="22"/>
                <w:szCs w:val="22"/>
                <w:lang w:eastAsia="zh-CN"/>
              </w:rPr>
              <w:t xml:space="preserve">. An example </w:t>
            </w:r>
            <w:proofErr w:type="gramStart"/>
            <w:r>
              <w:rPr>
                <w:rFonts w:eastAsia="SimSun"/>
                <w:iCs/>
                <w:sz w:val="22"/>
                <w:szCs w:val="22"/>
                <w:lang w:eastAsia="zh-CN"/>
              </w:rPr>
              <w:t>note</w:t>
            </w:r>
            <w:proofErr w:type="gramEnd"/>
            <w:r>
              <w:rPr>
                <w:rFonts w:eastAsia="SimSun"/>
                <w:iCs/>
                <w:sz w:val="22"/>
                <w:szCs w:val="22"/>
                <w:lang w:eastAsia="zh-CN"/>
              </w:rPr>
              <w:t xml:space="preserve"> to be added for this kind of clarification can be “</w:t>
            </w:r>
            <w:r>
              <w:rPr>
                <w:bCs/>
                <w:sz w:val="22"/>
                <w:szCs w:val="22"/>
                <w:lang w:val="en-US"/>
              </w:rPr>
              <w:t>It is RAN1 understanding that this FG is supported on the band(s) in the corresponding band combination (s) where the UE reports the support of the prerequisite FG</w:t>
            </w:r>
            <w:r>
              <w:rPr>
                <w:rFonts w:eastAsia="SimSun"/>
                <w:iCs/>
                <w:sz w:val="22"/>
                <w:szCs w:val="22"/>
                <w:lang w:eastAsia="zh-CN"/>
              </w:rPr>
              <w:t xml:space="preserve">”. For simplicity, we slighter prefer to just align with the reporting granularity of the prerequisite FGs. Similar views are applied to the discussion on reporting type of the following feature groups for </w:t>
            </w:r>
            <w:proofErr w:type="spellStart"/>
            <w:r>
              <w:rPr>
                <w:rFonts w:eastAsia="SimSun"/>
                <w:iCs/>
                <w:sz w:val="22"/>
                <w:szCs w:val="22"/>
                <w:lang w:eastAsia="zh-CN"/>
              </w:rPr>
              <w:t>IIoT</w:t>
            </w:r>
            <w:proofErr w:type="spellEnd"/>
            <w:r>
              <w:rPr>
                <w:rFonts w:eastAsia="SimSun"/>
                <w:iCs/>
                <w:sz w:val="22"/>
                <w:szCs w:val="22"/>
                <w:lang w:eastAsia="zh-CN"/>
              </w:rPr>
              <w:t xml:space="preserve"> and URLLC as applicable.    </w:t>
            </w:r>
          </w:p>
          <w:p w14:paraId="305D0ADC" w14:textId="77777777" w:rsidR="00BC2208" w:rsidRDefault="00EA66F0">
            <w:pPr>
              <w:pStyle w:val="aff3"/>
              <w:numPr>
                <w:ilvl w:val="0"/>
                <w:numId w:val="16"/>
              </w:numPr>
              <w:autoSpaceDE/>
              <w:autoSpaceDN/>
              <w:adjustRightInd/>
              <w:spacing w:after="0" w:line="360" w:lineRule="auto"/>
              <w:ind w:leftChars="0"/>
              <w:contextualSpacing/>
              <w:rPr>
                <w:sz w:val="22"/>
                <w:szCs w:val="22"/>
                <w:lang w:eastAsia="zh-CN"/>
              </w:rPr>
            </w:pPr>
            <w:r>
              <w:rPr>
                <w:sz w:val="22"/>
                <w:szCs w:val="22"/>
                <w:lang w:eastAsia="zh-CN"/>
              </w:rPr>
              <w:t>For prerequisite feature groups,</w:t>
            </w:r>
          </w:p>
          <w:p w14:paraId="7C765EA1"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t xml:space="preserve">For FG 25-2, it looks ok to us to keep 4-23, since it should be straightforward that UEs supporting 25-2 for short format </w:t>
            </w:r>
            <w:proofErr w:type="gramStart"/>
            <w:r>
              <w:rPr>
                <w:rFonts w:eastAsia="SimHei"/>
                <w:sz w:val="22"/>
                <w:szCs w:val="22"/>
                <w:lang w:eastAsia="zh-CN"/>
              </w:rPr>
              <w:t>slot based</w:t>
            </w:r>
            <w:proofErr w:type="gramEnd"/>
            <w:r>
              <w:rPr>
                <w:rFonts w:eastAsia="SimHei"/>
                <w:sz w:val="22"/>
                <w:szCs w:val="22"/>
                <w:lang w:eastAsia="zh-CN"/>
              </w:rPr>
              <w:t xml:space="preserve"> repetition should be able to support slot based repetition for other formats. However, would be fine to remove it also, since there is no strong </w:t>
            </w:r>
            <w:proofErr w:type="gramStart"/>
            <w:r>
              <w:rPr>
                <w:rFonts w:eastAsia="SimHei"/>
                <w:sz w:val="22"/>
                <w:szCs w:val="22"/>
                <w:lang w:eastAsia="zh-CN"/>
              </w:rPr>
              <w:t>dependency</w:t>
            </w:r>
            <w:proofErr w:type="gramEnd"/>
            <w:r>
              <w:rPr>
                <w:rFonts w:eastAsia="SimHei"/>
                <w:sz w:val="22"/>
                <w:szCs w:val="22"/>
                <w:lang w:eastAsia="zh-CN"/>
              </w:rPr>
              <w:t xml:space="preserve"> it seems.</w:t>
            </w:r>
          </w:p>
          <w:p w14:paraId="641935FB"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sz w:val="22"/>
                <w:szCs w:val="22"/>
                <w:lang w:eastAsia="zh-CN"/>
              </w:rPr>
              <w:t>F</w:t>
            </w:r>
            <w:r>
              <w:rPr>
                <w:rFonts w:eastAsia="SimHei"/>
                <w:sz w:val="22"/>
                <w:szCs w:val="22"/>
                <w:lang w:eastAsia="zh-CN"/>
              </w:rPr>
              <w:t>or FG 25-3, both FG 4-23 and 11-3 should be kept. In our understanding, sub-slot PUCCH repetitions would result in slot PUCCH repetitions in some cases also, thus 4-23 should be there.</w:t>
            </w:r>
          </w:p>
          <w:p w14:paraId="3638C2D0"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t>For FG 25-3a, we agree that no need to add 30-5 from coverage as the prerequisite. Sub-</w:t>
            </w:r>
            <w:proofErr w:type="gramStart"/>
            <w:r>
              <w:rPr>
                <w:rFonts w:eastAsia="SimHei"/>
                <w:sz w:val="22"/>
                <w:szCs w:val="22"/>
                <w:lang w:eastAsia="zh-CN"/>
              </w:rPr>
              <w:t>slot based</w:t>
            </w:r>
            <w:proofErr w:type="gramEnd"/>
            <w:r>
              <w:rPr>
                <w:rFonts w:eastAsia="SimHei"/>
                <w:sz w:val="22"/>
                <w:szCs w:val="22"/>
                <w:lang w:eastAsia="zh-CN"/>
              </w:rPr>
              <w:t xml:space="preserve"> repetition can apply same mechanism that designed for slot based repetition in terms of dynamic number indication, but as to the UE capability no strong dependency.</w:t>
            </w:r>
          </w:p>
          <w:p w14:paraId="3A967D3B"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t>For FG 25-3b, the prerequisite can be “FG 25-3 or FG 25-3a”. If only FG 25-3 is listed there, the question is whether hopping can be done in case of dynamic indication of the repetitions, in our understanding the hopping can be applicable either.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571"/>
              <w:gridCol w:w="3749"/>
              <w:gridCol w:w="5521"/>
              <w:gridCol w:w="1348"/>
              <w:gridCol w:w="559"/>
              <w:gridCol w:w="595"/>
              <w:gridCol w:w="222"/>
              <w:gridCol w:w="945"/>
              <w:gridCol w:w="632"/>
              <w:gridCol w:w="632"/>
              <w:gridCol w:w="742"/>
              <w:gridCol w:w="222"/>
              <w:gridCol w:w="1679"/>
            </w:tblGrid>
            <w:tr w:rsidR="00BC2208" w14:paraId="6CE557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4F07D7"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04ECA0EB" w14:textId="77777777" w:rsidR="00BC2208" w:rsidRDefault="00EA66F0">
                  <w:pPr>
                    <w:pStyle w:val="TAL"/>
                    <w:rPr>
                      <w:rFonts w:ascii="Times New Roman" w:hAnsi="Times New Roman"/>
                      <w:sz w:val="22"/>
                      <w:szCs w:val="22"/>
                    </w:rPr>
                  </w:pPr>
                  <w:r>
                    <w:rPr>
                      <w:rFonts w:ascii="Times New Roman" w:hAnsi="Times New Roman"/>
                      <w:sz w:val="22"/>
                      <w:szCs w:val="22"/>
                    </w:rPr>
                    <w:t>25-2</w:t>
                  </w:r>
                </w:p>
              </w:tc>
              <w:tc>
                <w:tcPr>
                  <w:tcW w:w="0" w:type="auto"/>
                  <w:tcBorders>
                    <w:top w:val="single" w:sz="4" w:space="0" w:color="auto"/>
                    <w:left w:val="single" w:sz="4" w:space="0" w:color="auto"/>
                    <w:bottom w:val="single" w:sz="4" w:space="0" w:color="auto"/>
                    <w:right w:val="single" w:sz="4" w:space="0" w:color="auto"/>
                  </w:tcBorders>
                </w:tcPr>
                <w:p w14:paraId="04E61ABC" w14:textId="77777777" w:rsidR="00BC2208" w:rsidRDefault="00EA66F0">
                  <w:pPr>
                    <w:pStyle w:val="TAL"/>
                    <w:rPr>
                      <w:rFonts w:ascii="Times New Roman" w:eastAsia="SimSun" w:hAnsi="Times New Roman"/>
                      <w:sz w:val="22"/>
                      <w:szCs w:val="22"/>
                      <w:lang w:eastAsia="zh-CN"/>
                    </w:rPr>
                  </w:pPr>
                  <w:r>
                    <w:rPr>
                      <w:rFonts w:ascii="Times New Roman" w:hAnsi="Times New Roman"/>
                      <w:sz w:val="22"/>
                      <w:szCs w:val="22"/>
                    </w:rPr>
                    <w:t>Repetitions for PUCCH format 0, and 2 over multiple slots with K = 2, 4, 8</w:t>
                  </w:r>
                </w:p>
              </w:tc>
              <w:tc>
                <w:tcPr>
                  <w:tcW w:w="0" w:type="auto"/>
                  <w:tcBorders>
                    <w:top w:val="single" w:sz="4" w:space="0" w:color="auto"/>
                    <w:left w:val="single" w:sz="4" w:space="0" w:color="auto"/>
                    <w:bottom w:val="single" w:sz="4" w:space="0" w:color="auto"/>
                    <w:right w:val="single" w:sz="4" w:space="0" w:color="auto"/>
                  </w:tcBorders>
                </w:tcPr>
                <w:p w14:paraId="0A9C5D17" w14:textId="77777777" w:rsidR="00BC2208" w:rsidRDefault="00EA66F0">
                  <w:pPr>
                    <w:pStyle w:val="aff3"/>
                    <w:snapToGrid w:val="0"/>
                    <w:spacing w:afterLines="50" w:after="120"/>
                    <w:ind w:left="1320" w:hanging="360"/>
                    <w:jc w:val="both"/>
                    <w:rPr>
                      <w:sz w:val="22"/>
                      <w:szCs w:val="22"/>
                    </w:rPr>
                  </w:pPr>
                  <w:r>
                    <w:rPr>
                      <w:sz w:val="22"/>
                      <w:szCs w:val="22"/>
                    </w:rPr>
                    <w:t>Repetitions for PUCCH format 0 and 2 over multiple slots with K =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BF71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4-23</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64D2"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D316"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C424"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80E" w14:textId="77777777" w:rsidR="00BC2208" w:rsidRDefault="00EA66F0">
                  <w:pPr>
                    <w:pStyle w:val="TAL"/>
                    <w:rPr>
                      <w:rFonts w:ascii="Times New Roman" w:hAnsi="Times New Roman"/>
                      <w:sz w:val="22"/>
                      <w:szCs w:val="22"/>
                    </w:rPr>
                  </w:pPr>
                  <w:r>
                    <w:rPr>
                      <w:rFonts w:ascii="Times New Roman" w:hAnsi="Times New Roman"/>
                      <w:sz w:val="22"/>
                      <w:szCs w:val="22"/>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A5CD"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A4C3D"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A4CA"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0A0DC80E"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4DC07F6D"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r w:rsidR="00BC2208" w14:paraId="4D113E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505C15" w14:textId="77777777" w:rsidR="00BC2208" w:rsidRDefault="00EA66F0">
                  <w:pPr>
                    <w:pStyle w:val="TAL"/>
                    <w:rPr>
                      <w:rFonts w:ascii="Times New Roman" w:hAnsi="Times New Roman"/>
                      <w:sz w:val="22"/>
                      <w:szCs w:val="22"/>
                    </w:rPr>
                  </w:pPr>
                  <w:r>
                    <w:rPr>
                      <w:rFonts w:ascii="Times New Roman" w:hAnsi="Times New Roman"/>
                      <w:sz w:val="22"/>
                      <w:szCs w:val="22"/>
                    </w:rPr>
                    <w:t xml:space="preserve"> 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66E96FF6" w14:textId="77777777" w:rsidR="00BC2208" w:rsidRDefault="00EA66F0">
                  <w:pPr>
                    <w:pStyle w:val="TAL"/>
                    <w:rPr>
                      <w:rFonts w:ascii="Times New Roman" w:hAnsi="Times New Roman"/>
                      <w:sz w:val="22"/>
                      <w:szCs w:val="22"/>
                    </w:rPr>
                  </w:pPr>
                  <w:r>
                    <w:rPr>
                      <w:rFonts w:ascii="Times New Roman" w:hAnsi="Times New Roman"/>
                      <w:sz w:val="22"/>
                      <w:szCs w:val="22"/>
                    </w:rPr>
                    <w:t>25-3</w:t>
                  </w:r>
                </w:p>
              </w:tc>
              <w:tc>
                <w:tcPr>
                  <w:tcW w:w="0" w:type="auto"/>
                  <w:tcBorders>
                    <w:top w:val="single" w:sz="4" w:space="0" w:color="auto"/>
                    <w:left w:val="single" w:sz="4" w:space="0" w:color="auto"/>
                    <w:bottom w:val="single" w:sz="4" w:space="0" w:color="auto"/>
                    <w:right w:val="single" w:sz="4" w:space="0" w:color="auto"/>
                  </w:tcBorders>
                </w:tcPr>
                <w:p w14:paraId="24792482" w14:textId="77777777" w:rsidR="00BC2208" w:rsidRDefault="00EA66F0">
                  <w:pPr>
                    <w:pStyle w:val="TAL"/>
                    <w:rPr>
                      <w:rFonts w:ascii="Times New Roman" w:eastAsia="SimSun" w:hAnsi="Times New Roman"/>
                      <w:sz w:val="22"/>
                      <w:szCs w:val="22"/>
                      <w:lang w:eastAsia="zh-CN"/>
                    </w:rPr>
                  </w:pPr>
                  <w:r>
                    <w:rPr>
                      <w:rFonts w:ascii="Times New Roman" w:eastAsia="Times New Roman" w:hAnsi="Times New Roman"/>
                      <w:sz w:val="22"/>
                      <w:szCs w:val="22"/>
                    </w:rPr>
                    <w:t xml:space="preserve">Repetitions for PUCCH format 0, 1, 2, 3 and 4 over multiple PUCCH </w:t>
                  </w:r>
                  <w:proofErr w:type="spellStart"/>
                  <w:r>
                    <w:rPr>
                      <w:rFonts w:ascii="Times New Roman" w:eastAsia="Times New Roman" w:hAnsi="Times New Roman"/>
                      <w:sz w:val="22"/>
                      <w:szCs w:val="22"/>
                    </w:rPr>
                    <w:t>subslots</w:t>
                  </w:r>
                  <w:proofErr w:type="spellEnd"/>
                  <w:r>
                    <w:rPr>
                      <w:rFonts w:ascii="Times New Roman" w:eastAsia="Times New Roman" w:hAnsi="Times New Roman"/>
                      <w:sz w:val="22"/>
                      <w:szCs w:val="22"/>
                    </w:rPr>
                    <w:t xml:space="preserve"> with configured K = 2, 4, 8</w:t>
                  </w:r>
                </w:p>
              </w:tc>
              <w:tc>
                <w:tcPr>
                  <w:tcW w:w="0" w:type="auto"/>
                  <w:tcBorders>
                    <w:top w:val="single" w:sz="4" w:space="0" w:color="auto"/>
                    <w:left w:val="single" w:sz="4" w:space="0" w:color="auto"/>
                    <w:bottom w:val="single" w:sz="4" w:space="0" w:color="auto"/>
                    <w:right w:val="single" w:sz="4" w:space="0" w:color="auto"/>
                  </w:tcBorders>
                </w:tcPr>
                <w:p w14:paraId="567A5788" w14:textId="77777777" w:rsidR="00BC2208" w:rsidRDefault="00EA66F0">
                  <w:pPr>
                    <w:snapToGrid w:val="0"/>
                    <w:spacing w:afterLines="50" w:after="120"/>
                    <w:contextualSpacing/>
                    <w:jc w:val="both"/>
                    <w:rPr>
                      <w:sz w:val="22"/>
                      <w:szCs w:val="22"/>
                    </w:rPr>
                  </w:pPr>
                  <w:r>
                    <w:rPr>
                      <w:sz w:val="22"/>
                      <w:szCs w:val="22"/>
                    </w:rPr>
                    <w:t xml:space="preserve">Repetitions for PUCCH format 0, 1, 2, 3 and 4 over multiple PUCCH </w:t>
                  </w:r>
                  <w:proofErr w:type="spellStart"/>
                  <w:r>
                    <w:rPr>
                      <w:sz w:val="22"/>
                      <w:szCs w:val="22"/>
                    </w:rPr>
                    <w:t>subslots</w:t>
                  </w:r>
                  <w:proofErr w:type="spellEnd"/>
                  <w:r>
                    <w:rPr>
                      <w:sz w:val="22"/>
                      <w:szCs w:val="22"/>
                    </w:rPr>
                    <w:t xml:space="preserve"> with RRC configured repetition factor K = 2, 4, 8</w:t>
                  </w:r>
                </w:p>
                <w:p w14:paraId="2E7CE11C" w14:textId="77777777" w:rsidR="00BC2208" w:rsidRDefault="00EA66F0">
                  <w:pPr>
                    <w:snapToGrid w:val="0"/>
                    <w:spacing w:afterLines="50" w:after="120"/>
                    <w:contextualSpacing/>
                    <w:jc w:val="both"/>
                    <w:rPr>
                      <w:sz w:val="22"/>
                      <w:szCs w:val="22"/>
                    </w:rPr>
                  </w:pPr>
                  <w:r>
                    <w:rPr>
                      <w:sz w:val="22"/>
                      <w:szCs w:val="22"/>
                    </w:rPr>
                    <w:t>Note: The support of FG 25-3 doesn’t imply an increase of the maximum number of PUCCHs per slot that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CDCF"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4-23</w:t>
                  </w:r>
                  <w:r>
                    <w:rPr>
                      <w:rFonts w:ascii="Times New Roman" w:hAnsi="Times New Roman"/>
                      <w:strike/>
                      <w:color w:val="FF0000"/>
                      <w:sz w:val="22"/>
                      <w:szCs w:val="22"/>
                      <w:highlight w:val="yellow"/>
                    </w:rPr>
                    <w:t>]</w:t>
                  </w:r>
                </w:p>
                <w:p w14:paraId="09E8417D"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11-3</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103C"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8DA2"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76C4"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FACB"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 xml:space="preserve">Per </w:t>
                  </w:r>
                  <w:r>
                    <w:rPr>
                      <w:rFonts w:ascii="Times New Roman" w:hAnsi="Times New Roman"/>
                      <w:color w:val="FF0000"/>
                      <w:sz w:val="22"/>
                      <w:szCs w:val="22"/>
                      <w:highlight w:val="yellow"/>
                      <w:lang w:val="en-US" w:eastAsia="zh-CN"/>
                    </w:rPr>
                    <w:t>FS</w:t>
                  </w:r>
                  <w:r>
                    <w:rPr>
                      <w:rFonts w:ascii="Times New Roman" w:hAnsi="Times New Roman"/>
                      <w:strike/>
                      <w:color w:val="FF0000"/>
                      <w:sz w:val="22"/>
                      <w:szCs w:val="22"/>
                      <w:highlight w:val="yellow"/>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C236C"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D2BA"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2A5F"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N/A</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tcPr>
                <w:p w14:paraId="5FB26191"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5955D675"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r w:rsidR="00BC2208" w14:paraId="2ABD56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87CE4D" w14:textId="77777777" w:rsidR="00BC2208" w:rsidRDefault="00EA66F0">
                  <w:pPr>
                    <w:pStyle w:val="TAL"/>
                    <w:rPr>
                      <w:rFonts w:ascii="Times New Roman" w:hAnsi="Times New Roman"/>
                      <w:sz w:val="22"/>
                      <w:szCs w:val="22"/>
                    </w:rPr>
                  </w:pPr>
                  <w:r>
                    <w:rPr>
                      <w:rFonts w:ascii="Times New Roman" w:hAnsi="Times New Roman"/>
                      <w:sz w:val="22"/>
                      <w:szCs w:val="22"/>
                    </w:rPr>
                    <w:lastRenderedPageBreak/>
                    <w:t xml:space="preserve"> 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5A02208F" w14:textId="77777777" w:rsidR="00BC2208" w:rsidRDefault="00EA66F0">
                  <w:pPr>
                    <w:pStyle w:val="TAL"/>
                    <w:rPr>
                      <w:rFonts w:ascii="Times New Roman" w:hAnsi="Times New Roman"/>
                      <w:sz w:val="22"/>
                      <w:szCs w:val="22"/>
                    </w:rPr>
                  </w:pPr>
                  <w:r>
                    <w:rPr>
                      <w:rFonts w:ascii="Times New Roman" w:hAnsi="Times New Roman"/>
                      <w:sz w:val="22"/>
                      <w:szCs w:val="22"/>
                    </w:rPr>
                    <w:t>25-3a</w:t>
                  </w:r>
                </w:p>
              </w:tc>
              <w:tc>
                <w:tcPr>
                  <w:tcW w:w="0" w:type="auto"/>
                  <w:tcBorders>
                    <w:top w:val="single" w:sz="4" w:space="0" w:color="auto"/>
                    <w:left w:val="single" w:sz="4" w:space="0" w:color="auto"/>
                    <w:bottom w:val="single" w:sz="4" w:space="0" w:color="auto"/>
                    <w:right w:val="single" w:sz="4" w:space="0" w:color="auto"/>
                  </w:tcBorders>
                </w:tcPr>
                <w:p w14:paraId="1EA7FDD2"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 xml:space="preserve">Repetitions for PUCCH format 0, 1, 2, 3 and 4 over multiple PUCCH </w:t>
                  </w:r>
                  <w:proofErr w:type="spellStart"/>
                  <w:r>
                    <w:rPr>
                      <w:rFonts w:ascii="Times New Roman" w:eastAsia="Times New Roman" w:hAnsi="Times New Roman"/>
                      <w:sz w:val="22"/>
                      <w:szCs w:val="22"/>
                    </w:rPr>
                    <w:t>subslots</w:t>
                  </w:r>
                  <w:proofErr w:type="spellEnd"/>
                  <w:r>
                    <w:rPr>
                      <w:rFonts w:ascii="Times New Roman" w:eastAsia="Times New Roman" w:hAnsi="Times New Roman"/>
                      <w:sz w:val="22"/>
                      <w:szCs w:val="22"/>
                    </w:rPr>
                    <w:t xml:space="preserve"> using dynamic repetition indication </w:t>
                  </w:r>
                </w:p>
              </w:tc>
              <w:tc>
                <w:tcPr>
                  <w:tcW w:w="0" w:type="auto"/>
                  <w:tcBorders>
                    <w:top w:val="single" w:sz="4" w:space="0" w:color="auto"/>
                    <w:left w:val="single" w:sz="4" w:space="0" w:color="auto"/>
                    <w:bottom w:val="single" w:sz="4" w:space="0" w:color="auto"/>
                    <w:right w:val="single" w:sz="4" w:space="0" w:color="auto"/>
                  </w:tcBorders>
                </w:tcPr>
                <w:p w14:paraId="2DC11C09" w14:textId="77777777" w:rsidR="00BC2208" w:rsidRDefault="00EA66F0">
                  <w:pPr>
                    <w:snapToGrid w:val="0"/>
                    <w:spacing w:afterLines="50" w:after="120"/>
                    <w:contextualSpacing/>
                    <w:jc w:val="both"/>
                    <w:rPr>
                      <w:sz w:val="22"/>
                      <w:szCs w:val="22"/>
                    </w:rPr>
                  </w:pPr>
                  <w:r>
                    <w:rPr>
                      <w:sz w:val="22"/>
                      <w:szCs w:val="22"/>
                    </w:rPr>
                    <w:t xml:space="preserve">Repetitions for PUCCH format 0, 1, 2, 3 and 4 over multiple PUCCH </w:t>
                  </w:r>
                  <w:proofErr w:type="spellStart"/>
                  <w:r>
                    <w:rPr>
                      <w:sz w:val="22"/>
                      <w:szCs w:val="22"/>
                    </w:rPr>
                    <w:t>subslots</w:t>
                  </w:r>
                  <w:proofErr w:type="spellEnd"/>
                  <w:r>
                    <w:rPr>
                      <w:sz w:val="22"/>
                      <w:szCs w:val="22"/>
                    </w:rPr>
                    <w:t xml:space="preserve"> based on dynamic repetition indication. </w:t>
                  </w:r>
                </w:p>
                <w:p w14:paraId="645D4854" w14:textId="77777777" w:rsidR="00BC2208" w:rsidRDefault="00EA66F0">
                  <w:pPr>
                    <w:snapToGrid w:val="0"/>
                    <w:spacing w:afterLines="50" w:after="120"/>
                    <w:contextualSpacing/>
                    <w:jc w:val="both"/>
                    <w:rPr>
                      <w:sz w:val="22"/>
                      <w:szCs w:val="22"/>
                    </w:rPr>
                  </w:pPr>
                  <w:r>
                    <w:rPr>
                      <w:sz w:val="22"/>
                      <w:szCs w:val="22"/>
                    </w:rPr>
                    <w:t>Note: Dynamic PUCCH repetition factor indication is only supported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AE28"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25-3</w:t>
                  </w:r>
                </w:p>
                <w:p w14:paraId="20A22719"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30-5]</w:t>
                  </w:r>
                </w:p>
                <w:p w14:paraId="07C2B983" w14:textId="77777777" w:rsidR="00BC2208" w:rsidRDefault="00BC2208">
                  <w:pPr>
                    <w:pStyle w:val="TAL"/>
                    <w:rPr>
                      <w:rFonts w:ascii="Times New Roman" w:hAnsi="Times New Roman"/>
                      <w:sz w:val="22"/>
                      <w:szCs w:val="22"/>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7862"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E1E5F"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E306"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4614"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 xml:space="preserve">Per </w:t>
                  </w:r>
                  <w:r>
                    <w:rPr>
                      <w:rFonts w:ascii="Times New Roman" w:hAnsi="Times New Roman"/>
                      <w:color w:val="FF0000"/>
                      <w:sz w:val="22"/>
                      <w:szCs w:val="22"/>
                      <w:highlight w:val="yellow"/>
                      <w:lang w:val="en-US" w:eastAsia="zh-CN"/>
                    </w:rPr>
                    <w:t>FS</w:t>
                  </w:r>
                  <w:r>
                    <w:rPr>
                      <w:rFonts w:ascii="Times New Roman" w:hAnsi="Times New Roman"/>
                      <w:strike/>
                      <w:color w:val="FF0000"/>
                      <w:sz w:val="22"/>
                      <w:szCs w:val="22"/>
                      <w:highlight w:val="yellow"/>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E527E"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F94D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2F75"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N/A</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tcPr>
                <w:p w14:paraId="1B7255F3"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0C5818D5"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r w:rsidR="00BC2208" w14:paraId="3E47372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B7015C"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53BC03EE" w14:textId="77777777" w:rsidR="00BC2208" w:rsidRDefault="00EA66F0">
                  <w:pPr>
                    <w:pStyle w:val="TAL"/>
                    <w:rPr>
                      <w:rFonts w:ascii="Times New Roman" w:hAnsi="Times New Roman"/>
                      <w:sz w:val="22"/>
                      <w:szCs w:val="22"/>
                    </w:rPr>
                  </w:pPr>
                  <w:r>
                    <w:rPr>
                      <w:rFonts w:ascii="Times New Roman" w:hAnsi="Times New Roman"/>
                      <w:sz w:val="22"/>
                      <w:szCs w:val="22"/>
                    </w:rPr>
                    <w:t>25-3b</w:t>
                  </w:r>
                </w:p>
              </w:tc>
              <w:tc>
                <w:tcPr>
                  <w:tcW w:w="0" w:type="auto"/>
                  <w:tcBorders>
                    <w:top w:val="single" w:sz="4" w:space="0" w:color="auto"/>
                    <w:left w:val="single" w:sz="4" w:space="0" w:color="auto"/>
                    <w:bottom w:val="single" w:sz="4" w:space="0" w:color="auto"/>
                    <w:right w:val="single" w:sz="4" w:space="0" w:color="auto"/>
                  </w:tcBorders>
                </w:tcPr>
                <w:p w14:paraId="6EEFB5AC"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Inter-</w:t>
                  </w:r>
                  <w:proofErr w:type="spellStart"/>
                  <w:r>
                    <w:rPr>
                      <w:rFonts w:ascii="Times New Roman" w:eastAsia="Times New Roman" w:hAnsi="Times New Roman"/>
                      <w:sz w:val="22"/>
                      <w:szCs w:val="22"/>
                    </w:rPr>
                    <w:t>subslot</w:t>
                  </w:r>
                  <w:proofErr w:type="spellEnd"/>
                  <w:r>
                    <w:rPr>
                      <w:rFonts w:ascii="Times New Roman" w:eastAsia="Times New Roman" w:hAnsi="Times New Roman"/>
                      <w:sz w:val="22"/>
                      <w:szCs w:val="22"/>
                    </w:rPr>
                    <w:t xml:space="preserve"> frequency hopping for PUCCH repetitions</w:t>
                  </w:r>
                </w:p>
              </w:tc>
              <w:tc>
                <w:tcPr>
                  <w:tcW w:w="0" w:type="auto"/>
                  <w:tcBorders>
                    <w:top w:val="single" w:sz="4" w:space="0" w:color="auto"/>
                    <w:left w:val="single" w:sz="4" w:space="0" w:color="auto"/>
                    <w:bottom w:val="single" w:sz="4" w:space="0" w:color="auto"/>
                    <w:right w:val="single" w:sz="4" w:space="0" w:color="auto"/>
                  </w:tcBorders>
                </w:tcPr>
                <w:p w14:paraId="7D197D1E" w14:textId="77777777" w:rsidR="00BC2208" w:rsidRDefault="00EA66F0">
                  <w:pPr>
                    <w:snapToGrid w:val="0"/>
                    <w:spacing w:afterLines="50" w:after="120"/>
                    <w:contextualSpacing/>
                    <w:jc w:val="both"/>
                    <w:rPr>
                      <w:rFonts w:eastAsiaTheme="minorEastAsia"/>
                      <w:sz w:val="22"/>
                      <w:szCs w:val="22"/>
                    </w:rPr>
                  </w:pPr>
                  <w:r>
                    <w:rPr>
                      <w:rFonts w:eastAsiaTheme="minorEastAsia"/>
                      <w:sz w:val="22"/>
                      <w:szCs w:val="22"/>
                    </w:rPr>
                    <w:t>1. Support inter-</w:t>
                  </w:r>
                  <w:proofErr w:type="spellStart"/>
                  <w:r>
                    <w:rPr>
                      <w:rFonts w:eastAsiaTheme="minorEastAsia"/>
                      <w:sz w:val="22"/>
                      <w:szCs w:val="22"/>
                    </w:rPr>
                    <w:t>subslot</w:t>
                  </w:r>
                  <w:proofErr w:type="spellEnd"/>
                  <w:r>
                    <w:rPr>
                      <w:rFonts w:eastAsiaTheme="minorEastAsia"/>
                      <w:sz w:val="22"/>
                      <w:szCs w:val="22"/>
                    </w:rPr>
                    <w:t xml:space="preserve"> frequency hopping for PUCCH repetition operation of PUCCH Formats 0, 1, 2, 3 and 4 for 7OS </w:t>
                  </w:r>
                  <w:proofErr w:type="gramStart"/>
                  <w:r>
                    <w:rPr>
                      <w:rFonts w:eastAsiaTheme="minorEastAsia"/>
                      <w:sz w:val="22"/>
                      <w:szCs w:val="22"/>
                    </w:rPr>
                    <w:t>slot-based</w:t>
                  </w:r>
                  <w:proofErr w:type="gramEnd"/>
                  <w:r>
                    <w:rPr>
                      <w:rFonts w:eastAsiaTheme="minorEastAsia"/>
                      <w:sz w:val="22"/>
                      <w:szCs w:val="22"/>
                    </w:rPr>
                    <w:t xml:space="preserve"> PUCCH configurations.</w:t>
                  </w:r>
                </w:p>
                <w:p w14:paraId="55E1EEFE" w14:textId="77777777" w:rsidR="00BC2208" w:rsidRDefault="00EA66F0">
                  <w:pPr>
                    <w:snapToGrid w:val="0"/>
                    <w:spacing w:afterLines="50" w:after="120"/>
                    <w:contextualSpacing/>
                    <w:jc w:val="both"/>
                    <w:rPr>
                      <w:rFonts w:eastAsiaTheme="minorEastAsia"/>
                      <w:sz w:val="22"/>
                      <w:szCs w:val="22"/>
                    </w:rPr>
                  </w:pPr>
                  <w:r>
                    <w:rPr>
                      <w:rFonts w:eastAsiaTheme="minorEastAsia"/>
                      <w:sz w:val="22"/>
                      <w:szCs w:val="22"/>
                    </w:rPr>
                    <w:t>2. Support inter-</w:t>
                  </w:r>
                  <w:proofErr w:type="spellStart"/>
                  <w:r>
                    <w:rPr>
                      <w:rFonts w:eastAsiaTheme="minorEastAsia"/>
                      <w:sz w:val="22"/>
                      <w:szCs w:val="22"/>
                    </w:rPr>
                    <w:t>subslot</w:t>
                  </w:r>
                  <w:proofErr w:type="spellEnd"/>
                  <w:r>
                    <w:rPr>
                      <w:rFonts w:eastAsiaTheme="minorEastAsia"/>
                      <w:sz w:val="22"/>
                      <w:szCs w:val="22"/>
                    </w:rPr>
                    <w:t xml:space="preserve"> frequency hopping for PUCCH repetition operation of PUCCH Format 0 and Format 2 for 2OS </w:t>
                  </w:r>
                  <w:proofErr w:type="gramStart"/>
                  <w:r>
                    <w:rPr>
                      <w:rFonts w:eastAsiaTheme="minorEastAsia"/>
                      <w:sz w:val="22"/>
                      <w:szCs w:val="22"/>
                    </w:rPr>
                    <w:t>slot-based</w:t>
                  </w:r>
                  <w:proofErr w:type="gramEnd"/>
                  <w:r>
                    <w:rPr>
                      <w:rFonts w:eastAsiaTheme="minorEastAsia"/>
                      <w:sz w:val="22"/>
                      <w:szCs w:val="22"/>
                    </w:rPr>
                    <w:t xml:space="preserve"> PUCCH configurations</w:t>
                  </w:r>
                </w:p>
                <w:p w14:paraId="579A734B" w14:textId="77777777" w:rsidR="00BC2208" w:rsidRDefault="00BC2208">
                  <w:pPr>
                    <w:snapToGrid w:val="0"/>
                    <w:spacing w:afterLines="50" w:after="120"/>
                    <w:contextualSpacing/>
                    <w:jc w:val="both"/>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5E919" w14:textId="77777777" w:rsidR="00BC2208" w:rsidRDefault="00EA66F0">
                  <w:pPr>
                    <w:pStyle w:val="TAL"/>
                    <w:rPr>
                      <w:rFonts w:ascii="Times New Roman" w:hAnsi="Times New Roman"/>
                      <w:sz w:val="22"/>
                      <w:szCs w:val="22"/>
                      <w:highlight w:val="yellow"/>
                      <w:lang w:val="en-US" w:eastAsia="zh-CN"/>
                    </w:rPr>
                  </w:pPr>
                  <w:r>
                    <w:rPr>
                      <w:rFonts w:ascii="Times New Roman" w:hAnsi="Times New Roman"/>
                      <w:strike/>
                      <w:color w:val="FF0000"/>
                      <w:sz w:val="22"/>
                      <w:szCs w:val="22"/>
                      <w:highlight w:val="yellow"/>
                    </w:rPr>
                    <w:t>[TBD]</w:t>
                  </w:r>
                  <w:r>
                    <w:rPr>
                      <w:rFonts w:ascii="Times New Roman" w:hAnsi="Times New Roman"/>
                      <w:color w:val="FF0000"/>
                      <w:sz w:val="22"/>
                      <w:szCs w:val="22"/>
                      <w:highlight w:val="yellow"/>
                      <w:lang w:val="en-US" w:eastAsia="zh-CN"/>
                    </w:rPr>
                    <w:t>25-3 or 25-3a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50A8"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F814"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CFD7"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523E6"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 xml:space="preserve">Per </w:t>
                  </w:r>
                  <w:r>
                    <w:rPr>
                      <w:rFonts w:ascii="Times New Roman" w:hAnsi="Times New Roman"/>
                      <w:color w:val="FF0000"/>
                      <w:sz w:val="22"/>
                      <w:szCs w:val="22"/>
                      <w:highlight w:val="yellow"/>
                      <w:lang w:val="en-US" w:eastAsia="zh-CN"/>
                    </w:rPr>
                    <w:t>FS</w:t>
                  </w:r>
                  <w:r>
                    <w:rPr>
                      <w:rFonts w:ascii="Times New Roman" w:hAnsi="Times New Roman"/>
                      <w:strike/>
                      <w:color w:val="FF0000"/>
                      <w:sz w:val="22"/>
                      <w:szCs w:val="22"/>
                      <w:highlight w:val="yellow"/>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F229E"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EF2C"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75AC8"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N/A</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tcPr>
                <w:p w14:paraId="13A25E6F"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570D8F81"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bl>
          <w:p w14:paraId="4D1AE313" w14:textId="77777777" w:rsidR="00BC2208" w:rsidRDefault="00BC2208">
            <w:pPr>
              <w:spacing w:line="360" w:lineRule="auto"/>
              <w:contextualSpacing/>
              <w:rPr>
                <w:rFonts w:eastAsia="SimSun"/>
                <w:sz w:val="22"/>
                <w:szCs w:val="22"/>
                <w:lang w:eastAsia="zh-CN"/>
              </w:rPr>
            </w:pPr>
          </w:p>
          <w:p w14:paraId="1B8633EF" w14:textId="77777777" w:rsidR="00BC2208" w:rsidRDefault="00BC2208">
            <w:pPr>
              <w:spacing w:line="360" w:lineRule="auto"/>
              <w:contextualSpacing/>
              <w:rPr>
                <w:rFonts w:eastAsia="SimSun"/>
                <w:sz w:val="22"/>
                <w:szCs w:val="22"/>
                <w:lang w:eastAsia="zh-CN"/>
              </w:rPr>
            </w:pPr>
          </w:p>
        </w:tc>
      </w:tr>
      <w:tr w:rsidR="00BC2208" w14:paraId="302CD95A" w14:textId="77777777">
        <w:tc>
          <w:tcPr>
            <w:tcW w:w="130" w:type="pct"/>
            <w:vAlign w:val="center"/>
          </w:tcPr>
          <w:p w14:paraId="6F26DA2E" w14:textId="77777777" w:rsidR="00BC2208" w:rsidRDefault="00EA66F0">
            <w:pPr>
              <w:spacing w:afterLines="50" w:after="120"/>
              <w:jc w:val="both"/>
              <w:rPr>
                <w:rFonts w:eastAsia="ＭＳ 明朝"/>
                <w:sz w:val="22"/>
                <w:szCs w:val="22"/>
              </w:rPr>
            </w:pPr>
            <w:r>
              <w:rPr>
                <w:color w:val="000000"/>
                <w:sz w:val="22"/>
                <w:szCs w:val="22"/>
              </w:rPr>
              <w:lastRenderedPageBreak/>
              <w:t>[3]</w:t>
            </w:r>
          </w:p>
        </w:tc>
        <w:tc>
          <w:tcPr>
            <w:tcW w:w="384" w:type="pct"/>
            <w:vAlign w:val="center"/>
          </w:tcPr>
          <w:p w14:paraId="408D17E3"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7FDA3EFF"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 xml:space="preserve">UEs supporting 25-2 for short format </w:t>
            </w:r>
            <w:proofErr w:type="gramStart"/>
            <w:r>
              <w:rPr>
                <w:rFonts w:eastAsiaTheme="minorEastAsia"/>
                <w:sz w:val="22"/>
                <w:lang w:eastAsia="zh-CN"/>
              </w:rPr>
              <w:t>slot based</w:t>
            </w:r>
            <w:proofErr w:type="gramEnd"/>
            <w:r>
              <w:rPr>
                <w:rFonts w:eastAsiaTheme="minorEastAsia"/>
                <w:sz w:val="22"/>
                <w:lang w:eastAsia="zh-CN"/>
              </w:rPr>
              <w:t xml:space="preserve"> repetition should be able to support slot based repetition for other formats.</w:t>
            </w:r>
            <w:r>
              <w:rPr>
                <w:sz w:val="22"/>
              </w:rPr>
              <w:t xml:space="preserve"> </w:t>
            </w:r>
          </w:p>
          <w:p w14:paraId="72AFAD2D"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For 25-3, sub-slot PUCCH repetitions would result in slot PUCCH repetitions in some cases also, thus 4-23 should be the prerequisite of 25-3.</w:t>
            </w:r>
          </w:p>
          <w:p w14:paraId="589390F5" w14:textId="77777777" w:rsidR="00BC2208" w:rsidRDefault="00EA66F0">
            <w:pPr>
              <w:pStyle w:val="ListParagraph1"/>
              <w:snapToGrid w:val="0"/>
              <w:spacing w:afterLines="50"/>
              <w:ind w:left="0" w:firstLine="0"/>
              <w:jc w:val="left"/>
              <w:rPr>
                <w:rFonts w:eastAsiaTheme="minorEastAsia"/>
                <w:i/>
                <w:sz w:val="22"/>
                <w:lang w:eastAsia="zh-CN"/>
              </w:rPr>
            </w:pPr>
            <w:r>
              <w:rPr>
                <w:b/>
                <w:i/>
                <w:sz w:val="22"/>
                <w:lang w:eastAsia="zh-CN"/>
              </w:rPr>
              <w:t xml:space="preserve">Proposal 1: </w:t>
            </w:r>
            <w:r>
              <w:rPr>
                <w:rFonts w:eastAsia="ＭＳ 明朝"/>
                <w:i/>
                <w:sz w:val="22"/>
              </w:rPr>
              <w:t>I</w:t>
            </w:r>
            <w:r>
              <w:rPr>
                <w:i/>
                <w:sz w:val="22"/>
              </w:rPr>
              <w:t xml:space="preserve">nclude 4-23 in the </w:t>
            </w:r>
            <w:r>
              <w:rPr>
                <w:rFonts w:eastAsiaTheme="minorEastAsia"/>
                <w:i/>
                <w:sz w:val="22"/>
                <w:lang w:eastAsia="zh-CN"/>
              </w:rPr>
              <w:t>prerequisite feature group column of index 25-2 and 25-3.</w:t>
            </w:r>
          </w:p>
        </w:tc>
      </w:tr>
      <w:tr w:rsidR="00BC2208" w14:paraId="39B1D7D8" w14:textId="77777777">
        <w:tc>
          <w:tcPr>
            <w:tcW w:w="130" w:type="pct"/>
            <w:vAlign w:val="center"/>
          </w:tcPr>
          <w:p w14:paraId="439B1D13" w14:textId="77777777" w:rsidR="00BC2208" w:rsidRDefault="00EA66F0">
            <w:pPr>
              <w:spacing w:afterLines="50" w:after="120"/>
              <w:jc w:val="both"/>
              <w:rPr>
                <w:rFonts w:eastAsia="ＭＳ 明朝"/>
                <w:sz w:val="22"/>
                <w:szCs w:val="22"/>
              </w:rPr>
            </w:pPr>
            <w:r>
              <w:rPr>
                <w:color w:val="000000"/>
                <w:sz w:val="22"/>
                <w:szCs w:val="22"/>
              </w:rPr>
              <w:t>[4]</w:t>
            </w:r>
          </w:p>
        </w:tc>
        <w:tc>
          <w:tcPr>
            <w:tcW w:w="384" w:type="pct"/>
            <w:vAlign w:val="center"/>
          </w:tcPr>
          <w:p w14:paraId="30B73167"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7EEF0B8A"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i/>
                <w:sz w:val="22"/>
                <w:szCs w:val="22"/>
                <w:u w:val="single"/>
                <w:lang w:eastAsia="zh-CN"/>
              </w:rPr>
              <w:t>Prerequisite feature groups:</w:t>
            </w:r>
            <w:r>
              <w:rPr>
                <w:rStyle w:val="apple-converted-space"/>
                <w:rFonts w:eastAsiaTheme="minorEastAsia"/>
                <w:sz w:val="22"/>
                <w:szCs w:val="22"/>
                <w:lang w:eastAsia="zh-CN"/>
              </w:rPr>
              <w:t xml:space="preserve"> </w:t>
            </w:r>
          </w:p>
          <w:p w14:paraId="339AA625"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For FG 25-2, our preference is not to include FG 4-23 since the two feature groups are not relevant. </w:t>
            </w:r>
          </w:p>
          <w:p w14:paraId="4EE49A67"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For FG 25-3a, it is preferred to remove FG 30-5 from the prerequisite feature groups since there is no dependency for these two features although the mechanism of dynamic indication of repetition number is the same. </w:t>
            </w:r>
          </w:p>
          <w:p w14:paraId="33044DC4"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For FG 25-3b, the prerequisite feature groups should include FG 25-3 for support of sub-slot PUCCH repetition.</w:t>
            </w:r>
          </w:p>
          <w:p w14:paraId="472824B4"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i/>
                <w:sz w:val="22"/>
                <w:szCs w:val="22"/>
                <w:u w:val="single"/>
                <w:lang w:eastAsia="zh-CN"/>
              </w:rPr>
              <w:t>Type:</w:t>
            </w:r>
            <w:r>
              <w:rPr>
                <w:rStyle w:val="apple-converted-space"/>
                <w:rFonts w:eastAsiaTheme="minorEastAsia"/>
                <w:sz w:val="22"/>
                <w:szCs w:val="22"/>
                <w:lang w:eastAsia="zh-CN"/>
              </w:rPr>
              <w:t xml:space="preserve"> To align with their prerequisite feature groups, it is preferred per FS for FG 25-3/3a/3b. We can also compromise to per band if it is majority view.</w:t>
            </w:r>
          </w:p>
          <w:p w14:paraId="6A14F8B0" w14:textId="77777777" w:rsidR="00BC2208" w:rsidRDefault="00EA66F0">
            <w:pPr>
              <w:spacing w:beforeLines="50" w:before="120"/>
              <w:rPr>
                <w:rFonts w:eastAsiaTheme="minorEastAsia"/>
                <w:b/>
                <w:i/>
                <w:sz w:val="22"/>
                <w:szCs w:val="22"/>
                <w:lang w:eastAsia="zh-CN"/>
              </w:rPr>
            </w:pPr>
            <w:r>
              <w:rPr>
                <w:rFonts w:eastAsiaTheme="minorEastAsia"/>
                <w:b/>
                <w:i/>
                <w:sz w:val="22"/>
                <w:szCs w:val="22"/>
                <w:lang w:eastAsia="zh-CN"/>
              </w:rPr>
              <w:t>Proposal 2: Remove FG 4-23 from the prerequisite feature groups for FG 25-2.</w:t>
            </w:r>
          </w:p>
          <w:p w14:paraId="419555F9" w14:textId="77777777" w:rsidR="00BC2208" w:rsidRDefault="00EA66F0">
            <w:pPr>
              <w:spacing w:beforeLines="50" w:before="120"/>
              <w:rPr>
                <w:rFonts w:eastAsiaTheme="minorEastAsia"/>
                <w:b/>
                <w:i/>
                <w:sz w:val="22"/>
                <w:szCs w:val="22"/>
                <w:lang w:eastAsia="zh-CN"/>
              </w:rPr>
            </w:pPr>
            <w:r>
              <w:rPr>
                <w:rFonts w:eastAsiaTheme="minorEastAsia"/>
                <w:b/>
                <w:i/>
                <w:sz w:val="22"/>
                <w:szCs w:val="22"/>
                <w:lang w:eastAsia="zh-CN"/>
              </w:rPr>
              <w:t>Proposal 3: Remove FG 30-5 from the prerequisite feature groups for FG 25-3a.</w:t>
            </w:r>
          </w:p>
          <w:p w14:paraId="191009BA" w14:textId="77777777" w:rsidR="00BC2208" w:rsidRDefault="00EA66F0">
            <w:pPr>
              <w:spacing w:beforeLines="50" w:before="120"/>
              <w:rPr>
                <w:rFonts w:eastAsiaTheme="minorEastAsia"/>
                <w:b/>
                <w:i/>
                <w:sz w:val="22"/>
                <w:szCs w:val="22"/>
                <w:lang w:eastAsia="zh-CN"/>
              </w:rPr>
            </w:pPr>
            <w:r>
              <w:rPr>
                <w:rFonts w:eastAsiaTheme="minorEastAsia"/>
                <w:b/>
                <w:i/>
                <w:sz w:val="22"/>
                <w:szCs w:val="22"/>
                <w:lang w:eastAsia="zh-CN"/>
              </w:rPr>
              <w:t>Proposal 4: The prerequisite feature groups for FG 25-3b includes FG 25-3.</w:t>
            </w:r>
          </w:p>
          <w:p w14:paraId="1751D700" w14:textId="77777777" w:rsidR="00BC2208" w:rsidRDefault="00EA66F0">
            <w:pPr>
              <w:spacing w:beforeLines="50" w:before="120"/>
              <w:rPr>
                <w:rFonts w:eastAsiaTheme="minorEastAsia"/>
                <w:b/>
                <w:i/>
                <w:sz w:val="22"/>
                <w:szCs w:val="22"/>
              </w:rPr>
            </w:pPr>
            <w:r>
              <w:rPr>
                <w:rFonts w:eastAsiaTheme="minorEastAsia"/>
                <w:b/>
                <w:i/>
                <w:sz w:val="22"/>
                <w:szCs w:val="22"/>
              </w:rPr>
              <w:t xml:space="preserve">Proposal 5: </w:t>
            </w:r>
            <w:r>
              <w:rPr>
                <w:rFonts w:eastAsiaTheme="minorEastAsia"/>
                <w:b/>
                <w:i/>
                <w:sz w:val="22"/>
                <w:szCs w:val="22"/>
                <w:lang w:eastAsia="zh-CN"/>
              </w:rPr>
              <w:t>The type of FG 25-3/3a/3b is per FS or per band.</w:t>
            </w:r>
          </w:p>
        </w:tc>
      </w:tr>
      <w:tr w:rsidR="00BC2208" w14:paraId="3914F76D" w14:textId="77777777">
        <w:tc>
          <w:tcPr>
            <w:tcW w:w="130" w:type="pct"/>
            <w:vAlign w:val="center"/>
          </w:tcPr>
          <w:p w14:paraId="76B23FD3" w14:textId="77777777" w:rsidR="00BC2208" w:rsidRDefault="00EA66F0">
            <w:pPr>
              <w:spacing w:afterLines="50" w:after="120"/>
              <w:jc w:val="both"/>
              <w:rPr>
                <w:rFonts w:eastAsia="ＭＳ 明朝"/>
                <w:sz w:val="22"/>
                <w:szCs w:val="22"/>
              </w:rPr>
            </w:pPr>
            <w:r>
              <w:rPr>
                <w:color w:val="000000"/>
                <w:sz w:val="22"/>
                <w:szCs w:val="22"/>
              </w:rPr>
              <w:t>[5]</w:t>
            </w:r>
          </w:p>
        </w:tc>
        <w:tc>
          <w:tcPr>
            <w:tcW w:w="384" w:type="pct"/>
            <w:vAlign w:val="center"/>
          </w:tcPr>
          <w:p w14:paraId="2F4770FF"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62C6BD7A" w14:textId="77777777" w:rsidR="00BC2208" w:rsidRDefault="00EA66F0">
            <w:pPr>
              <w:rPr>
                <w:rFonts w:eastAsiaTheme="minorEastAsia"/>
                <w:b/>
                <w:sz w:val="22"/>
                <w:szCs w:val="22"/>
                <w:u w:val="single"/>
                <w:lang w:eastAsia="zh-CN"/>
              </w:rPr>
            </w:pPr>
            <w:bookmarkStart w:id="4" w:name="_Hlk110522210"/>
            <w:r>
              <w:rPr>
                <w:rFonts w:eastAsiaTheme="minorEastAsia"/>
                <w:b/>
                <w:sz w:val="22"/>
                <w:szCs w:val="22"/>
                <w:u w:val="single"/>
                <w:lang w:eastAsia="zh-CN"/>
              </w:rPr>
              <w:t>FG 25-2</w:t>
            </w:r>
            <w:bookmarkEnd w:id="4"/>
            <w:r>
              <w:rPr>
                <w:rFonts w:eastAsiaTheme="minorEastAsia"/>
                <w:b/>
                <w:sz w:val="22"/>
                <w:szCs w:val="22"/>
                <w:u w:val="single"/>
                <w:lang w:eastAsia="zh-CN"/>
              </w:rPr>
              <w:t xml:space="preserve"> </w:t>
            </w:r>
          </w:p>
          <w:p w14:paraId="7D5FDF29" w14:textId="77777777" w:rsidR="00BC2208" w:rsidRDefault="00EA66F0">
            <w:pPr>
              <w:rPr>
                <w:sz w:val="22"/>
                <w:szCs w:val="22"/>
              </w:rPr>
            </w:pPr>
            <w:r>
              <w:rPr>
                <w:sz w:val="22"/>
                <w:szCs w:val="22"/>
              </w:rPr>
              <w:t>For FG25-2, On one hand, FG 4-23 can be the prerequisite FG because it looks reasonable that UEs supporting slot-based repetitions for short PUCCH formats should also be able to support slot-based repetitions for long PUCCH formats. On the other hand, a URLLC UE may only implement sub-</w:t>
            </w:r>
            <w:proofErr w:type="gramStart"/>
            <w:r>
              <w:rPr>
                <w:sz w:val="22"/>
                <w:szCs w:val="22"/>
              </w:rPr>
              <w:t>slot based</w:t>
            </w:r>
            <w:proofErr w:type="gramEnd"/>
            <w:r>
              <w:rPr>
                <w:sz w:val="22"/>
                <w:szCs w:val="22"/>
              </w:rPr>
              <w:t xml:space="preserve"> repetitions without supporting slot-based repetitions, the FG 4-23 does not need to be prerequisite FG for FG25-2. Therefore, we would be fine either to keep or remove FG4-23 as prerequisite for FG25-2. Note that similar issue also exists for FG 25-3a on whether to keep FG 30-5 as prerequisite. A consistent handling is desired.</w:t>
            </w:r>
          </w:p>
          <w:p w14:paraId="62013309" w14:textId="77777777" w:rsidR="00BC2208" w:rsidRDefault="00EA66F0">
            <w:pPr>
              <w:pStyle w:val="a9"/>
              <w:rPr>
                <w:b w:val="0"/>
                <w:bCs/>
                <w:i/>
                <w:sz w:val="22"/>
                <w:szCs w:val="22"/>
              </w:rPr>
            </w:pPr>
            <w:bookmarkStart w:id="5" w:name="_Ref111197311"/>
            <w:bookmarkStart w:id="6" w:name="_Hlk101790930"/>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2</w:t>
            </w:r>
            <w:r>
              <w:rPr>
                <w:b w:val="0"/>
                <w:i/>
                <w:sz w:val="22"/>
                <w:szCs w:val="22"/>
              </w:rPr>
              <w:fldChar w:fldCharType="end"/>
            </w:r>
            <w:r>
              <w:rPr>
                <w:i/>
                <w:sz w:val="22"/>
                <w:szCs w:val="22"/>
              </w:rPr>
              <w:t>: For FG 25-2</w:t>
            </w:r>
            <w:r>
              <w:rPr>
                <w:bCs/>
                <w:i/>
                <w:sz w:val="22"/>
                <w:szCs w:val="22"/>
              </w:rPr>
              <w:t xml:space="preserve">, </w:t>
            </w:r>
            <w:r>
              <w:rPr>
                <w:rFonts w:eastAsiaTheme="minorEastAsia"/>
                <w:i/>
                <w:sz w:val="22"/>
                <w:szCs w:val="22"/>
                <w:lang w:eastAsia="zh-CN"/>
              </w:rPr>
              <w:t>it is fine to either to keep or remove FG4-23 as prerequisite for FG25-2</w:t>
            </w:r>
            <w:r>
              <w:rPr>
                <w:bCs/>
                <w:i/>
                <w:sz w:val="22"/>
                <w:szCs w:val="22"/>
              </w:rPr>
              <w:t>3.</w:t>
            </w:r>
            <w:bookmarkEnd w:id="5"/>
          </w:p>
          <w:bookmarkEnd w:id="6"/>
          <w:p w14:paraId="630FC5F2" w14:textId="77777777" w:rsidR="00BC2208" w:rsidRDefault="00BC2208">
            <w:pPr>
              <w:rPr>
                <w:rFonts w:eastAsia="SimSun"/>
                <w:b/>
                <w:sz w:val="22"/>
                <w:szCs w:val="22"/>
                <w:u w:val="single"/>
                <w:lang w:eastAsia="zh-CN"/>
              </w:rPr>
            </w:pPr>
          </w:p>
          <w:p w14:paraId="6F29C168" w14:textId="77777777" w:rsidR="00BC2208" w:rsidRDefault="00EA66F0">
            <w:pPr>
              <w:rPr>
                <w:rFonts w:eastAsiaTheme="minorEastAsia"/>
                <w:b/>
                <w:sz w:val="22"/>
                <w:szCs w:val="22"/>
                <w:u w:val="single"/>
                <w:lang w:eastAsia="zh-CN"/>
              </w:rPr>
            </w:pPr>
            <w:r>
              <w:rPr>
                <w:rFonts w:eastAsiaTheme="minorEastAsia"/>
                <w:b/>
                <w:sz w:val="22"/>
                <w:szCs w:val="22"/>
                <w:u w:val="single"/>
                <w:lang w:eastAsia="zh-CN"/>
              </w:rPr>
              <w:t>FG 25-3</w:t>
            </w:r>
          </w:p>
          <w:p w14:paraId="2FEDB396" w14:textId="77777777" w:rsidR="00BC2208" w:rsidRDefault="00EA66F0">
            <w:pPr>
              <w:rPr>
                <w:rFonts w:eastAsiaTheme="minorEastAsia"/>
                <w:sz w:val="22"/>
                <w:szCs w:val="22"/>
                <w:lang w:eastAsia="zh-CN"/>
              </w:rPr>
            </w:pPr>
            <w:r>
              <w:rPr>
                <w:rFonts w:eastAsiaTheme="minorEastAsia"/>
                <w:sz w:val="22"/>
                <w:szCs w:val="22"/>
                <w:lang w:eastAsia="zh-CN"/>
              </w:rPr>
              <w:t>For UE supporting FG 25-3 for both long PUCCH formats and short PUCCH formats repetitions over multiple PUCCH sub-slot, it should support</w:t>
            </w:r>
            <w:r>
              <w:rPr>
                <w:iCs/>
                <w:sz w:val="22"/>
                <w:szCs w:val="22"/>
              </w:rPr>
              <w:t xml:space="preserve"> FG 4-23</w:t>
            </w:r>
            <w:r>
              <w:rPr>
                <w:rFonts w:eastAsiaTheme="minorEastAsia"/>
                <w:sz w:val="22"/>
                <w:szCs w:val="22"/>
                <w:lang w:eastAsia="zh-CN"/>
              </w:rPr>
              <w:t xml:space="preserve"> and FG </w:t>
            </w:r>
            <w:r>
              <w:rPr>
                <w:iCs/>
                <w:sz w:val="22"/>
                <w:szCs w:val="22"/>
              </w:rPr>
              <w:t>11-3. If FG 4-23 is agreed to be the</w:t>
            </w:r>
            <w:r>
              <w:rPr>
                <w:sz w:val="22"/>
                <w:szCs w:val="22"/>
              </w:rPr>
              <w:t xml:space="preserve"> prerequisite for FG25-2. Then we think </w:t>
            </w:r>
            <w:r>
              <w:rPr>
                <w:iCs/>
                <w:sz w:val="22"/>
                <w:szCs w:val="22"/>
              </w:rPr>
              <w:t xml:space="preserve">the </w:t>
            </w:r>
            <w:r>
              <w:rPr>
                <w:sz w:val="22"/>
                <w:szCs w:val="22"/>
              </w:rPr>
              <w:t>prerequisite</w:t>
            </w:r>
            <w:r>
              <w:rPr>
                <w:rFonts w:eastAsia="SimSun"/>
                <w:iCs/>
                <w:sz w:val="22"/>
                <w:szCs w:val="22"/>
                <w:lang w:eastAsia="zh-CN"/>
              </w:rPr>
              <w:t xml:space="preserve"> FG for FG25-3 can include </w:t>
            </w:r>
            <w:r>
              <w:rPr>
                <w:rFonts w:eastAsiaTheme="minorEastAsia"/>
                <w:sz w:val="22"/>
                <w:szCs w:val="22"/>
                <w:lang w:eastAsia="zh-CN"/>
              </w:rPr>
              <w:t xml:space="preserve">FG </w:t>
            </w:r>
            <w:r>
              <w:rPr>
                <w:iCs/>
                <w:sz w:val="22"/>
                <w:szCs w:val="22"/>
              </w:rPr>
              <w:t>11-3</w:t>
            </w:r>
            <w:r>
              <w:rPr>
                <w:rFonts w:eastAsia="SimSun"/>
                <w:iCs/>
                <w:sz w:val="22"/>
                <w:szCs w:val="22"/>
                <w:lang w:eastAsia="zh-CN"/>
              </w:rPr>
              <w:t xml:space="preserve"> and </w:t>
            </w:r>
            <w:r>
              <w:rPr>
                <w:iCs/>
                <w:sz w:val="22"/>
                <w:szCs w:val="22"/>
              </w:rPr>
              <w:t>FG 25-2.</w:t>
            </w:r>
          </w:p>
          <w:p w14:paraId="4D0F3E42" w14:textId="77777777" w:rsidR="00BC2208" w:rsidRDefault="00EA66F0">
            <w:pPr>
              <w:rPr>
                <w:sz w:val="22"/>
                <w:szCs w:val="22"/>
              </w:rPr>
            </w:pPr>
            <w:r>
              <w:rPr>
                <w:sz w:val="22"/>
                <w:szCs w:val="22"/>
              </w:rPr>
              <w:t xml:space="preserve">Since prerequisite FG of FG 25-3 including both </w:t>
            </w:r>
            <w:r>
              <w:rPr>
                <w:rFonts w:eastAsiaTheme="minorEastAsia"/>
                <w:sz w:val="22"/>
                <w:szCs w:val="22"/>
                <w:lang w:eastAsia="zh-CN"/>
              </w:rPr>
              <w:t xml:space="preserve">FG </w:t>
            </w:r>
            <w:r>
              <w:rPr>
                <w:iCs/>
                <w:sz w:val="22"/>
                <w:szCs w:val="22"/>
              </w:rPr>
              <w:t>11-3</w:t>
            </w:r>
            <w:r>
              <w:rPr>
                <w:rFonts w:eastAsia="SimSun"/>
                <w:iCs/>
                <w:sz w:val="22"/>
                <w:szCs w:val="22"/>
                <w:lang w:eastAsia="zh-CN"/>
              </w:rPr>
              <w:t xml:space="preserve"> and </w:t>
            </w:r>
            <w:r>
              <w:rPr>
                <w:sz w:val="22"/>
                <w:szCs w:val="22"/>
              </w:rPr>
              <w:t xml:space="preserve">FG 25-2, if </w:t>
            </w:r>
            <w:r>
              <w:rPr>
                <w:iCs/>
                <w:sz w:val="22"/>
                <w:szCs w:val="22"/>
              </w:rPr>
              <w:t>FG 4-23 is agreed to be the</w:t>
            </w:r>
            <w:r>
              <w:rPr>
                <w:sz w:val="22"/>
                <w:szCs w:val="22"/>
              </w:rPr>
              <w:t xml:space="preserve"> prerequisite for FG25-2</w:t>
            </w:r>
            <w:r>
              <w:rPr>
                <w:iCs/>
                <w:sz w:val="22"/>
                <w:szCs w:val="22"/>
              </w:rPr>
              <w:t xml:space="preserve">, </w:t>
            </w:r>
            <w:r>
              <w:rPr>
                <w:sz w:val="22"/>
                <w:szCs w:val="22"/>
              </w:rPr>
              <w:t>th</w:t>
            </w:r>
            <w:r>
              <w:rPr>
                <w:iCs/>
                <w:sz w:val="22"/>
                <w:szCs w:val="22"/>
              </w:rPr>
              <w:t>e type</w:t>
            </w:r>
            <w:r>
              <w:rPr>
                <w:sz w:val="22"/>
                <w:szCs w:val="22"/>
              </w:rPr>
              <w:t xml:space="preserve"> of FG25-2 is per band, while </w:t>
            </w:r>
            <w:r>
              <w:rPr>
                <w:iCs/>
                <w:sz w:val="22"/>
                <w:szCs w:val="22"/>
              </w:rPr>
              <w:t>the type of FG 11-3 is P</w:t>
            </w:r>
            <w:r>
              <w:rPr>
                <w:sz w:val="22"/>
                <w:szCs w:val="22"/>
              </w:rPr>
              <w:t xml:space="preserve">er </w:t>
            </w:r>
            <w:proofErr w:type="spellStart"/>
            <w:r>
              <w:rPr>
                <w:i/>
                <w:iCs/>
                <w:sz w:val="22"/>
                <w:szCs w:val="22"/>
              </w:rPr>
              <w:t>FeatureSetUplink</w:t>
            </w:r>
            <w:proofErr w:type="spellEnd"/>
            <w:r>
              <w:rPr>
                <w:sz w:val="22"/>
                <w:szCs w:val="22"/>
              </w:rPr>
              <w:t xml:space="preserve">, </w:t>
            </w:r>
            <w:r>
              <w:rPr>
                <w:rFonts w:eastAsia="SimSun"/>
                <w:iCs/>
                <w:sz w:val="22"/>
                <w:szCs w:val="22"/>
                <w:lang w:eastAsia="zh-CN"/>
              </w:rPr>
              <w:t>to align with the finer granularity of the prerequisite FG for flexibility,</w:t>
            </w:r>
            <w:r>
              <w:rPr>
                <w:sz w:val="22"/>
                <w:szCs w:val="22"/>
              </w:rPr>
              <w:t xml:space="preserve"> we think </w:t>
            </w:r>
            <w:r>
              <w:rPr>
                <w:rFonts w:eastAsiaTheme="minorEastAsia"/>
                <w:sz w:val="22"/>
                <w:szCs w:val="22"/>
                <w:lang w:eastAsia="zh-CN"/>
              </w:rPr>
              <w:t xml:space="preserve">the type of FG </w:t>
            </w:r>
            <w:r>
              <w:rPr>
                <w:sz w:val="22"/>
                <w:szCs w:val="22"/>
              </w:rPr>
              <w:t>25-3 should be per FS.</w:t>
            </w:r>
          </w:p>
          <w:p w14:paraId="5CD44FBA" w14:textId="77777777" w:rsidR="00BC2208" w:rsidRDefault="00EA66F0">
            <w:pPr>
              <w:pStyle w:val="a9"/>
              <w:rPr>
                <w:b w:val="0"/>
                <w:i/>
                <w:sz w:val="22"/>
                <w:szCs w:val="22"/>
              </w:rPr>
            </w:pPr>
            <w:bookmarkStart w:id="7" w:name="_Ref111197313"/>
            <w:bookmarkStart w:id="8" w:name="_Hlk101790938"/>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3</w:t>
            </w:r>
            <w:r>
              <w:rPr>
                <w:b w:val="0"/>
                <w:i/>
                <w:sz w:val="22"/>
                <w:szCs w:val="22"/>
              </w:rPr>
              <w:fldChar w:fldCharType="end"/>
            </w:r>
            <w:r>
              <w:rPr>
                <w:i/>
                <w:sz w:val="22"/>
                <w:szCs w:val="22"/>
              </w:rPr>
              <w:t>: For FG 25-3,</w:t>
            </w:r>
            <w:bookmarkEnd w:id="7"/>
            <w:r>
              <w:rPr>
                <w:i/>
                <w:sz w:val="22"/>
                <w:szCs w:val="22"/>
              </w:rPr>
              <w:t xml:space="preserve"> </w:t>
            </w:r>
          </w:p>
          <w:p w14:paraId="58038609" w14:textId="77777777" w:rsidR="00BC2208" w:rsidRDefault="00EA66F0">
            <w:pPr>
              <w:pStyle w:val="aff3"/>
              <w:widowControl w:val="0"/>
              <w:numPr>
                <w:ilvl w:val="0"/>
                <w:numId w:val="17"/>
              </w:numPr>
              <w:spacing w:after="120"/>
              <w:ind w:leftChars="0"/>
              <w:jc w:val="both"/>
              <w:rPr>
                <w:rFonts w:eastAsia="Times New Roman"/>
                <w:b/>
                <w:bCs/>
                <w:i/>
                <w:sz w:val="22"/>
                <w:szCs w:val="22"/>
                <w:lang w:eastAsia="en-US"/>
              </w:rPr>
            </w:pPr>
            <w:r>
              <w:rPr>
                <w:rFonts w:eastAsia="Times New Roman"/>
                <w:b/>
                <w:bCs/>
                <w:i/>
                <w:sz w:val="22"/>
                <w:szCs w:val="22"/>
                <w:lang w:eastAsia="en-US"/>
              </w:rPr>
              <w:t xml:space="preserve">The prerequisite FG should include FG 11-3 and FG 4-23. </w:t>
            </w:r>
          </w:p>
          <w:p w14:paraId="1A39DD97" w14:textId="77777777" w:rsidR="00BC2208" w:rsidRDefault="00EA66F0">
            <w:pPr>
              <w:pStyle w:val="aff3"/>
              <w:widowControl w:val="0"/>
              <w:numPr>
                <w:ilvl w:val="1"/>
                <w:numId w:val="17"/>
              </w:numPr>
              <w:spacing w:after="120"/>
              <w:ind w:leftChars="0"/>
              <w:jc w:val="both"/>
              <w:rPr>
                <w:rFonts w:eastAsia="Times New Roman"/>
                <w:b/>
                <w:bCs/>
                <w:i/>
                <w:sz w:val="22"/>
                <w:szCs w:val="22"/>
                <w:lang w:eastAsia="en-US"/>
              </w:rPr>
            </w:pPr>
            <w:r>
              <w:rPr>
                <w:rFonts w:eastAsia="Times New Roman"/>
                <w:b/>
                <w:bCs/>
                <w:i/>
                <w:sz w:val="22"/>
                <w:szCs w:val="22"/>
                <w:lang w:eastAsia="en-US"/>
              </w:rPr>
              <w:t>In case FG 4-23 is agreed to be the prerequisite for FG25-2, then</w:t>
            </w:r>
            <w:r>
              <w:rPr>
                <w:sz w:val="22"/>
                <w:szCs w:val="22"/>
              </w:rPr>
              <w:t xml:space="preserve"> </w:t>
            </w:r>
            <w:r>
              <w:rPr>
                <w:rFonts w:eastAsia="Times New Roman"/>
                <w:b/>
                <w:bCs/>
                <w:i/>
                <w:sz w:val="22"/>
                <w:szCs w:val="22"/>
                <w:lang w:eastAsia="en-US"/>
              </w:rPr>
              <w:t>the prerequisite FG for FG 25-3 can be FG 11-3 and FG 25-2</w:t>
            </w:r>
          </w:p>
          <w:p w14:paraId="38F6A6EC" w14:textId="77777777" w:rsidR="00BC2208" w:rsidRDefault="00EA66F0">
            <w:pPr>
              <w:pStyle w:val="aff3"/>
              <w:widowControl w:val="0"/>
              <w:numPr>
                <w:ilvl w:val="0"/>
                <w:numId w:val="17"/>
              </w:numPr>
              <w:spacing w:after="120"/>
              <w:ind w:leftChars="0"/>
              <w:jc w:val="both"/>
              <w:rPr>
                <w:rFonts w:eastAsia="Times New Roman"/>
                <w:b/>
                <w:bCs/>
                <w:i/>
                <w:sz w:val="22"/>
                <w:szCs w:val="22"/>
                <w:lang w:eastAsia="en-US"/>
              </w:rPr>
            </w:pPr>
            <w:r>
              <w:rPr>
                <w:rFonts w:eastAsia="Times New Roman"/>
                <w:b/>
                <w:bCs/>
                <w:i/>
                <w:sz w:val="22"/>
                <w:szCs w:val="22"/>
                <w:lang w:eastAsia="en-US"/>
              </w:rPr>
              <w:t>The type of FG 25-3 is per FS.</w:t>
            </w:r>
          </w:p>
          <w:p w14:paraId="696E86FF" w14:textId="77777777" w:rsidR="00BC2208" w:rsidRDefault="00EA66F0">
            <w:pPr>
              <w:pStyle w:val="ad"/>
              <w:numPr>
                <w:ilvl w:val="0"/>
                <w:numId w:val="17"/>
              </w:numPr>
              <w:spacing w:after="120"/>
              <w:jc w:val="both"/>
              <w:rPr>
                <w:rFonts w:eastAsia="SimSun"/>
                <w:b/>
                <w:i/>
                <w:sz w:val="22"/>
                <w:szCs w:val="22"/>
                <w:lang w:eastAsia="zh-CN"/>
              </w:rPr>
            </w:pPr>
            <w:r>
              <w:rPr>
                <w:b/>
                <w:bCs/>
                <w:i/>
                <w:sz w:val="22"/>
                <w:szCs w:val="22"/>
              </w:rPr>
              <w:lastRenderedPageBreak/>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2403"/>
              <w:gridCol w:w="6445"/>
              <w:gridCol w:w="1473"/>
              <w:gridCol w:w="1791"/>
              <w:gridCol w:w="1168"/>
              <w:gridCol w:w="548"/>
              <w:gridCol w:w="1271"/>
              <w:gridCol w:w="1052"/>
              <w:gridCol w:w="1052"/>
              <w:gridCol w:w="1183"/>
            </w:tblGrid>
            <w:tr w:rsidR="00BC2208" w14:paraId="31FDB8E0" w14:textId="77777777">
              <w:trPr>
                <w:trHeight w:val="20"/>
              </w:trPr>
              <w:tc>
                <w:tcPr>
                  <w:tcW w:w="370" w:type="pct"/>
                  <w:tcBorders>
                    <w:top w:val="single" w:sz="4" w:space="0" w:color="auto"/>
                    <w:left w:val="single" w:sz="4" w:space="0" w:color="auto"/>
                    <w:bottom w:val="single" w:sz="4" w:space="0" w:color="auto"/>
                    <w:right w:val="single" w:sz="4" w:space="0" w:color="auto"/>
                  </w:tcBorders>
                </w:tcPr>
                <w:p w14:paraId="503DC79E"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25-3</w:t>
                  </w:r>
                </w:p>
              </w:tc>
              <w:tc>
                <w:tcPr>
                  <w:tcW w:w="605" w:type="pct"/>
                  <w:tcBorders>
                    <w:top w:val="single" w:sz="4" w:space="0" w:color="auto"/>
                    <w:left w:val="single" w:sz="4" w:space="0" w:color="auto"/>
                    <w:bottom w:val="single" w:sz="4" w:space="0" w:color="auto"/>
                    <w:right w:val="single" w:sz="4" w:space="0" w:color="auto"/>
                  </w:tcBorders>
                </w:tcPr>
                <w:p w14:paraId="6D1FD036" w14:textId="77777777" w:rsidR="00BC2208" w:rsidRDefault="00EA66F0">
                  <w:pPr>
                    <w:pStyle w:val="TAL"/>
                    <w:rPr>
                      <w:rFonts w:ascii="Times New Roman" w:hAnsi="Times New Roman"/>
                      <w:sz w:val="22"/>
                      <w:szCs w:val="22"/>
                    </w:rPr>
                  </w:pPr>
                  <w:r>
                    <w:rPr>
                      <w:rFonts w:ascii="Times New Roman" w:hAnsi="Times New Roman"/>
                      <w:sz w:val="22"/>
                      <w:szCs w:val="22"/>
                      <w:lang w:eastAsia="ja-JP"/>
                    </w:rPr>
                    <w:t xml:space="preserve">Repetitions for PUCCH format 0, 1, 2, 3 and 4 over multiple PUCCH </w:t>
                  </w:r>
                  <w:proofErr w:type="spellStart"/>
                  <w:r>
                    <w:rPr>
                      <w:rFonts w:ascii="Times New Roman" w:hAnsi="Times New Roman"/>
                      <w:sz w:val="22"/>
                      <w:szCs w:val="22"/>
                      <w:lang w:eastAsia="ja-JP"/>
                    </w:rPr>
                    <w:t>subslots</w:t>
                  </w:r>
                  <w:proofErr w:type="spellEnd"/>
                  <w:r>
                    <w:rPr>
                      <w:rFonts w:ascii="Times New Roman" w:hAnsi="Times New Roman"/>
                      <w:sz w:val="22"/>
                      <w:szCs w:val="22"/>
                      <w:lang w:eastAsia="ja-JP"/>
                    </w:rPr>
                    <w:t xml:space="preserve"> with configured K = 2, 4, 8</w:t>
                  </w:r>
                </w:p>
              </w:tc>
              <w:tc>
                <w:tcPr>
                  <w:tcW w:w="1623" w:type="pct"/>
                  <w:tcBorders>
                    <w:top w:val="single" w:sz="4" w:space="0" w:color="auto"/>
                    <w:left w:val="single" w:sz="4" w:space="0" w:color="auto"/>
                    <w:bottom w:val="single" w:sz="4" w:space="0" w:color="auto"/>
                    <w:right w:val="single" w:sz="4" w:space="0" w:color="auto"/>
                  </w:tcBorders>
                </w:tcPr>
                <w:p w14:paraId="7883A352" w14:textId="77777777" w:rsidR="00BC2208" w:rsidRDefault="00EA66F0">
                  <w:pPr>
                    <w:autoSpaceDE w:val="0"/>
                    <w:autoSpaceDN w:val="0"/>
                    <w:adjustRightInd w:val="0"/>
                    <w:snapToGrid w:val="0"/>
                    <w:spacing w:afterLines="50" w:after="120"/>
                    <w:contextualSpacing/>
                    <w:rPr>
                      <w:sz w:val="22"/>
                      <w:szCs w:val="22"/>
                    </w:rPr>
                  </w:pPr>
                  <w:r>
                    <w:rPr>
                      <w:sz w:val="22"/>
                      <w:szCs w:val="22"/>
                    </w:rPr>
                    <w:t xml:space="preserve">Repetitions for PUCCH format 0, 1, 2, 3 and 4 over multiple PUCCH </w:t>
                  </w:r>
                  <w:proofErr w:type="spellStart"/>
                  <w:r>
                    <w:rPr>
                      <w:sz w:val="22"/>
                      <w:szCs w:val="22"/>
                    </w:rPr>
                    <w:t>subslots</w:t>
                  </w:r>
                  <w:proofErr w:type="spellEnd"/>
                  <w:r>
                    <w:rPr>
                      <w:sz w:val="22"/>
                      <w:szCs w:val="22"/>
                    </w:rPr>
                    <w:t xml:space="preserve"> with RRC configured repetition factor K = 2, 4, 8</w:t>
                  </w:r>
                </w:p>
                <w:p w14:paraId="6D1D7CCB" w14:textId="77777777" w:rsidR="00BC2208" w:rsidRDefault="00EA66F0">
                  <w:pPr>
                    <w:autoSpaceDE w:val="0"/>
                    <w:autoSpaceDN w:val="0"/>
                    <w:adjustRightInd w:val="0"/>
                    <w:snapToGrid w:val="0"/>
                    <w:spacing w:afterLines="50" w:after="120"/>
                    <w:contextualSpacing/>
                    <w:rPr>
                      <w:sz w:val="22"/>
                      <w:szCs w:val="22"/>
                    </w:rPr>
                  </w:pPr>
                  <w:r>
                    <w:rPr>
                      <w:sz w:val="22"/>
                      <w:szCs w:val="22"/>
                    </w:rPr>
                    <w:t>Note: The support of FG 25-3 doesn’t imply an increase of the maximum number of PUCCHs per slot that supported by the UE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1F496944"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4-23</w:t>
                  </w:r>
                  <w:r>
                    <w:rPr>
                      <w:rFonts w:ascii="Times New Roman" w:hAnsi="Times New Roman"/>
                      <w:strike/>
                      <w:color w:val="FF0000"/>
                      <w:sz w:val="22"/>
                      <w:szCs w:val="22"/>
                      <w:highlight w:val="yellow"/>
                      <w:shd w:val="pct10" w:color="auto" w:fill="FFFFFF"/>
                    </w:rPr>
                    <w:t>]</w:t>
                  </w:r>
                </w:p>
                <w:p w14:paraId="5E58105F" w14:textId="77777777" w:rsidR="00BC2208" w:rsidRDefault="00EA66F0">
                  <w:pPr>
                    <w:pStyle w:val="TAL"/>
                    <w:rPr>
                      <w:rFonts w:ascii="Times New Roman" w:hAnsi="Times New Roman"/>
                      <w:sz w:val="22"/>
                      <w:szCs w:val="22"/>
                      <w:lang w:eastAsia="zh-CN"/>
                    </w:rPr>
                  </w:pPr>
                  <w:r>
                    <w:rPr>
                      <w:rFonts w:ascii="Times New Roman" w:hAnsi="Times New Roman"/>
                      <w:strike/>
                      <w:color w:val="FF0000"/>
                      <w:sz w:val="22"/>
                      <w:szCs w:val="22"/>
                      <w:highlight w:val="yellow"/>
                    </w:rPr>
                    <w:t>[</w:t>
                  </w:r>
                  <w:r>
                    <w:rPr>
                      <w:rFonts w:ascii="Times New Roman" w:hAnsi="Times New Roman"/>
                      <w:sz w:val="22"/>
                      <w:szCs w:val="22"/>
                      <w:highlight w:val="yellow"/>
                    </w:rPr>
                    <w:t>11-3</w:t>
                  </w:r>
                  <w:r>
                    <w:rPr>
                      <w:rFonts w:ascii="Times New Roman" w:hAnsi="Times New Roman"/>
                      <w:strike/>
                      <w:color w:val="FF0000"/>
                      <w:sz w:val="22"/>
                      <w:szCs w:val="22"/>
                      <w:highlight w:val="yellow"/>
                      <w:shd w:val="pct10" w:color="auto" w:fill="FFFFFF"/>
                    </w:rPr>
                    <w:t>]</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7378EEF7"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1746D80"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6A996D09" w14:textId="77777777" w:rsidR="00BC2208" w:rsidRDefault="00BC2208">
                  <w:pPr>
                    <w:pStyle w:val="TAL"/>
                    <w:rPr>
                      <w:rFonts w:ascii="Times New Roman" w:eastAsia="SimSun" w:hAnsi="Times New Roman"/>
                      <w:sz w:val="22"/>
                      <w:szCs w:val="22"/>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AF8F28D"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proofErr w:type="gramStart"/>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roofErr w:type="gramEnd"/>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B7DC8F6"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39378FC"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4B951970"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bookmarkEnd w:id="8"/>
          </w:tbl>
          <w:p w14:paraId="6DAA4562" w14:textId="77777777" w:rsidR="00BC2208" w:rsidRDefault="00BC2208">
            <w:pPr>
              <w:rPr>
                <w:rFonts w:eastAsiaTheme="minorEastAsia"/>
                <w:b/>
                <w:sz w:val="22"/>
                <w:szCs w:val="22"/>
                <w:u w:val="single"/>
                <w:lang w:eastAsia="zh-CN"/>
              </w:rPr>
            </w:pPr>
          </w:p>
          <w:p w14:paraId="3834C2E7" w14:textId="77777777" w:rsidR="00BC2208" w:rsidRDefault="00EA66F0">
            <w:pPr>
              <w:rPr>
                <w:rFonts w:eastAsiaTheme="minorEastAsia"/>
                <w:b/>
                <w:sz w:val="22"/>
                <w:szCs w:val="22"/>
                <w:u w:val="single"/>
                <w:lang w:eastAsia="zh-CN"/>
              </w:rPr>
            </w:pPr>
            <w:bookmarkStart w:id="9" w:name="_Hlk101779850"/>
            <w:r>
              <w:rPr>
                <w:rFonts w:eastAsiaTheme="minorEastAsia"/>
                <w:b/>
                <w:sz w:val="22"/>
                <w:szCs w:val="22"/>
                <w:u w:val="single"/>
                <w:lang w:eastAsia="zh-CN"/>
              </w:rPr>
              <w:t>FG 25-3a</w:t>
            </w:r>
          </w:p>
          <w:bookmarkEnd w:id="9"/>
          <w:p w14:paraId="5B25ECF6" w14:textId="77777777" w:rsidR="00BC2208" w:rsidRDefault="00EA66F0">
            <w:pPr>
              <w:pStyle w:val="aff3"/>
              <w:widowControl w:val="0"/>
              <w:numPr>
                <w:ilvl w:val="0"/>
                <w:numId w:val="18"/>
              </w:numPr>
              <w:spacing w:after="120"/>
              <w:ind w:leftChars="0"/>
              <w:jc w:val="both"/>
              <w:rPr>
                <w:rFonts w:eastAsiaTheme="minorEastAsia"/>
                <w:b/>
                <w:sz w:val="22"/>
                <w:szCs w:val="22"/>
                <w:u w:val="single"/>
              </w:rPr>
            </w:pPr>
            <w:r>
              <w:rPr>
                <w:sz w:val="22"/>
                <w:szCs w:val="22"/>
              </w:rPr>
              <w:t>Prerequisite</w:t>
            </w:r>
          </w:p>
          <w:p w14:paraId="5900796D" w14:textId="77777777" w:rsidR="00BC2208" w:rsidRDefault="00EA66F0">
            <w:pPr>
              <w:spacing w:after="0" w:line="360" w:lineRule="auto"/>
              <w:contextualSpacing/>
              <w:rPr>
                <w:sz w:val="22"/>
                <w:szCs w:val="22"/>
              </w:rPr>
            </w:pPr>
            <w:r>
              <w:rPr>
                <w:sz w:val="22"/>
                <w:szCs w:val="22"/>
              </w:rPr>
              <w:t>For FG 25-3a, the pre-requisite FG 30-5, i.e., dynamic slot-based repetition, corresponds coverage enhancement feature, while FG 25-3a targets meeting URLLC requirements. There is no strong correlation between these two features. A URLLC UE may only implement sub-</w:t>
            </w:r>
            <w:proofErr w:type="gramStart"/>
            <w:r>
              <w:rPr>
                <w:sz w:val="22"/>
                <w:szCs w:val="22"/>
              </w:rPr>
              <w:t>slot based</w:t>
            </w:r>
            <w:proofErr w:type="gramEnd"/>
            <w:r>
              <w:rPr>
                <w:sz w:val="22"/>
                <w:szCs w:val="22"/>
              </w:rPr>
              <w:t xml:space="preserve"> repetitions without supporting slot-based repetitions. Therefore, the pre-requisite FG 30-5 is not needed and should be removed from FG 25-3a. </w:t>
            </w:r>
          </w:p>
          <w:p w14:paraId="023F1F32" w14:textId="77777777" w:rsidR="00BC2208" w:rsidRDefault="00EA66F0">
            <w:pPr>
              <w:pStyle w:val="aff3"/>
              <w:widowControl w:val="0"/>
              <w:numPr>
                <w:ilvl w:val="0"/>
                <w:numId w:val="18"/>
              </w:numPr>
              <w:spacing w:after="120"/>
              <w:ind w:leftChars="0"/>
              <w:jc w:val="both"/>
              <w:rPr>
                <w:rFonts w:eastAsiaTheme="minorEastAsia"/>
                <w:sz w:val="22"/>
                <w:szCs w:val="22"/>
              </w:rPr>
            </w:pPr>
            <w:r>
              <w:rPr>
                <w:rFonts w:eastAsiaTheme="minorEastAsia"/>
                <w:sz w:val="22"/>
                <w:szCs w:val="22"/>
              </w:rPr>
              <w:t xml:space="preserve">Type </w:t>
            </w:r>
          </w:p>
          <w:p w14:paraId="4A9C7769" w14:textId="77777777" w:rsidR="00BC2208" w:rsidRDefault="00EA66F0">
            <w:pPr>
              <w:rPr>
                <w:sz w:val="22"/>
                <w:szCs w:val="22"/>
              </w:rPr>
            </w:pPr>
            <w:r>
              <w:rPr>
                <w:sz w:val="22"/>
                <w:szCs w:val="22"/>
              </w:rPr>
              <w:t xml:space="preserve">Since prerequisite FG of FG 25-3a include </w:t>
            </w:r>
            <w:r>
              <w:rPr>
                <w:rFonts w:eastAsiaTheme="minorEastAsia"/>
                <w:sz w:val="22"/>
                <w:szCs w:val="22"/>
                <w:lang w:eastAsia="zh-CN"/>
              </w:rPr>
              <w:t xml:space="preserve">FG </w:t>
            </w:r>
            <w:r>
              <w:rPr>
                <w:iCs/>
                <w:sz w:val="22"/>
                <w:szCs w:val="22"/>
              </w:rPr>
              <w:t xml:space="preserve">25-3. The type for FG 25-3a </w:t>
            </w:r>
            <w:r>
              <w:rPr>
                <w:sz w:val="22"/>
                <w:szCs w:val="22"/>
              </w:rPr>
              <w:t xml:space="preserve">should be aligned with </w:t>
            </w:r>
            <w:r>
              <w:rPr>
                <w:iCs/>
                <w:sz w:val="22"/>
                <w:szCs w:val="22"/>
              </w:rPr>
              <w:t>the type of FG 25-3, e.g., P</w:t>
            </w:r>
            <w:r>
              <w:rPr>
                <w:sz w:val="22"/>
                <w:szCs w:val="22"/>
              </w:rPr>
              <w:t>er FS.</w:t>
            </w:r>
          </w:p>
          <w:p w14:paraId="6F9DE477" w14:textId="77777777" w:rsidR="00BC2208" w:rsidRDefault="00EA66F0">
            <w:pPr>
              <w:pStyle w:val="a9"/>
              <w:rPr>
                <w:b w:val="0"/>
                <w:i/>
                <w:iCs/>
                <w:sz w:val="22"/>
                <w:szCs w:val="22"/>
              </w:rPr>
            </w:pPr>
            <w:bookmarkStart w:id="10" w:name="_Ref111197315"/>
            <w:bookmarkStart w:id="11" w:name="_Hlk101790949"/>
            <w:r>
              <w:rPr>
                <w:i/>
                <w:iCs/>
                <w:sz w:val="22"/>
                <w:szCs w:val="22"/>
              </w:rPr>
              <w:t xml:space="preserve">Proposal </w:t>
            </w:r>
            <w:r>
              <w:rPr>
                <w:b w:val="0"/>
                <w:i/>
                <w:iCs/>
                <w:sz w:val="22"/>
                <w:szCs w:val="22"/>
              </w:rPr>
              <w:fldChar w:fldCharType="begin"/>
            </w:r>
            <w:r>
              <w:rPr>
                <w:i/>
                <w:iCs/>
                <w:sz w:val="22"/>
                <w:szCs w:val="22"/>
              </w:rPr>
              <w:instrText xml:space="preserve"> SEQ Proposal \* ARABIC </w:instrText>
            </w:r>
            <w:r>
              <w:rPr>
                <w:b w:val="0"/>
                <w:i/>
                <w:iCs/>
                <w:sz w:val="22"/>
                <w:szCs w:val="22"/>
              </w:rPr>
              <w:fldChar w:fldCharType="separate"/>
            </w:r>
            <w:r>
              <w:rPr>
                <w:i/>
                <w:iCs/>
                <w:sz w:val="22"/>
                <w:szCs w:val="22"/>
              </w:rPr>
              <w:t>4</w:t>
            </w:r>
            <w:r>
              <w:rPr>
                <w:b w:val="0"/>
                <w:i/>
                <w:iCs/>
                <w:sz w:val="22"/>
                <w:szCs w:val="22"/>
              </w:rPr>
              <w:fldChar w:fldCharType="end"/>
            </w:r>
            <w:r>
              <w:rPr>
                <w:i/>
                <w:iCs/>
                <w:sz w:val="22"/>
                <w:szCs w:val="22"/>
              </w:rPr>
              <w:t>: For FG25-3a,</w:t>
            </w:r>
            <w:bookmarkEnd w:id="10"/>
          </w:p>
          <w:p w14:paraId="17529A9A"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The prerequisite 30-5 should be removed from FG 25-3a.</w:t>
            </w:r>
          </w:p>
          <w:p w14:paraId="5701B2AD"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w:t>
            </w:r>
            <w:r>
              <w:rPr>
                <w:rFonts w:eastAsiaTheme="minorEastAsia"/>
                <w:b/>
                <w:i/>
                <w:sz w:val="22"/>
                <w:szCs w:val="22"/>
              </w:rPr>
              <w:t xml:space="preserve">he type of FG </w:t>
            </w:r>
            <w:r>
              <w:rPr>
                <w:b/>
                <w:i/>
                <w:sz w:val="22"/>
                <w:szCs w:val="22"/>
              </w:rPr>
              <w:t xml:space="preserve">25-3a should be aligned with </w:t>
            </w:r>
            <w:r>
              <w:rPr>
                <w:b/>
                <w:i/>
                <w:iCs/>
                <w:sz w:val="22"/>
                <w:szCs w:val="22"/>
              </w:rPr>
              <w:t>FG25</w:t>
            </w:r>
            <w:r>
              <w:rPr>
                <w:b/>
                <w:i/>
                <w:sz w:val="22"/>
                <w:szCs w:val="22"/>
              </w:rPr>
              <w:t>-3.</w:t>
            </w:r>
          </w:p>
          <w:p w14:paraId="7730818B" w14:textId="77777777" w:rsidR="00BC2208" w:rsidRDefault="00EA66F0">
            <w:pPr>
              <w:pStyle w:val="aff3"/>
              <w:widowControl w:val="0"/>
              <w:numPr>
                <w:ilvl w:val="1"/>
                <w:numId w:val="18"/>
              </w:numPr>
              <w:spacing w:after="120"/>
              <w:ind w:leftChars="0"/>
              <w:jc w:val="both"/>
              <w:rPr>
                <w:b/>
                <w:i/>
                <w:sz w:val="22"/>
                <w:szCs w:val="22"/>
              </w:rPr>
            </w:pPr>
            <w:r>
              <w:rPr>
                <w:b/>
                <w:bCs/>
                <w:i/>
                <w:sz w:val="22"/>
                <w:szCs w:val="22"/>
              </w:rPr>
              <w:t xml:space="preserve">No need TDD </w:t>
            </w:r>
            <w:r>
              <w:rPr>
                <w:b/>
                <w:i/>
                <w:iCs/>
                <w:sz w:val="22"/>
                <w:szCs w:val="22"/>
              </w:rPr>
              <w:t>and</w:t>
            </w:r>
            <w:r>
              <w:rPr>
                <w:b/>
                <w:bCs/>
                <w:i/>
                <w:sz w:val="22"/>
                <w:szCs w:val="22"/>
              </w:rPr>
              <w:t xml:space="preserve">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2403"/>
              <w:gridCol w:w="6445"/>
              <w:gridCol w:w="1473"/>
              <w:gridCol w:w="1791"/>
              <w:gridCol w:w="1168"/>
              <w:gridCol w:w="548"/>
              <w:gridCol w:w="1271"/>
              <w:gridCol w:w="1052"/>
              <w:gridCol w:w="1052"/>
              <w:gridCol w:w="1183"/>
            </w:tblGrid>
            <w:tr w:rsidR="00BC2208" w14:paraId="733D5D16" w14:textId="77777777">
              <w:trPr>
                <w:trHeight w:val="20"/>
              </w:trPr>
              <w:tc>
                <w:tcPr>
                  <w:tcW w:w="370" w:type="pct"/>
                  <w:tcBorders>
                    <w:top w:val="single" w:sz="4" w:space="0" w:color="auto"/>
                    <w:left w:val="single" w:sz="4" w:space="0" w:color="auto"/>
                    <w:bottom w:val="single" w:sz="4" w:space="0" w:color="auto"/>
                    <w:right w:val="single" w:sz="4" w:space="0" w:color="auto"/>
                  </w:tcBorders>
                </w:tcPr>
                <w:p w14:paraId="1AE6A483"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25-3a</w:t>
                  </w:r>
                </w:p>
              </w:tc>
              <w:tc>
                <w:tcPr>
                  <w:tcW w:w="605" w:type="pct"/>
                  <w:tcBorders>
                    <w:top w:val="single" w:sz="4" w:space="0" w:color="auto"/>
                    <w:left w:val="single" w:sz="4" w:space="0" w:color="auto"/>
                    <w:bottom w:val="single" w:sz="4" w:space="0" w:color="auto"/>
                    <w:right w:val="single" w:sz="4" w:space="0" w:color="auto"/>
                  </w:tcBorders>
                </w:tcPr>
                <w:p w14:paraId="1D42088A"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Repetitions for PUCCH format 0, 1, 2, 3 and 4 over multiple PUCCH </w:t>
                  </w:r>
                  <w:proofErr w:type="spellStart"/>
                  <w:r>
                    <w:rPr>
                      <w:rFonts w:ascii="Times New Roman" w:hAnsi="Times New Roman"/>
                      <w:sz w:val="22"/>
                      <w:szCs w:val="22"/>
                      <w:lang w:eastAsia="ja-JP"/>
                    </w:rPr>
                    <w:t>subslots</w:t>
                  </w:r>
                  <w:proofErr w:type="spellEnd"/>
                  <w:r>
                    <w:rPr>
                      <w:rFonts w:ascii="Times New Roman" w:hAnsi="Times New Roman"/>
                      <w:sz w:val="22"/>
                      <w:szCs w:val="22"/>
                      <w:lang w:eastAsia="ja-JP"/>
                    </w:rPr>
                    <w:t xml:space="preserve"> using dynamic repetition indication </w:t>
                  </w:r>
                </w:p>
              </w:tc>
              <w:tc>
                <w:tcPr>
                  <w:tcW w:w="1623" w:type="pct"/>
                  <w:tcBorders>
                    <w:top w:val="single" w:sz="4" w:space="0" w:color="auto"/>
                    <w:left w:val="single" w:sz="4" w:space="0" w:color="auto"/>
                    <w:bottom w:val="single" w:sz="4" w:space="0" w:color="auto"/>
                    <w:right w:val="single" w:sz="4" w:space="0" w:color="auto"/>
                  </w:tcBorders>
                </w:tcPr>
                <w:p w14:paraId="094E4C89" w14:textId="77777777" w:rsidR="00BC2208" w:rsidRDefault="00EA66F0">
                  <w:pPr>
                    <w:autoSpaceDE w:val="0"/>
                    <w:autoSpaceDN w:val="0"/>
                    <w:adjustRightInd w:val="0"/>
                    <w:snapToGrid w:val="0"/>
                    <w:spacing w:afterLines="50" w:after="120"/>
                    <w:contextualSpacing/>
                    <w:rPr>
                      <w:sz w:val="22"/>
                      <w:szCs w:val="22"/>
                    </w:rPr>
                  </w:pPr>
                  <w:r>
                    <w:rPr>
                      <w:sz w:val="22"/>
                      <w:szCs w:val="22"/>
                    </w:rPr>
                    <w:t xml:space="preserve">Repetitions for PUCCH format 0, 1, 2, 3 and 4 over multiple PUCCH </w:t>
                  </w:r>
                  <w:proofErr w:type="spellStart"/>
                  <w:r>
                    <w:rPr>
                      <w:sz w:val="22"/>
                      <w:szCs w:val="22"/>
                    </w:rPr>
                    <w:t>subslots</w:t>
                  </w:r>
                  <w:proofErr w:type="spellEnd"/>
                  <w:r>
                    <w:rPr>
                      <w:sz w:val="22"/>
                      <w:szCs w:val="22"/>
                    </w:rPr>
                    <w:t xml:space="preserve"> based on dynamic repetition indication. </w:t>
                  </w:r>
                </w:p>
                <w:p w14:paraId="1BDAD24D" w14:textId="77777777" w:rsidR="00BC2208" w:rsidRDefault="00EA66F0">
                  <w:pPr>
                    <w:autoSpaceDE w:val="0"/>
                    <w:autoSpaceDN w:val="0"/>
                    <w:adjustRightInd w:val="0"/>
                    <w:snapToGrid w:val="0"/>
                    <w:spacing w:afterLines="50" w:after="120"/>
                    <w:contextualSpacing/>
                    <w:rPr>
                      <w:sz w:val="22"/>
                      <w:szCs w:val="22"/>
                    </w:rPr>
                  </w:pPr>
                  <w:r>
                    <w:rPr>
                      <w:sz w:val="22"/>
                      <w:szCs w:val="22"/>
                    </w:rPr>
                    <w:t>Note: Dynamic PUCCH repetition factor indication is only supported for HARQ-ACK</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4C2A618"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25-3</w:t>
                  </w:r>
                </w:p>
                <w:p w14:paraId="2A6AC38E" w14:textId="77777777" w:rsidR="00BC2208" w:rsidRDefault="00EA66F0">
                  <w:pPr>
                    <w:pStyle w:val="TAL"/>
                    <w:rPr>
                      <w:rFonts w:ascii="Times New Roman" w:hAnsi="Times New Roman"/>
                      <w:sz w:val="22"/>
                      <w:szCs w:val="22"/>
                      <w:highlight w:val="yellow"/>
                    </w:rPr>
                  </w:pPr>
                  <w:r>
                    <w:rPr>
                      <w:rFonts w:ascii="Times New Roman" w:hAnsi="Times New Roman"/>
                      <w:strike/>
                      <w:sz w:val="22"/>
                      <w:szCs w:val="22"/>
                      <w:highlight w:val="yellow"/>
                    </w:rPr>
                    <w:t>30-5</w:t>
                  </w:r>
                  <w:r>
                    <w:rPr>
                      <w:rFonts w:ascii="Times New Roman" w:hAnsi="Times New Roman"/>
                      <w:strike/>
                      <w:color w:val="FF0000"/>
                      <w:sz w:val="22"/>
                      <w:szCs w:val="22"/>
                      <w:highlight w:val="yellow"/>
                      <w:shd w:val="pct10" w:color="auto" w:fill="FFFFFF"/>
                    </w:rPr>
                    <w:t>]</w:t>
                  </w:r>
                </w:p>
                <w:p w14:paraId="5CDCFA72" w14:textId="77777777" w:rsidR="00BC2208" w:rsidRDefault="00BC2208">
                  <w:pPr>
                    <w:rPr>
                      <w:color w:val="000000"/>
                      <w:sz w:val="22"/>
                      <w:szCs w:val="22"/>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2480DBC8" w14:textId="77777777" w:rsidR="00BC2208" w:rsidRDefault="00EA66F0">
                  <w:pPr>
                    <w:pStyle w:val="TAL"/>
                    <w:rPr>
                      <w:rFonts w:ascii="Times New Roman" w:hAnsi="Times New Roman"/>
                      <w:color w:val="000000"/>
                      <w:sz w:val="22"/>
                      <w:szCs w:val="22"/>
                    </w:rPr>
                  </w:pPr>
                  <w:r>
                    <w:rPr>
                      <w:rFonts w:ascii="Times New Roman" w:eastAsia="SimSun" w:hAnsi="Times New Roman"/>
                      <w:sz w:val="22"/>
                      <w:szCs w:val="22"/>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E7C3E80" w14:textId="77777777" w:rsidR="00BC2208" w:rsidRDefault="00EA66F0">
                  <w:pPr>
                    <w:pStyle w:val="TAL"/>
                    <w:rPr>
                      <w:rFonts w:ascii="Times New Roman" w:hAnsi="Times New Roman"/>
                      <w:color w:val="000000"/>
                      <w:sz w:val="22"/>
                      <w:szCs w:val="22"/>
                    </w:rPr>
                  </w:pPr>
                  <w:r>
                    <w:rPr>
                      <w:rFonts w:ascii="Times New Roman" w:hAnsi="Times New Roman"/>
                      <w:sz w:val="22"/>
                      <w:szCs w:val="22"/>
                      <w:lang w:eastAsia="ja-JP"/>
                    </w:rPr>
                    <w:t>N/A</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7F76B333" w14:textId="77777777" w:rsidR="00BC2208" w:rsidRDefault="00BC2208">
                  <w:pPr>
                    <w:pStyle w:val="TAL"/>
                    <w:rPr>
                      <w:rFonts w:ascii="Times New Roman" w:hAnsi="Times New Roman"/>
                      <w:color w:val="000000"/>
                      <w:sz w:val="22"/>
                      <w:szCs w:val="22"/>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7C5B1BA"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proofErr w:type="gramStart"/>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roofErr w:type="gramEnd"/>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63FEC56"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D5A68D3"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074285E" w14:textId="77777777" w:rsidR="00BC2208" w:rsidRDefault="00EA66F0">
                  <w:pPr>
                    <w:pStyle w:val="TAL"/>
                    <w:rPr>
                      <w:rFonts w:ascii="Times New Roman" w:hAnsi="Times New Roman"/>
                      <w:color w:val="000000"/>
                      <w:sz w:val="22"/>
                      <w:szCs w:val="22"/>
                      <w:highlight w:val="yellow"/>
                    </w:rPr>
                  </w:pPr>
                  <w:r>
                    <w:rPr>
                      <w:rFonts w:ascii="Times New Roman" w:hAnsi="Times New Roman"/>
                      <w:sz w:val="22"/>
                      <w:szCs w:val="22"/>
                      <w:highlight w:val="yellow"/>
                      <w:lang w:eastAsia="ja-JP"/>
                    </w:rPr>
                    <w:t>[N/A]</w:t>
                  </w:r>
                </w:p>
              </w:tc>
            </w:tr>
            <w:bookmarkEnd w:id="11"/>
          </w:tbl>
          <w:p w14:paraId="14290503" w14:textId="77777777" w:rsidR="00BC2208" w:rsidRDefault="00BC2208">
            <w:pPr>
              <w:rPr>
                <w:rFonts w:eastAsiaTheme="minorEastAsia"/>
                <w:b/>
                <w:sz w:val="22"/>
                <w:szCs w:val="22"/>
                <w:u w:val="single"/>
                <w:lang w:eastAsia="zh-CN"/>
              </w:rPr>
            </w:pPr>
          </w:p>
          <w:p w14:paraId="04B20CD9" w14:textId="77777777" w:rsidR="00BC2208" w:rsidRDefault="00EA66F0">
            <w:pPr>
              <w:rPr>
                <w:rFonts w:eastAsiaTheme="minorEastAsia"/>
                <w:b/>
                <w:sz w:val="22"/>
                <w:szCs w:val="22"/>
                <w:u w:val="single"/>
                <w:lang w:eastAsia="zh-CN"/>
              </w:rPr>
            </w:pPr>
            <w:r>
              <w:rPr>
                <w:rFonts w:eastAsiaTheme="minorEastAsia"/>
                <w:b/>
                <w:sz w:val="22"/>
                <w:szCs w:val="22"/>
                <w:u w:val="single"/>
                <w:lang w:eastAsia="zh-CN"/>
              </w:rPr>
              <w:t>FG 25-3b</w:t>
            </w:r>
          </w:p>
          <w:p w14:paraId="3DA3A29F" w14:textId="77777777" w:rsidR="00BC2208" w:rsidRDefault="00EA66F0">
            <w:pPr>
              <w:pStyle w:val="aff3"/>
              <w:widowControl w:val="0"/>
              <w:numPr>
                <w:ilvl w:val="0"/>
                <w:numId w:val="18"/>
              </w:numPr>
              <w:spacing w:after="120"/>
              <w:ind w:leftChars="0"/>
              <w:jc w:val="both"/>
              <w:rPr>
                <w:rFonts w:eastAsiaTheme="minorEastAsia"/>
                <w:sz w:val="22"/>
                <w:szCs w:val="22"/>
              </w:rPr>
            </w:pPr>
            <w:r>
              <w:rPr>
                <w:sz w:val="22"/>
                <w:szCs w:val="22"/>
              </w:rPr>
              <w:t>Prerequisite</w:t>
            </w:r>
          </w:p>
          <w:p w14:paraId="49A273AB" w14:textId="77777777" w:rsidR="00BC2208" w:rsidRDefault="00EA66F0">
            <w:pPr>
              <w:rPr>
                <w:rFonts w:eastAsia="SimHei"/>
                <w:sz w:val="22"/>
                <w:szCs w:val="22"/>
              </w:rPr>
            </w:pPr>
            <w:r>
              <w:rPr>
                <w:rFonts w:eastAsia="SimHei"/>
                <w:sz w:val="22"/>
                <w:szCs w:val="22"/>
              </w:rPr>
              <w:t xml:space="preserve">For UE supporting FG 25-3b, sub-slot based PUCCH repetition should be supported, i.e., FG 25-3. So, </w:t>
            </w:r>
            <w:r>
              <w:rPr>
                <w:sz w:val="22"/>
                <w:szCs w:val="22"/>
              </w:rPr>
              <w:t>prerequisite</w:t>
            </w:r>
            <w:r>
              <w:rPr>
                <w:rFonts w:eastAsiaTheme="minorEastAsia"/>
                <w:sz w:val="22"/>
                <w:szCs w:val="22"/>
              </w:rPr>
              <w:t xml:space="preserve"> FG for FG</w:t>
            </w:r>
            <w:r>
              <w:rPr>
                <w:sz w:val="22"/>
                <w:szCs w:val="22"/>
              </w:rPr>
              <w:t xml:space="preserve"> 25-3b</w:t>
            </w:r>
            <w:r>
              <w:rPr>
                <w:rFonts w:eastAsiaTheme="minorEastAsia"/>
                <w:sz w:val="22"/>
                <w:szCs w:val="22"/>
              </w:rPr>
              <w:t xml:space="preserve"> should be </w:t>
            </w:r>
            <w:r>
              <w:rPr>
                <w:rFonts w:eastAsia="SimHei"/>
                <w:sz w:val="22"/>
                <w:szCs w:val="22"/>
              </w:rPr>
              <w:t>FG 25-3.</w:t>
            </w:r>
          </w:p>
          <w:p w14:paraId="783C5304" w14:textId="77777777" w:rsidR="00BC2208" w:rsidRDefault="00EA66F0">
            <w:pPr>
              <w:pStyle w:val="aff3"/>
              <w:widowControl w:val="0"/>
              <w:numPr>
                <w:ilvl w:val="0"/>
                <w:numId w:val="18"/>
              </w:numPr>
              <w:spacing w:after="120"/>
              <w:ind w:leftChars="0"/>
              <w:jc w:val="both"/>
              <w:rPr>
                <w:rFonts w:eastAsiaTheme="minorEastAsia"/>
                <w:sz w:val="22"/>
                <w:szCs w:val="22"/>
              </w:rPr>
            </w:pPr>
            <w:r>
              <w:rPr>
                <w:rFonts w:eastAsiaTheme="minorEastAsia"/>
                <w:sz w:val="22"/>
                <w:szCs w:val="22"/>
              </w:rPr>
              <w:t xml:space="preserve">Type </w:t>
            </w:r>
          </w:p>
          <w:p w14:paraId="3D49AFDF" w14:textId="77777777" w:rsidR="00BC2208" w:rsidRDefault="00EA66F0">
            <w:pPr>
              <w:rPr>
                <w:sz w:val="22"/>
                <w:szCs w:val="22"/>
              </w:rPr>
            </w:pPr>
            <w:r>
              <w:rPr>
                <w:rFonts w:eastAsiaTheme="minorEastAsia"/>
                <w:sz w:val="22"/>
                <w:szCs w:val="22"/>
                <w:lang w:eastAsia="zh-CN"/>
              </w:rPr>
              <w:t xml:space="preserve">The type of </w:t>
            </w:r>
            <w:r>
              <w:rPr>
                <w:sz w:val="22"/>
                <w:szCs w:val="22"/>
              </w:rPr>
              <w:t xml:space="preserve">FG 25-3b should be </w:t>
            </w:r>
            <w:r>
              <w:rPr>
                <w:rFonts w:eastAsia="SimSun"/>
                <w:iCs/>
                <w:sz w:val="22"/>
                <w:szCs w:val="22"/>
                <w:lang w:eastAsia="zh-CN"/>
              </w:rPr>
              <w:t>aligned with the granularity of the prerequisite FG, i.e., Per FS</w:t>
            </w:r>
            <w:r>
              <w:rPr>
                <w:sz w:val="22"/>
                <w:szCs w:val="22"/>
              </w:rPr>
              <w:t>.</w:t>
            </w:r>
          </w:p>
          <w:p w14:paraId="4EECDBBF" w14:textId="77777777" w:rsidR="00BC2208" w:rsidRDefault="00EA66F0">
            <w:pPr>
              <w:pStyle w:val="a9"/>
              <w:rPr>
                <w:b w:val="0"/>
                <w:i/>
                <w:iCs/>
                <w:sz w:val="22"/>
                <w:szCs w:val="22"/>
              </w:rPr>
            </w:pPr>
            <w:bookmarkStart w:id="12" w:name="_Ref111197316"/>
            <w:bookmarkStart w:id="13" w:name="_Hlk83741162"/>
            <w:bookmarkStart w:id="14" w:name="_Hlk86761272"/>
            <w:r>
              <w:rPr>
                <w:i/>
                <w:iCs/>
                <w:sz w:val="22"/>
                <w:szCs w:val="22"/>
              </w:rPr>
              <w:t xml:space="preserve">Proposal </w:t>
            </w:r>
            <w:r>
              <w:rPr>
                <w:b w:val="0"/>
                <w:i/>
                <w:iCs/>
                <w:sz w:val="22"/>
                <w:szCs w:val="22"/>
              </w:rPr>
              <w:fldChar w:fldCharType="begin"/>
            </w:r>
            <w:r>
              <w:rPr>
                <w:i/>
                <w:iCs/>
                <w:sz w:val="22"/>
                <w:szCs w:val="22"/>
              </w:rPr>
              <w:instrText xml:space="preserve"> SEQ Proposal \* ARABIC </w:instrText>
            </w:r>
            <w:r>
              <w:rPr>
                <w:b w:val="0"/>
                <w:i/>
                <w:iCs/>
                <w:sz w:val="22"/>
                <w:szCs w:val="22"/>
              </w:rPr>
              <w:fldChar w:fldCharType="separate"/>
            </w:r>
            <w:r>
              <w:rPr>
                <w:i/>
                <w:iCs/>
                <w:sz w:val="22"/>
                <w:szCs w:val="22"/>
              </w:rPr>
              <w:t>5</w:t>
            </w:r>
            <w:r>
              <w:rPr>
                <w:b w:val="0"/>
                <w:i/>
                <w:iCs/>
                <w:sz w:val="22"/>
                <w:szCs w:val="22"/>
              </w:rPr>
              <w:fldChar w:fldCharType="end"/>
            </w:r>
            <w:r>
              <w:rPr>
                <w:i/>
                <w:iCs/>
                <w:sz w:val="22"/>
                <w:szCs w:val="22"/>
              </w:rPr>
              <w:t>: For FG25-3b,</w:t>
            </w:r>
            <w:bookmarkEnd w:id="12"/>
          </w:p>
          <w:p w14:paraId="6FB71124"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The prerequisite should be FG 25-3a.</w:t>
            </w:r>
          </w:p>
          <w:p w14:paraId="5D197B5A"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w:t>
            </w:r>
            <w:r>
              <w:rPr>
                <w:rFonts w:eastAsiaTheme="minorEastAsia"/>
                <w:b/>
                <w:i/>
                <w:sz w:val="22"/>
                <w:szCs w:val="22"/>
              </w:rPr>
              <w:t xml:space="preserve">he type of FG </w:t>
            </w:r>
            <w:r>
              <w:rPr>
                <w:b/>
                <w:i/>
                <w:sz w:val="22"/>
                <w:szCs w:val="22"/>
              </w:rPr>
              <w:t>25-3b should be aligned with FG25-3a, i.e., Per FS.</w:t>
            </w:r>
          </w:p>
          <w:p w14:paraId="359E0D7A" w14:textId="77777777" w:rsidR="00BC2208" w:rsidRDefault="00EA66F0">
            <w:pPr>
              <w:pStyle w:val="ad"/>
              <w:numPr>
                <w:ilvl w:val="1"/>
                <w:numId w:val="18"/>
              </w:numPr>
              <w:spacing w:beforeLines="50" w:before="120" w:after="120"/>
              <w:jc w:val="both"/>
              <w:rPr>
                <w:b/>
                <w:i/>
                <w:iCs/>
                <w:sz w:val="22"/>
                <w:szCs w:val="22"/>
              </w:rPr>
            </w:pPr>
            <w:r>
              <w:rPr>
                <w:b/>
                <w:bCs/>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364"/>
              <w:gridCol w:w="6407"/>
              <w:gridCol w:w="1434"/>
              <w:gridCol w:w="1747"/>
              <w:gridCol w:w="1132"/>
              <w:gridCol w:w="504"/>
              <w:gridCol w:w="1386"/>
              <w:gridCol w:w="1096"/>
              <w:gridCol w:w="1096"/>
              <w:gridCol w:w="1259"/>
            </w:tblGrid>
            <w:tr w:rsidR="00BC2208" w14:paraId="3E323621" w14:textId="77777777">
              <w:trPr>
                <w:trHeight w:val="20"/>
              </w:trPr>
              <w:tc>
                <w:tcPr>
                  <w:tcW w:w="360" w:type="pct"/>
                  <w:tcBorders>
                    <w:top w:val="single" w:sz="4" w:space="0" w:color="auto"/>
                    <w:left w:val="single" w:sz="4" w:space="0" w:color="auto"/>
                    <w:bottom w:val="single" w:sz="4" w:space="0" w:color="auto"/>
                    <w:right w:val="single" w:sz="4" w:space="0" w:color="auto"/>
                  </w:tcBorders>
                </w:tcPr>
                <w:p w14:paraId="0B77DCBD"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25-3b</w:t>
                  </w:r>
                </w:p>
              </w:tc>
              <w:tc>
                <w:tcPr>
                  <w:tcW w:w="595" w:type="pct"/>
                  <w:tcBorders>
                    <w:top w:val="single" w:sz="4" w:space="0" w:color="auto"/>
                    <w:left w:val="single" w:sz="4" w:space="0" w:color="auto"/>
                    <w:bottom w:val="single" w:sz="4" w:space="0" w:color="auto"/>
                    <w:right w:val="single" w:sz="4" w:space="0" w:color="auto"/>
                  </w:tcBorders>
                </w:tcPr>
                <w:p w14:paraId="105BE2DB"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Inter-</w:t>
                  </w:r>
                  <w:proofErr w:type="spellStart"/>
                  <w:r>
                    <w:rPr>
                      <w:rFonts w:ascii="Times New Roman" w:hAnsi="Times New Roman"/>
                      <w:sz w:val="22"/>
                      <w:szCs w:val="22"/>
                      <w:lang w:eastAsia="ja-JP"/>
                    </w:rPr>
                    <w:t>subslot</w:t>
                  </w:r>
                  <w:proofErr w:type="spellEnd"/>
                  <w:r>
                    <w:rPr>
                      <w:rFonts w:ascii="Times New Roman" w:hAnsi="Times New Roman"/>
                      <w:sz w:val="22"/>
                      <w:szCs w:val="22"/>
                      <w:lang w:eastAsia="ja-JP"/>
                    </w:rPr>
                    <w:t xml:space="preserve"> frequency hopping for PUCCH repetitions</w:t>
                  </w:r>
                </w:p>
              </w:tc>
              <w:tc>
                <w:tcPr>
                  <w:tcW w:w="1613" w:type="pct"/>
                  <w:tcBorders>
                    <w:top w:val="single" w:sz="4" w:space="0" w:color="auto"/>
                    <w:left w:val="single" w:sz="4" w:space="0" w:color="auto"/>
                    <w:bottom w:val="single" w:sz="4" w:space="0" w:color="auto"/>
                    <w:right w:val="single" w:sz="4" w:space="0" w:color="auto"/>
                  </w:tcBorders>
                </w:tcPr>
                <w:p w14:paraId="301A94C5" w14:textId="77777777" w:rsidR="00BC2208" w:rsidRDefault="00EA66F0">
                  <w:pPr>
                    <w:autoSpaceDE w:val="0"/>
                    <w:autoSpaceDN w:val="0"/>
                    <w:adjustRightInd w:val="0"/>
                    <w:snapToGrid w:val="0"/>
                    <w:spacing w:afterLines="50" w:after="120"/>
                    <w:contextualSpacing/>
                    <w:rPr>
                      <w:rFonts w:eastAsiaTheme="minorEastAsia"/>
                      <w:sz w:val="22"/>
                      <w:szCs w:val="22"/>
                    </w:rPr>
                  </w:pPr>
                  <w:r>
                    <w:rPr>
                      <w:rFonts w:eastAsiaTheme="minorEastAsia"/>
                      <w:sz w:val="22"/>
                      <w:szCs w:val="22"/>
                    </w:rPr>
                    <w:t>1. Support inter-</w:t>
                  </w:r>
                  <w:proofErr w:type="spellStart"/>
                  <w:r>
                    <w:rPr>
                      <w:rFonts w:eastAsiaTheme="minorEastAsia"/>
                      <w:sz w:val="22"/>
                      <w:szCs w:val="22"/>
                    </w:rPr>
                    <w:t>subslot</w:t>
                  </w:r>
                  <w:proofErr w:type="spellEnd"/>
                  <w:r>
                    <w:rPr>
                      <w:rFonts w:eastAsiaTheme="minorEastAsia"/>
                      <w:sz w:val="22"/>
                      <w:szCs w:val="22"/>
                    </w:rPr>
                    <w:t xml:space="preserve"> frequency hopping for PUCCH repetition operation of PUCCH Formats 0, 1, 2, 3 and 4 for 7OS </w:t>
                  </w:r>
                  <w:proofErr w:type="gramStart"/>
                  <w:r>
                    <w:rPr>
                      <w:rFonts w:eastAsiaTheme="minorEastAsia"/>
                      <w:sz w:val="22"/>
                      <w:szCs w:val="22"/>
                    </w:rPr>
                    <w:t>slot-based</w:t>
                  </w:r>
                  <w:proofErr w:type="gramEnd"/>
                  <w:r>
                    <w:rPr>
                      <w:rFonts w:eastAsiaTheme="minorEastAsia"/>
                      <w:sz w:val="22"/>
                      <w:szCs w:val="22"/>
                    </w:rPr>
                    <w:t xml:space="preserve"> PUCCH configurations.</w:t>
                  </w:r>
                </w:p>
                <w:p w14:paraId="06CA1FAA" w14:textId="77777777" w:rsidR="00BC2208" w:rsidRDefault="00EA66F0">
                  <w:pPr>
                    <w:autoSpaceDE w:val="0"/>
                    <w:autoSpaceDN w:val="0"/>
                    <w:adjustRightInd w:val="0"/>
                    <w:snapToGrid w:val="0"/>
                    <w:spacing w:afterLines="50" w:after="120"/>
                    <w:contextualSpacing/>
                    <w:rPr>
                      <w:rFonts w:eastAsiaTheme="minorEastAsia"/>
                      <w:sz w:val="22"/>
                      <w:szCs w:val="22"/>
                    </w:rPr>
                  </w:pPr>
                  <w:r>
                    <w:rPr>
                      <w:rFonts w:eastAsiaTheme="minorEastAsia"/>
                      <w:sz w:val="22"/>
                      <w:szCs w:val="22"/>
                    </w:rPr>
                    <w:t>2. Support inter-</w:t>
                  </w:r>
                  <w:proofErr w:type="spellStart"/>
                  <w:r>
                    <w:rPr>
                      <w:rFonts w:eastAsiaTheme="minorEastAsia"/>
                      <w:sz w:val="22"/>
                      <w:szCs w:val="22"/>
                    </w:rPr>
                    <w:t>subslot</w:t>
                  </w:r>
                  <w:proofErr w:type="spellEnd"/>
                  <w:r>
                    <w:rPr>
                      <w:rFonts w:eastAsiaTheme="minorEastAsia"/>
                      <w:sz w:val="22"/>
                      <w:szCs w:val="22"/>
                    </w:rPr>
                    <w:t xml:space="preserve"> frequency hopping for PUCCH repetition operation of PUCCH Format 0 and Format 2 for 2OS </w:t>
                  </w:r>
                  <w:proofErr w:type="gramStart"/>
                  <w:r>
                    <w:rPr>
                      <w:rFonts w:eastAsiaTheme="minorEastAsia"/>
                      <w:sz w:val="22"/>
                      <w:szCs w:val="22"/>
                    </w:rPr>
                    <w:t>slot-based</w:t>
                  </w:r>
                  <w:proofErr w:type="gramEnd"/>
                  <w:r>
                    <w:rPr>
                      <w:rFonts w:eastAsiaTheme="minorEastAsia"/>
                      <w:sz w:val="22"/>
                      <w:szCs w:val="22"/>
                    </w:rPr>
                    <w:t xml:space="preserve"> PUCCH configurations</w:t>
                  </w:r>
                </w:p>
                <w:p w14:paraId="132D64EC" w14:textId="77777777" w:rsidR="00BC2208" w:rsidRDefault="00BC2208">
                  <w:pPr>
                    <w:autoSpaceDE w:val="0"/>
                    <w:autoSpaceDN w:val="0"/>
                    <w:adjustRightInd w:val="0"/>
                    <w:snapToGrid w:val="0"/>
                    <w:spacing w:afterLines="50" w:after="120"/>
                    <w:contextualSpacing/>
                    <w:rPr>
                      <w:sz w:val="22"/>
                      <w:szCs w:val="22"/>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4F8572FF" w14:textId="77777777" w:rsidR="00BC2208" w:rsidRDefault="00EA66F0">
                  <w:pPr>
                    <w:rPr>
                      <w:strike/>
                      <w:color w:val="000000"/>
                      <w:sz w:val="22"/>
                      <w:szCs w:val="22"/>
                    </w:rPr>
                  </w:pPr>
                  <w:r>
                    <w:rPr>
                      <w:strike/>
                      <w:sz w:val="22"/>
                      <w:szCs w:val="22"/>
                      <w:highlight w:val="yellow"/>
                    </w:rPr>
                    <w:t>[</w:t>
                  </w:r>
                  <w:proofErr w:type="gramStart"/>
                  <w:r>
                    <w:rPr>
                      <w:strike/>
                      <w:sz w:val="22"/>
                      <w:szCs w:val="22"/>
                      <w:highlight w:val="yellow"/>
                    </w:rPr>
                    <w:t>TBD]</w:t>
                  </w:r>
                  <w:r>
                    <w:rPr>
                      <w:b/>
                      <w:i/>
                      <w:iCs/>
                      <w:strike/>
                      <w:sz w:val="22"/>
                      <w:szCs w:val="22"/>
                    </w:rPr>
                    <w:t xml:space="preserve"> </w:t>
                  </w:r>
                  <w:r>
                    <w:rPr>
                      <w:iCs/>
                      <w:color w:val="FF0000"/>
                      <w:sz w:val="22"/>
                      <w:szCs w:val="22"/>
                    </w:rPr>
                    <w:t xml:space="preserve"> 25</w:t>
                  </w:r>
                  <w:proofErr w:type="gramEnd"/>
                  <w:r>
                    <w:rPr>
                      <w:iCs/>
                      <w:color w:val="FF0000"/>
                      <w:sz w:val="22"/>
                      <w:szCs w:val="22"/>
                    </w:rPr>
                    <w:t>-3a</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D99827E" w14:textId="77777777" w:rsidR="00BC2208" w:rsidRDefault="00EA66F0">
                  <w:pPr>
                    <w:pStyle w:val="TAL"/>
                    <w:rPr>
                      <w:rFonts w:ascii="Times New Roman" w:hAnsi="Times New Roman"/>
                      <w:color w:val="000000"/>
                      <w:sz w:val="22"/>
                      <w:szCs w:val="22"/>
                    </w:rPr>
                  </w:pPr>
                  <w:r>
                    <w:rPr>
                      <w:rFonts w:ascii="Times New Roman" w:eastAsia="SimSun" w:hAnsi="Times New Roman"/>
                      <w:sz w:val="22"/>
                      <w:szCs w:val="22"/>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2FFE28" w14:textId="77777777" w:rsidR="00BC2208" w:rsidRDefault="00EA66F0">
                  <w:pPr>
                    <w:pStyle w:val="TAL"/>
                    <w:rPr>
                      <w:rFonts w:ascii="Times New Roman" w:hAnsi="Times New Roman"/>
                      <w:color w:val="000000"/>
                      <w:sz w:val="22"/>
                      <w:szCs w:val="22"/>
                    </w:rPr>
                  </w:pPr>
                  <w:r>
                    <w:rPr>
                      <w:rFonts w:ascii="Times New Roman" w:hAnsi="Times New Roman"/>
                      <w:sz w:val="22"/>
                      <w:szCs w:val="22"/>
                      <w:lang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D360AF6" w14:textId="77777777" w:rsidR="00BC2208" w:rsidRDefault="00BC2208">
                  <w:pPr>
                    <w:pStyle w:val="TAL"/>
                    <w:rPr>
                      <w:rFonts w:ascii="Times New Roman" w:hAnsi="Times New Roman"/>
                      <w:color w:val="000000"/>
                      <w:sz w:val="22"/>
                      <w:szCs w:val="22"/>
                    </w:rPr>
                  </w:pP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4D4F75AE"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proofErr w:type="gramStart"/>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roofErr w:type="gramEnd"/>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7C6266DA"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610C6CF"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CA7D8BB" w14:textId="77777777" w:rsidR="00BC2208" w:rsidRDefault="00EA66F0">
                  <w:pPr>
                    <w:pStyle w:val="TAL"/>
                    <w:rPr>
                      <w:rFonts w:ascii="Times New Roman" w:hAnsi="Times New Roman"/>
                      <w:color w:val="000000"/>
                      <w:sz w:val="22"/>
                      <w:szCs w:val="22"/>
                      <w:highlight w:val="yellow"/>
                    </w:rPr>
                  </w:pPr>
                  <w:r>
                    <w:rPr>
                      <w:rFonts w:ascii="Times New Roman" w:hAnsi="Times New Roman"/>
                      <w:sz w:val="22"/>
                      <w:szCs w:val="22"/>
                      <w:highlight w:val="yellow"/>
                      <w:lang w:eastAsia="ja-JP"/>
                    </w:rPr>
                    <w:t>[N/A]</w:t>
                  </w:r>
                </w:p>
              </w:tc>
            </w:tr>
            <w:bookmarkEnd w:id="13"/>
            <w:bookmarkEnd w:id="14"/>
          </w:tbl>
          <w:p w14:paraId="275372AC" w14:textId="77777777" w:rsidR="00BC2208" w:rsidRDefault="00BC2208">
            <w:pPr>
              <w:rPr>
                <w:rFonts w:eastAsiaTheme="minorEastAsia"/>
                <w:sz w:val="22"/>
                <w:szCs w:val="22"/>
                <w:lang w:eastAsia="zh-CN"/>
              </w:rPr>
            </w:pPr>
          </w:p>
          <w:p w14:paraId="4762EC6D" w14:textId="77777777" w:rsidR="00BC2208" w:rsidRDefault="00BC2208">
            <w:pPr>
              <w:spacing w:line="360" w:lineRule="auto"/>
              <w:contextualSpacing/>
              <w:jc w:val="both"/>
              <w:rPr>
                <w:rFonts w:eastAsia="ＭＳ 明朝"/>
                <w:sz w:val="22"/>
                <w:szCs w:val="22"/>
              </w:rPr>
            </w:pPr>
          </w:p>
        </w:tc>
      </w:tr>
      <w:tr w:rsidR="00BC2208" w14:paraId="3D612602" w14:textId="77777777">
        <w:tc>
          <w:tcPr>
            <w:tcW w:w="130" w:type="pct"/>
            <w:vAlign w:val="center"/>
          </w:tcPr>
          <w:p w14:paraId="7464E4AA" w14:textId="77777777" w:rsidR="00BC2208" w:rsidRDefault="00EA66F0">
            <w:pPr>
              <w:spacing w:afterLines="50" w:after="120"/>
              <w:jc w:val="both"/>
              <w:rPr>
                <w:rFonts w:eastAsia="ＭＳ 明朝"/>
                <w:sz w:val="22"/>
                <w:szCs w:val="22"/>
              </w:rPr>
            </w:pPr>
            <w:r>
              <w:rPr>
                <w:color w:val="000000"/>
                <w:sz w:val="22"/>
                <w:szCs w:val="22"/>
              </w:rPr>
              <w:lastRenderedPageBreak/>
              <w:t>[6]</w:t>
            </w:r>
          </w:p>
        </w:tc>
        <w:tc>
          <w:tcPr>
            <w:tcW w:w="384" w:type="pct"/>
            <w:vAlign w:val="center"/>
          </w:tcPr>
          <w:p w14:paraId="5DA54651"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2887754F"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With regards to 25-3 - </w:t>
            </w:r>
            <w:r>
              <w:rPr>
                <w:rFonts w:eastAsia="Times New Roman"/>
                <w:sz w:val="22"/>
                <w:szCs w:val="22"/>
              </w:rPr>
              <w:t>Repetitions for PUCCH Format 0, 1, 2, 3, 4 over multiple sub-slots-t</w:t>
            </w:r>
            <w:r>
              <w:rPr>
                <w:rFonts w:eastAsia="Malgun Gothic"/>
                <w:sz w:val="22"/>
                <w:szCs w:val="22"/>
                <w:lang w:val="en-US" w:eastAsia="en-US"/>
              </w:rPr>
              <w:t>he prerequisites for 25-2 are:</w:t>
            </w:r>
          </w:p>
          <w:p w14:paraId="6FAC100B" w14:textId="77777777" w:rsidR="00BC2208" w:rsidRDefault="00EA66F0">
            <w:pPr>
              <w:pStyle w:val="aff3"/>
              <w:numPr>
                <w:ilvl w:val="0"/>
                <w:numId w:val="19"/>
              </w:numPr>
              <w:spacing w:after="120"/>
              <w:ind w:leftChars="0"/>
              <w:jc w:val="both"/>
              <w:rPr>
                <w:rFonts w:eastAsia="Malgun Gothic"/>
                <w:sz w:val="22"/>
                <w:szCs w:val="22"/>
                <w:lang w:val="en-US" w:eastAsia="en-US"/>
              </w:rPr>
            </w:pPr>
            <w:r>
              <w:rPr>
                <w:rFonts w:eastAsia="Malgun Gothic"/>
                <w:sz w:val="22"/>
                <w:szCs w:val="22"/>
                <w:lang w:val="en-US" w:eastAsia="en-US"/>
              </w:rPr>
              <w:t>4-23 – support for PUCCH repetitions - and</w:t>
            </w:r>
          </w:p>
          <w:p w14:paraId="36F0669D" w14:textId="77777777" w:rsidR="00BC2208" w:rsidRDefault="00EA66F0">
            <w:pPr>
              <w:pStyle w:val="aff3"/>
              <w:numPr>
                <w:ilvl w:val="0"/>
                <w:numId w:val="19"/>
              </w:numPr>
              <w:spacing w:after="120"/>
              <w:ind w:leftChars="0"/>
              <w:jc w:val="both"/>
              <w:rPr>
                <w:rFonts w:eastAsia="Malgun Gothic"/>
                <w:sz w:val="22"/>
                <w:szCs w:val="22"/>
                <w:lang w:val="en-US" w:eastAsia="en-US"/>
              </w:rPr>
            </w:pPr>
            <w:r>
              <w:rPr>
                <w:sz w:val="22"/>
                <w:szCs w:val="22"/>
              </w:rPr>
              <w:t>feature 11-3 - support for more than 1 PUCCH HARQ within a slot.</w:t>
            </w:r>
          </w:p>
          <w:p w14:paraId="3F9D6F2D"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The prerequisite 11-3 is reported per FS, with the following reasoning captured in Rel-16 UE feature list “Per FS is selected because in bands or BCs with large number of carriers or large BW, the UE’s processing power is spent on PDCCH/PDSCH decoding, and hence in some cases the support of the new codebook or some codebook configurations may not be possible”.</w:t>
            </w:r>
          </w:p>
          <w:p w14:paraId="15BED888"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The feature should be therefore supported per Feature Set (FS).</w:t>
            </w:r>
          </w:p>
          <w:p w14:paraId="5585A24F" w14:textId="77777777" w:rsidR="00BC2208" w:rsidRDefault="00EA66F0">
            <w:pPr>
              <w:spacing w:after="120"/>
              <w:jc w:val="both"/>
              <w:rPr>
                <w:rFonts w:eastAsia="Times New Roman"/>
                <w:b/>
                <w:bCs/>
                <w:sz w:val="22"/>
                <w:szCs w:val="22"/>
                <w:highlight w:val="yellow"/>
              </w:rPr>
            </w:pPr>
            <w:r>
              <w:rPr>
                <w:b/>
                <w:i/>
                <w:sz w:val="22"/>
                <w:szCs w:val="22"/>
                <w:u w:val="single"/>
              </w:rPr>
              <w:t>Proposal 3:</w:t>
            </w:r>
            <w:r>
              <w:rPr>
                <w:b/>
                <w:i/>
                <w:sz w:val="22"/>
                <w:szCs w:val="22"/>
              </w:rPr>
              <w:t xml:space="preserve"> </w:t>
            </w:r>
            <w:r>
              <w:rPr>
                <w:rFonts w:eastAsia="Times New Roman"/>
                <w:b/>
                <w:bCs/>
                <w:sz w:val="22"/>
                <w:szCs w:val="22"/>
              </w:rPr>
              <w:t>Feature 25-3 (Repetitions for PUCCH Format 0, 1, 2, 3, 4 over multiple sub-slots) should be reported per Feature Set (FS).</w:t>
            </w:r>
            <w:r>
              <w:rPr>
                <w:rFonts w:eastAsia="Times New Roman"/>
                <w:b/>
                <w:bCs/>
                <w:sz w:val="22"/>
                <w:szCs w:val="22"/>
                <w:highlight w:val="yellow"/>
              </w:rPr>
              <w:t xml:space="preserve"> </w:t>
            </w:r>
          </w:p>
          <w:p w14:paraId="02B0A6CA"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Since the prerequisite for Features 25-3a </w:t>
            </w:r>
            <w:r>
              <w:rPr>
                <w:rFonts w:eastAsia="Times New Roman"/>
                <w:sz w:val="22"/>
                <w:szCs w:val="22"/>
              </w:rPr>
              <w:t>(Repetitions for PUCCH Format 0, 1, 2, 3, 4 over multiple sub-slots using dynamic indication)</w:t>
            </w:r>
            <w:r>
              <w:rPr>
                <w:rFonts w:eastAsia="Times New Roman"/>
                <w:b/>
                <w:bCs/>
                <w:sz w:val="22"/>
                <w:szCs w:val="22"/>
              </w:rPr>
              <w:t xml:space="preserve"> </w:t>
            </w:r>
            <w:r>
              <w:rPr>
                <w:rFonts w:eastAsia="Malgun Gothic"/>
                <w:sz w:val="22"/>
                <w:szCs w:val="22"/>
                <w:lang w:val="en-US" w:eastAsia="en-US"/>
              </w:rPr>
              <w:t xml:space="preserve">and 25-3b </w:t>
            </w:r>
            <w:r>
              <w:rPr>
                <w:rFonts w:eastAsia="Times New Roman"/>
                <w:b/>
                <w:bCs/>
                <w:sz w:val="22"/>
                <w:szCs w:val="22"/>
              </w:rPr>
              <w:t>(</w:t>
            </w:r>
            <w:r>
              <w:rPr>
                <w:rFonts w:eastAsia="Times New Roman"/>
                <w:sz w:val="22"/>
                <w:szCs w:val="22"/>
              </w:rPr>
              <w:t>Inter-</w:t>
            </w:r>
            <w:proofErr w:type="spellStart"/>
            <w:r>
              <w:rPr>
                <w:rFonts w:eastAsia="Times New Roman"/>
                <w:sz w:val="22"/>
                <w:szCs w:val="22"/>
              </w:rPr>
              <w:t>subslot</w:t>
            </w:r>
            <w:proofErr w:type="spellEnd"/>
            <w:r>
              <w:rPr>
                <w:rFonts w:eastAsia="Times New Roman"/>
                <w:sz w:val="22"/>
                <w:szCs w:val="22"/>
              </w:rPr>
              <w:t xml:space="preserve"> frequency hopping for PUCCH repetitions</w:t>
            </w:r>
            <w:r>
              <w:rPr>
                <w:rFonts w:eastAsia="Times New Roman"/>
                <w:b/>
                <w:bCs/>
                <w:sz w:val="22"/>
                <w:szCs w:val="22"/>
              </w:rPr>
              <w:t xml:space="preserve">) </w:t>
            </w:r>
            <w:r>
              <w:rPr>
                <w:rFonts w:eastAsia="Malgun Gothic"/>
                <w:sz w:val="22"/>
                <w:szCs w:val="22"/>
                <w:lang w:val="en-US" w:eastAsia="en-US"/>
              </w:rPr>
              <w:t>is the Feature 25-3, which should be reported per FS, then, the proposal is that both Features 25-3a and 25-3b are reported per FS.</w:t>
            </w:r>
          </w:p>
          <w:p w14:paraId="4DFB510C" w14:textId="77777777" w:rsidR="00BC2208" w:rsidRDefault="00EA66F0">
            <w:pPr>
              <w:spacing w:after="120"/>
              <w:jc w:val="both"/>
              <w:rPr>
                <w:rFonts w:eastAsia="Malgun Gothic"/>
                <w:sz w:val="22"/>
                <w:szCs w:val="22"/>
                <w:lang w:val="en-US" w:eastAsia="en-US"/>
              </w:rPr>
            </w:pPr>
            <w:r>
              <w:rPr>
                <w:b/>
                <w:i/>
                <w:sz w:val="22"/>
                <w:szCs w:val="22"/>
                <w:u w:val="single"/>
              </w:rPr>
              <w:t xml:space="preserve">Proposal 4: </w:t>
            </w:r>
            <w:r>
              <w:rPr>
                <w:rFonts w:eastAsia="Times New Roman"/>
                <w:b/>
                <w:bCs/>
                <w:sz w:val="22"/>
                <w:szCs w:val="22"/>
              </w:rPr>
              <w:t>Feature 25-3a (Repetitions for PUCCH Format 0, 1, 2, 3, 4 over multiple sub-slots using dynamic indication) and 25-3b (Inter-</w:t>
            </w:r>
            <w:proofErr w:type="spellStart"/>
            <w:r>
              <w:rPr>
                <w:rFonts w:eastAsia="Times New Roman"/>
                <w:b/>
                <w:bCs/>
                <w:sz w:val="22"/>
                <w:szCs w:val="22"/>
              </w:rPr>
              <w:t>subslot</w:t>
            </w:r>
            <w:proofErr w:type="spellEnd"/>
            <w:r>
              <w:rPr>
                <w:rFonts w:eastAsia="Times New Roman"/>
                <w:b/>
                <w:bCs/>
                <w:sz w:val="22"/>
                <w:szCs w:val="22"/>
              </w:rPr>
              <w:t xml:space="preserve"> frequency hopping for PUCCH repetitions) should be reported per Feature Set (FS).</w:t>
            </w:r>
          </w:p>
        </w:tc>
      </w:tr>
      <w:tr w:rsidR="00BC2208" w14:paraId="157EDD38" w14:textId="77777777">
        <w:tc>
          <w:tcPr>
            <w:tcW w:w="130" w:type="pct"/>
            <w:vAlign w:val="center"/>
          </w:tcPr>
          <w:p w14:paraId="52FBF3BE"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26C291C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115F12ED"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25-2: Repetitions for PUCCH format 0, and 2 over multiple slots with K = 2, 4, 8</w:t>
            </w:r>
          </w:p>
          <w:p w14:paraId="0765D83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4-23 can be removed from the prerequisite feature groups, since it is possible that UE can support short format repetition even when UE reports no support of long PUCCH format repetition. On the other hand, we can understand long PUCCH format repetition has wider use cases than short PUCCH format repetition. It is also acceptable to include FG 4-23 as prerequisite if majority companies prefer to do so.</w:t>
            </w:r>
          </w:p>
          <w:p w14:paraId="69240F04" w14:textId="77777777" w:rsidR="00BC2208" w:rsidRDefault="00BC2208">
            <w:pPr>
              <w:snapToGrid w:val="0"/>
              <w:spacing w:afterLines="50" w:after="120"/>
              <w:jc w:val="both"/>
              <w:rPr>
                <w:rFonts w:eastAsiaTheme="minorEastAsia"/>
                <w:sz w:val="22"/>
                <w:szCs w:val="22"/>
              </w:rPr>
            </w:pPr>
          </w:p>
          <w:p w14:paraId="2760FB4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25-3: Repetitions for PUCCH format 0, 1, 2, 3 and 4 over multiple PUCCH </w:t>
            </w:r>
            <w:proofErr w:type="spellStart"/>
            <w:r>
              <w:rPr>
                <w:rFonts w:eastAsiaTheme="minorEastAsia"/>
                <w:sz w:val="22"/>
                <w:szCs w:val="22"/>
              </w:rPr>
              <w:t>subslots</w:t>
            </w:r>
            <w:proofErr w:type="spellEnd"/>
            <w:r>
              <w:rPr>
                <w:rFonts w:eastAsiaTheme="minorEastAsia"/>
                <w:sz w:val="22"/>
                <w:szCs w:val="22"/>
              </w:rPr>
              <w:t xml:space="preserve"> with configured K = 2, 4, 8</w:t>
            </w:r>
          </w:p>
          <w:p w14:paraId="4E9478B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Type can be per FS, as type for FG 11-3 which should be the prerequisite of this FG is per FS. </w:t>
            </w:r>
          </w:p>
          <w:p w14:paraId="30E78E26"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Per band type is also acceptable to us, since FG 25-2 was agreed to be per band.</w:t>
            </w:r>
          </w:p>
          <w:p w14:paraId="3E450BD7"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4-23 and 11-3 should be kept as prerequisite feature groups</w:t>
            </w:r>
          </w:p>
          <w:p w14:paraId="79E40E3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Sub-slot PUCCH repetitions would result in slot PUCCH repetitions in some cases, therefore FG 4-23 needs to be included.</w:t>
            </w:r>
          </w:p>
          <w:p w14:paraId="3D036A3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Sub-</w:t>
            </w:r>
            <w:proofErr w:type="gramStart"/>
            <w:r>
              <w:rPr>
                <w:rFonts w:eastAsiaTheme="minorEastAsia"/>
                <w:sz w:val="22"/>
                <w:szCs w:val="22"/>
              </w:rPr>
              <w:t>slot based</w:t>
            </w:r>
            <w:proofErr w:type="gramEnd"/>
            <w:r>
              <w:rPr>
                <w:rFonts w:eastAsiaTheme="minorEastAsia"/>
                <w:sz w:val="22"/>
                <w:szCs w:val="22"/>
              </w:rPr>
              <w:t xml:space="preserve"> repetition can result in multiple PUCCH repetitions in one slot, therefore FG 11-3 needs to be included.</w:t>
            </w:r>
          </w:p>
          <w:p w14:paraId="470FA0F8" w14:textId="77777777" w:rsidR="00BC2208" w:rsidRDefault="00BC2208">
            <w:pPr>
              <w:snapToGrid w:val="0"/>
              <w:spacing w:afterLines="50" w:after="120"/>
              <w:jc w:val="both"/>
              <w:rPr>
                <w:rFonts w:eastAsiaTheme="minorEastAsia"/>
                <w:sz w:val="22"/>
                <w:szCs w:val="22"/>
              </w:rPr>
            </w:pPr>
          </w:p>
          <w:p w14:paraId="3D9F18C5"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25-3a: Repetitions for PUCCH format 0, 1, 2, 3 and 4 over multiple PUCCH </w:t>
            </w:r>
            <w:proofErr w:type="spellStart"/>
            <w:r>
              <w:rPr>
                <w:rFonts w:eastAsiaTheme="minorEastAsia"/>
                <w:sz w:val="22"/>
                <w:szCs w:val="22"/>
              </w:rPr>
              <w:t>subslots</w:t>
            </w:r>
            <w:proofErr w:type="spellEnd"/>
            <w:r>
              <w:rPr>
                <w:rFonts w:eastAsiaTheme="minorEastAsia"/>
                <w:sz w:val="22"/>
                <w:szCs w:val="22"/>
              </w:rPr>
              <w:t xml:space="preserve"> using dynamic repetition indication</w:t>
            </w:r>
          </w:p>
          <w:p w14:paraId="1B860CC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Type should be per FS or per band, </w:t>
            </w:r>
            <w:proofErr w:type="gramStart"/>
            <w:r>
              <w:rPr>
                <w:rFonts w:eastAsiaTheme="minorEastAsia"/>
                <w:sz w:val="22"/>
                <w:szCs w:val="22"/>
              </w:rPr>
              <w:t>similar to</w:t>
            </w:r>
            <w:proofErr w:type="gramEnd"/>
            <w:r>
              <w:rPr>
                <w:rFonts w:eastAsiaTheme="minorEastAsia"/>
                <w:sz w:val="22"/>
                <w:szCs w:val="22"/>
              </w:rPr>
              <w:t xml:space="preserve"> FG 25-3.</w:t>
            </w:r>
          </w:p>
          <w:p w14:paraId="00A494D2"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FGs 25-3 and 30-5 should be kept as prerequisite feature groups</w:t>
            </w:r>
            <w:r>
              <w:rPr>
                <w:rFonts w:eastAsiaTheme="minorEastAsia"/>
                <w:sz w:val="22"/>
                <w:szCs w:val="22"/>
              </w:rPr>
              <w:t>.</w:t>
            </w:r>
          </w:p>
          <w:p w14:paraId="44EDF90E" w14:textId="77777777" w:rsidR="00BC2208" w:rsidRDefault="00EA66F0">
            <w:pPr>
              <w:pStyle w:val="aff3"/>
              <w:numPr>
                <w:ilvl w:val="2"/>
                <w:numId w:val="13"/>
              </w:numPr>
              <w:ind w:leftChars="0"/>
              <w:rPr>
                <w:rFonts w:eastAsiaTheme="minorEastAsia"/>
                <w:sz w:val="22"/>
                <w:szCs w:val="22"/>
              </w:rPr>
            </w:pPr>
            <w:r>
              <w:rPr>
                <w:rFonts w:eastAsiaTheme="minorEastAsia"/>
                <w:sz w:val="22"/>
                <w:szCs w:val="22"/>
              </w:rPr>
              <w:t>Sub-slot PUCCH repetitions would result in slot PUCCH repetitions in some cases, therefore FG 30-5 needs to be included.</w:t>
            </w:r>
          </w:p>
          <w:p w14:paraId="787873D6" w14:textId="77777777" w:rsidR="00BC2208" w:rsidRDefault="00BC2208">
            <w:pPr>
              <w:snapToGrid w:val="0"/>
              <w:spacing w:afterLines="50" w:after="120"/>
              <w:ind w:left="420"/>
              <w:jc w:val="both"/>
              <w:rPr>
                <w:rFonts w:eastAsiaTheme="minorEastAsia"/>
                <w:sz w:val="22"/>
                <w:szCs w:val="22"/>
              </w:rPr>
            </w:pPr>
          </w:p>
          <w:p w14:paraId="4000D7AC"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25-3b: Inter-</w:t>
            </w:r>
            <w:proofErr w:type="spellStart"/>
            <w:r>
              <w:rPr>
                <w:rFonts w:eastAsiaTheme="minorEastAsia"/>
                <w:sz w:val="22"/>
                <w:szCs w:val="22"/>
              </w:rPr>
              <w:t>subslot</w:t>
            </w:r>
            <w:proofErr w:type="spellEnd"/>
            <w:r>
              <w:rPr>
                <w:rFonts w:eastAsiaTheme="minorEastAsia"/>
                <w:sz w:val="22"/>
                <w:szCs w:val="22"/>
              </w:rPr>
              <w:t xml:space="preserve"> frequency hopping for PUCCH repetitions</w:t>
            </w:r>
          </w:p>
          <w:p w14:paraId="7B5EAFEE"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Type should be per FS or per band, </w:t>
            </w:r>
            <w:proofErr w:type="gramStart"/>
            <w:r>
              <w:rPr>
                <w:rFonts w:eastAsiaTheme="minorEastAsia"/>
                <w:sz w:val="22"/>
                <w:szCs w:val="22"/>
              </w:rPr>
              <w:t>similar to</w:t>
            </w:r>
            <w:proofErr w:type="gramEnd"/>
            <w:r>
              <w:rPr>
                <w:rFonts w:eastAsiaTheme="minorEastAsia"/>
                <w:sz w:val="22"/>
                <w:szCs w:val="22"/>
              </w:rPr>
              <w:t xml:space="preserve"> FG 25-3.</w:t>
            </w:r>
          </w:p>
          <w:p w14:paraId="7A90447A"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25-3/FG 25-3a can be added as prerequisite feature group.</w:t>
            </w:r>
          </w:p>
          <w:p w14:paraId="0BA008D0"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FG 25-3b can be supported for UE reporting support of FG 25-3 or UE reporting support of FG 25-3a.</w:t>
            </w:r>
          </w:p>
        </w:tc>
      </w:tr>
      <w:tr w:rsidR="00BC2208" w14:paraId="592E2557" w14:textId="77777777">
        <w:tc>
          <w:tcPr>
            <w:tcW w:w="130" w:type="pct"/>
            <w:vAlign w:val="center"/>
          </w:tcPr>
          <w:p w14:paraId="3EF97606"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0331A55E"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22A1AAD1" w14:textId="77777777" w:rsidR="00BC2208" w:rsidRDefault="00EA66F0">
            <w:pPr>
              <w:pStyle w:val="aff3"/>
              <w:numPr>
                <w:ilvl w:val="0"/>
                <w:numId w:val="14"/>
              </w:numPr>
              <w:ind w:leftChars="0" w:left="720"/>
              <w:contextualSpacing/>
              <w:rPr>
                <w:b/>
                <w:bCs/>
                <w:sz w:val="22"/>
                <w:szCs w:val="22"/>
              </w:rPr>
            </w:pPr>
            <w:r>
              <w:rPr>
                <w:b/>
                <w:bCs/>
                <w:sz w:val="22"/>
                <w:szCs w:val="22"/>
              </w:rPr>
              <w:t>25-2:</w:t>
            </w:r>
          </w:p>
          <w:p w14:paraId="2F22D917" w14:textId="77777777" w:rsidR="00BC2208" w:rsidRDefault="00EA66F0">
            <w:pPr>
              <w:pStyle w:val="aff3"/>
              <w:numPr>
                <w:ilvl w:val="1"/>
                <w:numId w:val="14"/>
              </w:numPr>
              <w:ind w:leftChars="0" w:left="1440"/>
              <w:contextualSpacing/>
              <w:rPr>
                <w:sz w:val="22"/>
                <w:szCs w:val="22"/>
              </w:rPr>
            </w:pPr>
            <w:r>
              <w:rPr>
                <w:sz w:val="22"/>
                <w:szCs w:val="22"/>
              </w:rPr>
              <w:t>FG 4-23 not strictly needed as pre-requisite for this FG, as 25-2 is about PUCCH formats 0 and 2 only.</w:t>
            </w:r>
          </w:p>
          <w:p w14:paraId="66EF0492" w14:textId="77777777" w:rsidR="00BC2208" w:rsidRDefault="00EA66F0">
            <w:pPr>
              <w:pStyle w:val="aff3"/>
              <w:numPr>
                <w:ilvl w:val="0"/>
                <w:numId w:val="14"/>
              </w:numPr>
              <w:ind w:leftChars="0" w:left="720"/>
              <w:contextualSpacing/>
              <w:rPr>
                <w:b/>
                <w:bCs/>
                <w:sz w:val="22"/>
                <w:szCs w:val="22"/>
              </w:rPr>
            </w:pPr>
            <w:r>
              <w:rPr>
                <w:b/>
                <w:bCs/>
                <w:sz w:val="22"/>
                <w:szCs w:val="22"/>
              </w:rPr>
              <w:t>25-3:</w:t>
            </w:r>
          </w:p>
          <w:p w14:paraId="7A8F3E3C" w14:textId="77777777" w:rsidR="00BC2208" w:rsidRDefault="00EA66F0">
            <w:pPr>
              <w:pStyle w:val="aff3"/>
              <w:numPr>
                <w:ilvl w:val="1"/>
                <w:numId w:val="14"/>
              </w:numPr>
              <w:ind w:leftChars="0" w:left="1440"/>
              <w:contextualSpacing/>
              <w:rPr>
                <w:sz w:val="22"/>
                <w:szCs w:val="22"/>
              </w:rPr>
            </w:pPr>
            <w:r>
              <w:rPr>
                <w:sz w:val="22"/>
                <w:szCs w:val="22"/>
              </w:rPr>
              <w:t>Confirm 4-23 and 11-3 as pre-requisites.</w:t>
            </w:r>
          </w:p>
          <w:p w14:paraId="645384E5" w14:textId="77777777" w:rsidR="00BC2208" w:rsidRDefault="00EA66F0">
            <w:pPr>
              <w:pStyle w:val="aff3"/>
              <w:numPr>
                <w:ilvl w:val="1"/>
                <w:numId w:val="14"/>
              </w:numPr>
              <w:ind w:leftChars="0" w:left="1440"/>
              <w:contextualSpacing/>
              <w:rPr>
                <w:sz w:val="22"/>
                <w:szCs w:val="22"/>
              </w:rPr>
            </w:pPr>
            <w:r>
              <w:rPr>
                <w:sz w:val="22"/>
                <w:szCs w:val="22"/>
              </w:rPr>
              <w:t>Per UE</w:t>
            </w:r>
          </w:p>
          <w:p w14:paraId="731E4431" w14:textId="77777777" w:rsidR="00BC2208" w:rsidRDefault="00EA66F0">
            <w:pPr>
              <w:pStyle w:val="aff3"/>
              <w:numPr>
                <w:ilvl w:val="0"/>
                <w:numId w:val="14"/>
              </w:numPr>
              <w:ind w:leftChars="0" w:left="720"/>
              <w:contextualSpacing/>
              <w:rPr>
                <w:b/>
                <w:bCs/>
                <w:sz w:val="22"/>
                <w:szCs w:val="22"/>
              </w:rPr>
            </w:pPr>
            <w:r>
              <w:rPr>
                <w:b/>
                <w:bCs/>
                <w:sz w:val="22"/>
                <w:szCs w:val="22"/>
              </w:rPr>
              <w:t>25-3a:</w:t>
            </w:r>
          </w:p>
          <w:p w14:paraId="6B2B076E" w14:textId="77777777" w:rsidR="00BC2208" w:rsidRDefault="00EA66F0">
            <w:pPr>
              <w:pStyle w:val="aff3"/>
              <w:numPr>
                <w:ilvl w:val="1"/>
                <w:numId w:val="14"/>
              </w:numPr>
              <w:ind w:leftChars="0" w:left="1440"/>
              <w:contextualSpacing/>
              <w:rPr>
                <w:sz w:val="22"/>
                <w:szCs w:val="22"/>
              </w:rPr>
            </w:pPr>
            <w:r>
              <w:rPr>
                <w:sz w:val="22"/>
                <w:szCs w:val="22"/>
              </w:rPr>
              <w:t>Confirm 25-3 and 30-5 as pre-requisites.</w:t>
            </w:r>
          </w:p>
          <w:p w14:paraId="6CC8FC12" w14:textId="77777777" w:rsidR="00BC2208" w:rsidRDefault="00EA66F0">
            <w:pPr>
              <w:pStyle w:val="aff3"/>
              <w:numPr>
                <w:ilvl w:val="1"/>
                <w:numId w:val="14"/>
              </w:numPr>
              <w:ind w:leftChars="0" w:left="1440"/>
              <w:contextualSpacing/>
              <w:rPr>
                <w:sz w:val="22"/>
                <w:szCs w:val="22"/>
              </w:rPr>
            </w:pPr>
            <w:r>
              <w:rPr>
                <w:sz w:val="22"/>
                <w:szCs w:val="22"/>
              </w:rPr>
              <w:t>Per UE</w:t>
            </w:r>
          </w:p>
          <w:p w14:paraId="757B3B24" w14:textId="77777777" w:rsidR="00BC2208" w:rsidRDefault="00EA66F0">
            <w:pPr>
              <w:pStyle w:val="aff3"/>
              <w:numPr>
                <w:ilvl w:val="0"/>
                <w:numId w:val="14"/>
              </w:numPr>
              <w:ind w:leftChars="0" w:left="720"/>
              <w:contextualSpacing/>
              <w:rPr>
                <w:b/>
                <w:bCs/>
                <w:sz w:val="22"/>
                <w:szCs w:val="22"/>
              </w:rPr>
            </w:pPr>
            <w:r>
              <w:rPr>
                <w:b/>
                <w:bCs/>
                <w:sz w:val="22"/>
                <w:szCs w:val="22"/>
              </w:rPr>
              <w:t>25-3b:</w:t>
            </w:r>
          </w:p>
          <w:p w14:paraId="1398D6FB" w14:textId="77777777" w:rsidR="00BC2208" w:rsidRDefault="00EA66F0">
            <w:pPr>
              <w:pStyle w:val="aff3"/>
              <w:numPr>
                <w:ilvl w:val="1"/>
                <w:numId w:val="14"/>
              </w:numPr>
              <w:ind w:leftChars="0" w:left="1440"/>
              <w:contextualSpacing/>
              <w:rPr>
                <w:sz w:val="22"/>
                <w:szCs w:val="22"/>
              </w:rPr>
            </w:pPr>
            <w:r>
              <w:rPr>
                <w:sz w:val="22"/>
                <w:szCs w:val="22"/>
              </w:rPr>
              <w:t>Missing pre-requisite FG: FG 25-3</w:t>
            </w:r>
          </w:p>
          <w:p w14:paraId="697C1B3F" w14:textId="77777777" w:rsidR="00BC2208" w:rsidRDefault="00EA66F0">
            <w:pPr>
              <w:pStyle w:val="aff3"/>
              <w:numPr>
                <w:ilvl w:val="1"/>
                <w:numId w:val="14"/>
              </w:numPr>
              <w:ind w:leftChars="0" w:left="1440"/>
              <w:contextualSpacing/>
              <w:rPr>
                <w:sz w:val="22"/>
                <w:szCs w:val="22"/>
              </w:rPr>
            </w:pPr>
            <w:r>
              <w:rPr>
                <w:sz w:val="22"/>
                <w:szCs w:val="22"/>
              </w:rPr>
              <w:t>Per UE</w:t>
            </w:r>
          </w:p>
        </w:tc>
      </w:tr>
    </w:tbl>
    <w:p w14:paraId="5A5B5232" w14:textId="77777777" w:rsidR="00BC2208" w:rsidRDefault="00BC2208">
      <w:pPr>
        <w:spacing w:afterLines="50" w:after="120"/>
        <w:jc w:val="both"/>
        <w:rPr>
          <w:sz w:val="22"/>
        </w:rPr>
      </w:pPr>
    </w:p>
    <w:p w14:paraId="7C6D2EF6" w14:textId="77777777" w:rsidR="00BC2208" w:rsidRDefault="00EA66F0">
      <w:pPr>
        <w:spacing w:afterLines="50" w:after="120"/>
        <w:jc w:val="both"/>
        <w:rPr>
          <w:sz w:val="22"/>
          <w:lang w:val="en-US"/>
        </w:rPr>
      </w:pPr>
      <w:r>
        <w:rPr>
          <w:rFonts w:hint="eastAsia"/>
          <w:sz w:val="22"/>
          <w:lang w:val="en-US"/>
        </w:rPr>
        <w:lastRenderedPageBreak/>
        <w:t>B</w:t>
      </w:r>
      <w:r>
        <w:rPr>
          <w:sz w:val="22"/>
          <w:lang w:val="en-US"/>
        </w:rPr>
        <w:t>ased on above, following proposals should be discussed at the RAN1#110 meeting.</w:t>
      </w:r>
    </w:p>
    <w:p w14:paraId="03AF9BAA" w14:textId="77777777" w:rsidR="00BC2208" w:rsidRDefault="00EA66F0" w:rsidP="0048020A">
      <w:pPr>
        <w:rPr>
          <w:b/>
          <w:bCs/>
          <w:szCs w:val="21"/>
          <w:lang w:val="en-US"/>
        </w:rPr>
      </w:pPr>
      <w:r>
        <w:rPr>
          <w:b/>
          <w:bCs/>
          <w:szCs w:val="21"/>
          <w:highlight w:val="yellow"/>
          <w:lang w:val="en-US"/>
        </w:rPr>
        <w:t>High priority proposal 2-2-1:</w:t>
      </w:r>
    </w:p>
    <w:p w14:paraId="2612CE3B" w14:textId="4CADE9F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FGs 25-3, 25-3a, and 25-</w:t>
      </w:r>
      <w:r w:rsidR="00C770E7">
        <w:rPr>
          <w:b/>
          <w:bCs/>
          <w:szCs w:val="24"/>
          <w:lang w:val="en-US"/>
        </w:rPr>
        <w:t>3</w:t>
      </w:r>
      <w:r>
        <w:rPr>
          <w:b/>
          <w:bCs/>
          <w:szCs w:val="24"/>
          <w:lang w:val="en-US"/>
        </w:rPr>
        <w:t>b:</w:t>
      </w:r>
    </w:p>
    <w:p w14:paraId="3A7E7285" w14:textId="77777777" w:rsidR="005B29E2" w:rsidRPr="00BF18FB" w:rsidRDefault="005B29E2" w:rsidP="005B29E2">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per UE [8]</w:t>
      </w:r>
    </w:p>
    <w:p w14:paraId="1FFC1DED" w14:textId="77777777" w:rsidR="005B29E2" w:rsidRDefault="005B29E2" w:rsidP="005B29E2">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per FS [2, 4, 5, 6, 7]</w:t>
      </w:r>
    </w:p>
    <w:p w14:paraId="0172C9F4" w14:textId="2614DD1F" w:rsidR="00BC2208" w:rsidRDefault="005B29E2" w:rsidP="005B29E2">
      <w:pPr>
        <w:pStyle w:val="aff3"/>
        <w:numPr>
          <w:ilvl w:val="1"/>
          <w:numId w:val="15"/>
        </w:numPr>
        <w:spacing w:afterLines="50" w:after="120"/>
        <w:ind w:leftChars="0"/>
        <w:jc w:val="both"/>
        <w:rPr>
          <w:b/>
          <w:bCs/>
          <w:szCs w:val="24"/>
          <w:lang w:val="en-US"/>
        </w:rPr>
      </w:pPr>
      <w:r w:rsidRPr="00BF18FB">
        <w:rPr>
          <w:b/>
          <w:bCs/>
          <w:strike/>
          <w:color w:val="FF0000"/>
          <w:szCs w:val="24"/>
          <w:lang w:val="en-US"/>
        </w:rPr>
        <w:t>Alt.3: per band [4, 7]</w:t>
      </w:r>
    </w:p>
    <w:tbl>
      <w:tblPr>
        <w:tblStyle w:val="aff"/>
        <w:tblW w:w="5000" w:type="pct"/>
        <w:tblLook w:val="04A0" w:firstRow="1" w:lastRow="0" w:firstColumn="1" w:lastColumn="0" w:noHBand="0" w:noVBand="1"/>
      </w:tblPr>
      <w:tblGrid>
        <w:gridCol w:w="2265"/>
        <w:gridCol w:w="20118"/>
      </w:tblGrid>
      <w:tr w:rsidR="00BC2208" w14:paraId="1B1743FC" w14:textId="77777777">
        <w:tc>
          <w:tcPr>
            <w:tcW w:w="506" w:type="pct"/>
            <w:shd w:val="clear" w:color="auto" w:fill="F2F2F2" w:themeFill="background1" w:themeFillShade="F2"/>
          </w:tcPr>
          <w:p w14:paraId="2BBA54B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51618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714475E" w14:textId="77777777" w:rsidTr="00F37B14">
        <w:tc>
          <w:tcPr>
            <w:tcW w:w="506" w:type="pct"/>
          </w:tcPr>
          <w:p w14:paraId="6697E4C3"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6C2FF699" w14:textId="77777777" w:rsidR="00BC2208" w:rsidRDefault="00EA66F0">
            <w:pPr>
              <w:rPr>
                <w:rFonts w:eastAsiaTheme="minorEastAsia"/>
                <w:szCs w:val="21"/>
                <w:lang w:val="en-US"/>
              </w:rPr>
            </w:pPr>
            <w:r>
              <w:rPr>
                <w:rFonts w:eastAsia="SimSun" w:hint="eastAsia"/>
                <w:szCs w:val="21"/>
                <w:lang w:val="en-US" w:eastAsia="zh-CN"/>
              </w:rPr>
              <w:t>O</w:t>
            </w:r>
            <w:r>
              <w:rPr>
                <w:rFonts w:eastAsia="SimSun"/>
                <w:szCs w:val="21"/>
                <w:lang w:val="en-US" w:eastAsia="zh-CN"/>
              </w:rPr>
              <w:t>ur 1</w:t>
            </w:r>
            <w:r>
              <w:rPr>
                <w:rFonts w:eastAsia="SimSun"/>
                <w:szCs w:val="21"/>
                <w:vertAlign w:val="superscript"/>
                <w:lang w:val="en-US" w:eastAsia="zh-CN"/>
              </w:rPr>
              <w:t>st</w:t>
            </w:r>
            <w:r>
              <w:rPr>
                <w:rFonts w:eastAsia="SimSun"/>
                <w:szCs w:val="21"/>
                <w:lang w:val="en-US" w:eastAsia="zh-CN"/>
              </w:rPr>
              <w:t xml:space="preserve"> preference is Alt 2, we can also accept Alt 3 if it is majority view.</w:t>
            </w:r>
          </w:p>
        </w:tc>
      </w:tr>
      <w:tr w:rsidR="00F37B14" w14:paraId="74DC428F" w14:textId="77777777">
        <w:tc>
          <w:tcPr>
            <w:tcW w:w="506" w:type="pct"/>
          </w:tcPr>
          <w:p w14:paraId="30029753" w14:textId="76C29A87" w:rsidR="00F37B14" w:rsidRDefault="00F37B14" w:rsidP="00F37B14">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E740B23" w14:textId="22AF2382" w:rsidR="00F37B14" w:rsidRDefault="00F37B14" w:rsidP="00F37B14">
            <w:pPr>
              <w:rPr>
                <w:rFonts w:eastAsiaTheme="minorEastAsia"/>
                <w:szCs w:val="21"/>
                <w:lang w:val="en-US"/>
              </w:rPr>
            </w:pPr>
            <w:r>
              <w:rPr>
                <w:rFonts w:eastAsia="SimSun"/>
                <w:szCs w:val="21"/>
                <w:lang w:val="en-US" w:eastAsia="zh-CN"/>
              </w:rPr>
              <w:t>Alt 2. Per FS is preferred to</w:t>
            </w:r>
            <w:r w:rsidRPr="00483903">
              <w:rPr>
                <w:szCs w:val="18"/>
              </w:rPr>
              <w:t xml:space="preserve"> align with </w:t>
            </w:r>
            <w:r w:rsidRPr="00483903">
              <w:rPr>
                <w:iCs/>
              </w:rPr>
              <w:t>th</w:t>
            </w:r>
            <w:r w:rsidRPr="00B14BF1">
              <w:rPr>
                <w:szCs w:val="18"/>
              </w:rPr>
              <w:t>e prerequisite.</w:t>
            </w:r>
          </w:p>
        </w:tc>
      </w:tr>
      <w:tr w:rsidR="003A0C71" w14:paraId="764FBF85" w14:textId="77777777">
        <w:tc>
          <w:tcPr>
            <w:tcW w:w="506" w:type="pct"/>
          </w:tcPr>
          <w:p w14:paraId="40F26A1A" w14:textId="0912C1FE"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FA8F0DC" w14:textId="77777777" w:rsidR="003A0C71" w:rsidRDefault="003A0C71" w:rsidP="003A0C71">
            <w:pPr>
              <w:rPr>
                <w:rFonts w:eastAsia="SimSun"/>
                <w:szCs w:val="21"/>
                <w:lang w:val="en-US" w:eastAsia="zh-CN"/>
              </w:rPr>
            </w:pPr>
            <w:r>
              <w:rPr>
                <w:rFonts w:eastAsia="SimSun" w:hint="eastAsia"/>
                <w:szCs w:val="21"/>
                <w:lang w:val="en-US" w:eastAsia="zh-CN"/>
              </w:rPr>
              <w:t>A</w:t>
            </w:r>
            <w:r>
              <w:rPr>
                <w:rFonts w:eastAsia="SimSun"/>
                <w:szCs w:val="21"/>
                <w:lang w:val="en-US" w:eastAsia="zh-CN"/>
              </w:rPr>
              <w:t>lt 2 or Alt 3 is fine.</w:t>
            </w:r>
          </w:p>
          <w:p w14:paraId="7F2CFB9D" w14:textId="77777777" w:rsidR="003A0C71" w:rsidRDefault="003A0C71" w:rsidP="003A0C71">
            <w:pPr>
              <w:rPr>
                <w:rFonts w:eastAsiaTheme="minorEastAsia"/>
                <w:szCs w:val="21"/>
              </w:rPr>
            </w:pPr>
            <w:r>
              <w:rPr>
                <w:rFonts w:eastAsiaTheme="minorEastAsia"/>
                <w:szCs w:val="21"/>
              </w:rPr>
              <w:t>A</w:t>
            </w:r>
            <w:r w:rsidRPr="00E449B0">
              <w:rPr>
                <w:rFonts w:eastAsiaTheme="minorEastAsia"/>
                <w:szCs w:val="21"/>
              </w:rPr>
              <w:t xml:space="preserve">s </w:t>
            </w:r>
            <w:r>
              <w:rPr>
                <w:rFonts w:eastAsiaTheme="minorEastAsia"/>
                <w:szCs w:val="21"/>
              </w:rPr>
              <w:t xml:space="preserve">the prerequisite </w:t>
            </w:r>
            <w:r w:rsidRPr="00E449B0">
              <w:rPr>
                <w:rFonts w:eastAsiaTheme="minorEastAsia"/>
                <w:szCs w:val="21"/>
              </w:rPr>
              <w:t xml:space="preserve">FG 11-3 </w:t>
            </w:r>
            <w:r>
              <w:rPr>
                <w:rFonts w:eastAsiaTheme="minorEastAsia"/>
                <w:szCs w:val="21"/>
              </w:rPr>
              <w:t>is per FS, FG 25-3 can follow the per FS type.</w:t>
            </w:r>
          </w:p>
          <w:p w14:paraId="2EDD2E8E" w14:textId="7BBDB21D" w:rsidR="003A0C71" w:rsidRDefault="003A0C71" w:rsidP="003A0C71">
            <w:pPr>
              <w:rPr>
                <w:rFonts w:eastAsiaTheme="minorEastAsia"/>
                <w:szCs w:val="21"/>
                <w:lang w:val="en-US"/>
              </w:rPr>
            </w:pPr>
            <w:r w:rsidRPr="00E449B0">
              <w:rPr>
                <w:rFonts w:eastAsiaTheme="minorEastAsia"/>
                <w:szCs w:val="21"/>
              </w:rPr>
              <w:t xml:space="preserve">Per band type is also </w:t>
            </w:r>
            <w:r>
              <w:rPr>
                <w:rFonts w:eastAsiaTheme="minorEastAsia"/>
                <w:szCs w:val="21"/>
              </w:rPr>
              <w:t>OK</w:t>
            </w:r>
            <w:r w:rsidRPr="00E449B0">
              <w:rPr>
                <w:rFonts w:eastAsiaTheme="minorEastAsia"/>
                <w:szCs w:val="21"/>
              </w:rPr>
              <w:t>, since FG 25-2 was agreed to be per band.</w:t>
            </w:r>
          </w:p>
        </w:tc>
      </w:tr>
      <w:tr w:rsidR="00D851CC" w14:paraId="78B5ACAE" w14:textId="77777777">
        <w:tc>
          <w:tcPr>
            <w:tcW w:w="506" w:type="pct"/>
          </w:tcPr>
          <w:p w14:paraId="6D09238C" w14:textId="0C8F9456" w:rsidR="00D851CC" w:rsidRDefault="00D851CC" w:rsidP="003A0C71">
            <w:pPr>
              <w:jc w:val="both"/>
              <w:rPr>
                <w:rFonts w:eastAsia="SimSun"/>
                <w:szCs w:val="21"/>
                <w:lang w:val="en-US" w:eastAsia="zh-CN"/>
              </w:rPr>
            </w:pPr>
            <w:r>
              <w:rPr>
                <w:rFonts w:eastAsia="SimSun"/>
                <w:szCs w:val="21"/>
                <w:lang w:val="en-US" w:eastAsia="zh-CN"/>
              </w:rPr>
              <w:t>Nokia, NSB</w:t>
            </w:r>
          </w:p>
        </w:tc>
        <w:tc>
          <w:tcPr>
            <w:tcW w:w="4494" w:type="pct"/>
          </w:tcPr>
          <w:p w14:paraId="12A5AB9F" w14:textId="32E16CD4" w:rsidR="00D851CC" w:rsidRDefault="00D851CC" w:rsidP="003A0C71">
            <w:pPr>
              <w:rPr>
                <w:rFonts w:eastAsia="SimSun"/>
                <w:szCs w:val="21"/>
                <w:lang w:val="en-US" w:eastAsia="zh-CN"/>
              </w:rPr>
            </w:pPr>
            <w:r>
              <w:rPr>
                <w:rFonts w:eastAsia="SimSun"/>
                <w:szCs w:val="21"/>
                <w:lang w:val="en-US" w:eastAsia="zh-CN"/>
              </w:rPr>
              <w:t xml:space="preserve">As per ongoing LS </w:t>
            </w:r>
            <w:proofErr w:type="gramStart"/>
            <w:r>
              <w:rPr>
                <w:rFonts w:eastAsia="SimSun"/>
                <w:szCs w:val="21"/>
                <w:lang w:val="en-US" w:eastAsia="zh-CN"/>
              </w:rPr>
              <w:t>reply</w:t>
            </w:r>
            <w:proofErr w:type="gramEnd"/>
            <w:r>
              <w:rPr>
                <w:rFonts w:eastAsia="SimSun"/>
                <w:szCs w:val="21"/>
                <w:lang w:val="en-US" w:eastAsia="zh-CN"/>
              </w:rPr>
              <w:t xml:space="preserve"> discussion there is no need to align with prerequisite types, and in practice the end result is the same if the FG is signaled per band or per UE, the only difference being the extra overhead if it is signaled per band. That is why we still see per UE as the most logical approach.</w:t>
            </w:r>
          </w:p>
        </w:tc>
      </w:tr>
      <w:tr w:rsidR="008667E8" w14:paraId="038E9E6A" w14:textId="77777777" w:rsidTr="008667E8">
        <w:tc>
          <w:tcPr>
            <w:tcW w:w="506" w:type="pct"/>
          </w:tcPr>
          <w:p w14:paraId="66BF26C5" w14:textId="77777777" w:rsidR="008667E8" w:rsidRDefault="008667E8" w:rsidP="004D59A2">
            <w:pPr>
              <w:jc w:val="both"/>
              <w:rPr>
                <w:rFonts w:eastAsia="SimSun"/>
                <w:szCs w:val="21"/>
                <w:lang w:val="en-US" w:eastAsia="zh-CN"/>
              </w:rPr>
            </w:pPr>
            <w:r w:rsidRPr="00D0206E">
              <w:rPr>
                <w:color w:val="000000"/>
                <w:szCs w:val="22"/>
              </w:rPr>
              <w:t xml:space="preserve">Huawei, </w:t>
            </w:r>
            <w:proofErr w:type="spellStart"/>
            <w:r w:rsidRPr="00D0206E">
              <w:rPr>
                <w:color w:val="000000"/>
                <w:szCs w:val="22"/>
              </w:rPr>
              <w:t>HiSilicon</w:t>
            </w:r>
            <w:proofErr w:type="spellEnd"/>
          </w:p>
        </w:tc>
        <w:tc>
          <w:tcPr>
            <w:tcW w:w="4494" w:type="pct"/>
          </w:tcPr>
          <w:p w14:paraId="4E3F3665" w14:textId="77777777" w:rsidR="008667E8" w:rsidRDefault="008667E8" w:rsidP="004D59A2">
            <w:pPr>
              <w:rPr>
                <w:rFonts w:eastAsia="SimSun"/>
                <w:iCs/>
                <w:szCs w:val="24"/>
                <w:lang w:eastAsia="zh-CN"/>
              </w:rPr>
            </w:pPr>
            <w:r>
              <w:rPr>
                <w:rFonts w:eastAsia="SimSun"/>
                <w:iCs/>
                <w:szCs w:val="24"/>
                <w:lang w:eastAsia="zh-CN"/>
              </w:rPr>
              <w:t xml:space="preserve">We slightly prefer Alt.2, </w:t>
            </w:r>
            <w:proofErr w:type="gramStart"/>
            <w:r>
              <w:rPr>
                <w:rFonts w:eastAsia="SimSun"/>
                <w:iCs/>
                <w:szCs w:val="24"/>
                <w:lang w:eastAsia="zh-CN"/>
              </w:rPr>
              <w:t>i.e.</w:t>
            </w:r>
            <w:proofErr w:type="gramEnd"/>
            <w:r>
              <w:rPr>
                <w:rFonts w:eastAsia="SimSun"/>
                <w:iCs/>
                <w:szCs w:val="24"/>
                <w:lang w:eastAsia="zh-CN"/>
              </w:rPr>
              <w:t xml:space="preserve"> </w:t>
            </w:r>
            <w:r w:rsidRPr="007B42F0">
              <w:rPr>
                <w:rFonts w:eastAsia="SimSun"/>
                <w:iCs/>
                <w:szCs w:val="24"/>
                <w:lang w:eastAsia="zh-CN"/>
              </w:rPr>
              <w:t xml:space="preserve">Per FS. </w:t>
            </w:r>
          </w:p>
          <w:p w14:paraId="6A16B0EF" w14:textId="77777777" w:rsidR="008667E8" w:rsidRDefault="008667E8" w:rsidP="004D59A2">
            <w:pPr>
              <w:rPr>
                <w:rFonts w:eastAsia="SimSun"/>
                <w:szCs w:val="21"/>
                <w:lang w:val="en-US" w:eastAsia="zh-CN"/>
              </w:rPr>
            </w:pPr>
            <w:r w:rsidRPr="007B42F0">
              <w:rPr>
                <w:rFonts w:eastAsia="SimSun"/>
                <w:iCs/>
                <w:szCs w:val="24"/>
                <w:lang w:eastAsia="zh-CN"/>
              </w:rPr>
              <w:t xml:space="preserve">We suggest per FS for 25-3/3a, to align with the granularity of the prerequisites. For FG 25-3b, since FG 25-3 or FG 25-3a would be the pre-requisite, then it can be reported as per FS also similar as FG 25-3/3a. If the reporting granularity for a certain FG is allowed to be coarser than the prerequisite FG, then some notes are needed to further clarify the understandings, e.g. if FG 25-3 is reported in the granularity of per UE, then it should be clarified that the corresponding prerequisite FG11-3 still only needs to be supported on at least one band in at least one band combination reported in </w:t>
            </w:r>
            <w:proofErr w:type="spellStart"/>
            <w:r w:rsidRPr="007B42F0">
              <w:rPr>
                <w:rFonts w:eastAsia="SimSun"/>
                <w:i/>
                <w:iCs/>
                <w:szCs w:val="24"/>
                <w:lang w:eastAsia="zh-CN"/>
              </w:rPr>
              <w:t>BandCombinationList</w:t>
            </w:r>
            <w:proofErr w:type="spellEnd"/>
            <w:r w:rsidRPr="007B42F0">
              <w:rPr>
                <w:rFonts w:eastAsia="SimSun"/>
                <w:iCs/>
                <w:szCs w:val="24"/>
                <w:lang w:eastAsia="zh-CN"/>
              </w:rPr>
              <w:t xml:space="preserve">, i.e. it doesn't mean that FG11-3 should be supported on the band in each of the band combination reported in </w:t>
            </w:r>
            <w:proofErr w:type="spellStart"/>
            <w:r w:rsidRPr="007B42F0">
              <w:rPr>
                <w:rFonts w:eastAsia="SimSun"/>
                <w:i/>
                <w:iCs/>
                <w:szCs w:val="24"/>
                <w:lang w:eastAsia="zh-CN"/>
              </w:rPr>
              <w:t>BandCombinationList</w:t>
            </w:r>
            <w:proofErr w:type="spellEnd"/>
            <w:r w:rsidRPr="007B42F0">
              <w:rPr>
                <w:rFonts w:eastAsia="SimSun"/>
                <w:iCs/>
                <w:szCs w:val="24"/>
                <w:lang w:eastAsia="zh-CN"/>
              </w:rPr>
              <w:t xml:space="preserve">. An example </w:t>
            </w:r>
            <w:proofErr w:type="gramStart"/>
            <w:r w:rsidRPr="007B42F0">
              <w:rPr>
                <w:rFonts w:eastAsia="SimSun"/>
                <w:iCs/>
                <w:szCs w:val="24"/>
                <w:lang w:eastAsia="zh-CN"/>
              </w:rPr>
              <w:t>note</w:t>
            </w:r>
            <w:proofErr w:type="gramEnd"/>
            <w:r w:rsidRPr="007B42F0">
              <w:rPr>
                <w:rFonts w:eastAsia="SimSun"/>
                <w:iCs/>
                <w:szCs w:val="24"/>
                <w:lang w:eastAsia="zh-CN"/>
              </w:rPr>
              <w:t xml:space="preserve"> to be added for this kind of clarification can be “</w:t>
            </w:r>
            <w:r w:rsidRPr="007B42F0">
              <w:rPr>
                <w:bCs/>
                <w:szCs w:val="24"/>
                <w:lang w:val="en-US"/>
              </w:rPr>
              <w:t>It is RAN1 understanding that this FG is supported on the band(s) in the corresponding band combination (s) where the UE reports the support of the prerequisite FG</w:t>
            </w:r>
            <w:r w:rsidRPr="007B42F0">
              <w:rPr>
                <w:rFonts w:eastAsia="SimSun"/>
                <w:iCs/>
                <w:szCs w:val="24"/>
                <w:lang w:eastAsia="zh-CN"/>
              </w:rPr>
              <w:t xml:space="preserve">”. For simplicity, we slighter prefer to just align with the reporting granularity of the prerequisite FGs. Similar views are applied to the discussion on reporting type of the following feature groups for </w:t>
            </w:r>
            <w:proofErr w:type="spellStart"/>
            <w:r w:rsidRPr="007B42F0">
              <w:rPr>
                <w:rFonts w:eastAsia="SimSun"/>
                <w:iCs/>
                <w:szCs w:val="24"/>
                <w:lang w:eastAsia="zh-CN"/>
              </w:rPr>
              <w:t>IIoT</w:t>
            </w:r>
            <w:proofErr w:type="spellEnd"/>
            <w:r w:rsidRPr="007B42F0">
              <w:rPr>
                <w:rFonts w:eastAsia="SimSun"/>
                <w:iCs/>
                <w:szCs w:val="24"/>
                <w:lang w:eastAsia="zh-CN"/>
              </w:rPr>
              <w:t xml:space="preserve"> and URLLC as applicable.</w:t>
            </w:r>
          </w:p>
        </w:tc>
      </w:tr>
      <w:tr w:rsidR="00BF18FB" w14:paraId="40C4F576" w14:textId="77777777" w:rsidTr="008667E8">
        <w:tc>
          <w:tcPr>
            <w:tcW w:w="506" w:type="pct"/>
          </w:tcPr>
          <w:p w14:paraId="5900A2D1" w14:textId="1F742B45" w:rsidR="00BF18FB" w:rsidRPr="00D0206E"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46ACAC77" w14:textId="77777777"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67858DA" w14:textId="45EBA0C3"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FGs 25-3, 25-3a, and 25-</w:t>
            </w:r>
            <w:r w:rsidR="000E4911">
              <w:rPr>
                <w:b/>
                <w:bCs/>
                <w:szCs w:val="24"/>
                <w:lang w:val="en-US"/>
              </w:rPr>
              <w:t>3</w:t>
            </w:r>
            <w:r>
              <w:rPr>
                <w:b/>
                <w:bCs/>
                <w:szCs w:val="24"/>
                <w:lang w:val="en-US"/>
              </w:rPr>
              <w:t>b:</w:t>
            </w:r>
          </w:p>
          <w:p w14:paraId="51F55B3E" w14:textId="77777777" w:rsidR="00BF18FB" w:rsidRPr="00BF18FB" w:rsidRDefault="00BF18FB" w:rsidP="00BF18FB">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per UE [8]</w:t>
            </w:r>
          </w:p>
          <w:p w14:paraId="4CBA2E44" w14:textId="77777777" w:rsidR="00BF18FB" w:rsidRDefault="00BF18FB" w:rsidP="00BF18FB">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per FS [2, 4, 5, 6, 7]</w:t>
            </w:r>
          </w:p>
          <w:p w14:paraId="741DF8BA" w14:textId="77777777" w:rsidR="00BF18FB" w:rsidRDefault="00BF18FB" w:rsidP="00BF18FB">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Alt.3: per band [4, 7]</w:t>
            </w:r>
          </w:p>
          <w:p w14:paraId="08730CF6" w14:textId="1A15F55C" w:rsidR="007C389A" w:rsidRPr="007C389A" w:rsidRDefault="007C389A" w:rsidP="007C389A">
            <w:pPr>
              <w:spacing w:afterLines="50" w:after="120"/>
              <w:jc w:val="both"/>
              <w:rPr>
                <w:b/>
                <w:bCs/>
                <w:strike/>
                <w:color w:val="FF0000"/>
                <w:szCs w:val="24"/>
                <w:lang w:val="en-US"/>
              </w:rPr>
            </w:pPr>
            <w:r w:rsidRPr="007B42F0">
              <w:rPr>
                <w:rFonts w:eastAsia="SimSun"/>
                <w:iCs/>
                <w:szCs w:val="24"/>
                <w:lang w:eastAsia="zh-CN"/>
              </w:rPr>
              <w:t>“</w:t>
            </w:r>
            <w:r w:rsidRPr="007B42F0">
              <w:rPr>
                <w:bCs/>
                <w:szCs w:val="24"/>
                <w:lang w:val="en-US"/>
              </w:rPr>
              <w:t xml:space="preserve">It is RAN1 understanding that this FG is supported </w:t>
            </w:r>
            <w:r w:rsidR="00EA14DA">
              <w:rPr>
                <w:bCs/>
                <w:szCs w:val="24"/>
                <w:lang w:val="en-US"/>
              </w:rPr>
              <w:t xml:space="preserve">only </w:t>
            </w:r>
            <w:r w:rsidRPr="007B42F0">
              <w:rPr>
                <w:bCs/>
                <w:szCs w:val="24"/>
                <w:lang w:val="en-US"/>
              </w:rPr>
              <w:t>on the band(s) in the corresponding band combination(s) where the UE reports the support of the prerequisite FG</w:t>
            </w:r>
            <w:r w:rsidRPr="007B42F0">
              <w:rPr>
                <w:rFonts w:eastAsia="SimSun"/>
                <w:iCs/>
                <w:szCs w:val="24"/>
                <w:lang w:eastAsia="zh-CN"/>
              </w:rPr>
              <w:t>”.</w:t>
            </w:r>
          </w:p>
        </w:tc>
      </w:tr>
      <w:tr w:rsidR="0048020A" w14:paraId="7091B382" w14:textId="77777777" w:rsidTr="008667E8">
        <w:tc>
          <w:tcPr>
            <w:tcW w:w="506" w:type="pct"/>
          </w:tcPr>
          <w:p w14:paraId="6984986D" w14:textId="7F955A52" w:rsidR="0048020A" w:rsidRDefault="0048020A" w:rsidP="0048020A">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ED871C7" w14:textId="5136B0AE" w:rsidR="0048020A" w:rsidRDefault="0048020A" w:rsidP="0048020A">
            <w:pPr>
              <w:rPr>
                <w:rFonts w:eastAsiaTheme="minorEastAsia" w:hint="eastAsia"/>
                <w:szCs w:val="21"/>
                <w:lang w:val="en-US"/>
              </w:rPr>
            </w:pPr>
            <w:r>
              <w:rPr>
                <w:rFonts w:eastAsiaTheme="minorEastAsia" w:hint="eastAsia"/>
                <w:szCs w:val="21"/>
                <w:lang w:val="en-US"/>
              </w:rPr>
              <w:t>T</w:t>
            </w:r>
            <w:r>
              <w:rPr>
                <w:rFonts w:eastAsiaTheme="minorEastAsia"/>
                <w:szCs w:val="21"/>
                <w:lang w:val="en-US"/>
              </w:rPr>
              <w:t xml:space="preserve">he proposal is agreed in </w:t>
            </w:r>
            <w:r>
              <w:rPr>
                <w:rFonts w:eastAsiaTheme="minorEastAsia"/>
                <w:szCs w:val="21"/>
                <w:lang w:val="en-US"/>
              </w:rPr>
              <w:t>Wedne</w:t>
            </w:r>
            <w:r>
              <w:rPr>
                <w:rFonts w:eastAsiaTheme="minorEastAsia"/>
                <w:szCs w:val="21"/>
                <w:lang w:val="en-US"/>
              </w:rPr>
              <w:t>sday online session.</w:t>
            </w:r>
          </w:p>
        </w:tc>
      </w:tr>
    </w:tbl>
    <w:p w14:paraId="6C734B86" w14:textId="77777777" w:rsidR="00BC2208" w:rsidRPr="008667E8" w:rsidRDefault="00BC2208">
      <w:pPr>
        <w:spacing w:afterLines="50" w:after="120"/>
        <w:jc w:val="both"/>
        <w:rPr>
          <w:sz w:val="22"/>
          <w:lang w:val="en-US"/>
        </w:rPr>
      </w:pPr>
    </w:p>
    <w:p w14:paraId="1E253769" w14:textId="77777777" w:rsidR="00BC2208" w:rsidRDefault="00EA66F0" w:rsidP="0048020A">
      <w:pPr>
        <w:rPr>
          <w:b/>
          <w:bCs/>
          <w:szCs w:val="21"/>
          <w:lang w:val="en-US"/>
        </w:rPr>
      </w:pPr>
      <w:r>
        <w:rPr>
          <w:b/>
          <w:bCs/>
          <w:szCs w:val="21"/>
          <w:highlight w:val="yellow"/>
          <w:lang w:val="en-US"/>
        </w:rPr>
        <w:t>High priority proposal 2-2-2:</w:t>
      </w:r>
    </w:p>
    <w:p w14:paraId="1E924174"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prerequisite FG for FG 25-2:</w:t>
      </w:r>
    </w:p>
    <w:p w14:paraId="6BE5B22A" w14:textId="77777777" w:rsidR="005B29E2" w:rsidRDefault="005B29E2" w:rsidP="005B29E2">
      <w:pPr>
        <w:pStyle w:val="aff3"/>
        <w:numPr>
          <w:ilvl w:val="1"/>
          <w:numId w:val="15"/>
        </w:numPr>
        <w:spacing w:afterLines="50" w:after="120"/>
        <w:ind w:leftChars="0"/>
        <w:jc w:val="both"/>
        <w:rPr>
          <w:b/>
          <w:bCs/>
          <w:szCs w:val="24"/>
          <w:lang w:val="en-US"/>
        </w:rPr>
      </w:pPr>
      <w:r>
        <w:rPr>
          <w:b/>
          <w:bCs/>
          <w:szCs w:val="24"/>
          <w:lang w:val="en-US"/>
        </w:rPr>
        <w:t>Alt.1: keep 4-23 [2, 3, 5, 7]</w:t>
      </w:r>
    </w:p>
    <w:p w14:paraId="5AB5CBDA" w14:textId="65F0E9D8" w:rsidR="00BC2208" w:rsidRDefault="005B29E2" w:rsidP="005B29E2">
      <w:pPr>
        <w:pStyle w:val="aff3"/>
        <w:numPr>
          <w:ilvl w:val="1"/>
          <w:numId w:val="15"/>
        </w:numPr>
        <w:spacing w:afterLines="50" w:after="120"/>
        <w:ind w:leftChars="0"/>
        <w:jc w:val="both"/>
        <w:rPr>
          <w:b/>
          <w:bCs/>
          <w:szCs w:val="24"/>
          <w:lang w:val="en-US"/>
        </w:rPr>
      </w:pPr>
      <w:r w:rsidRPr="00BF18FB">
        <w:rPr>
          <w:rFonts w:hint="eastAsia"/>
          <w:b/>
          <w:bCs/>
          <w:strike/>
          <w:color w:val="FF0000"/>
          <w:szCs w:val="24"/>
          <w:lang w:val="en-US"/>
        </w:rPr>
        <w:t>A</w:t>
      </w:r>
      <w:r w:rsidRPr="00BF18FB">
        <w:rPr>
          <w:b/>
          <w:bCs/>
          <w:strike/>
          <w:color w:val="FF0000"/>
          <w:szCs w:val="24"/>
          <w:lang w:val="en-US"/>
        </w:rPr>
        <w:t>lt.2: remove 4-23 [4, 5, 7, 8]</w:t>
      </w:r>
    </w:p>
    <w:tbl>
      <w:tblPr>
        <w:tblStyle w:val="aff"/>
        <w:tblW w:w="5000" w:type="pct"/>
        <w:tblLook w:val="04A0" w:firstRow="1" w:lastRow="0" w:firstColumn="1" w:lastColumn="0" w:noHBand="0" w:noVBand="1"/>
      </w:tblPr>
      <w:tblGrid>
        <w:gridCol w:w="2265"/>
        <w:gridCol w:w="20118"/>
      </w:tblGrid>
      <w:tr w:rsidR="00BC2208" w14:paraId="33A2E188" w14:textId="77777777">
        <w:tc>
          <w:tcPr>
            <w:tcW w:w="506" w:type="pct"/>
            <w:shd w:val="clear" w:color="auto" w:fill="F2F2F2" w:themeFill="background1" w:themeFillShade="F2"/>
          </w:tcPr>
          <w:p w14:paraId="0B5A583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3F61C2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4475DB2B" w14:textId="77777777" w:rsidTr="003A0C71">
        <w:tc>
          <w:tcPr>
            <w:tcW w:w="506" w:type="pct"/>
          </w:tcPr>
          <w:p w14:paraId="0AB2DE53"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0B07C74F"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2</w:t>
            </w:r>
          </w:p>
        </w:tc>
      </w:tr>
      <w:tr w:rsidR="00BC2208" w14:paraId="12F59DC7" w14:textId="77777777">
        <w:tc>
          <w:tcPr>
            <w:tcW w:w="506" w:type="pct"/>
          </w:tcPr>
          <w:p w14:paraId="7865E6AC" w14:textId="6B38E46E" w:rsidR="00BC2208" w:rsidRPr="008B2147" w:rsidRDefault="008B2147">
            <w:pPr>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784F3D75" w14:textId="136E3A55" w:rsidR="00BC2208" w:rsidRDefault="008B2147">
            <w:pPr>
              <w:rPr>
                <w:rFonts w:eastAsiaTheme="minorEastAsia"/>
                <w:szCs w:val="21"/>
                <w:lang w:val="en-US"/>
              </w:rPr>
            </w:pPr>
            <w:r>
              <w:rPr>
                <w:rFonts w:eastAsia="SimSun"/>
                <w:szCs w:val="21"/>
                <w:lang w:val="en-US" w:eastAsia="zh-CN"/>
              </w:rPr>
              <w:t>We slightly prefer Alt.2. But we can be fine with Alt.1.</w:t>
            </w:r>
          </w:p>
        </w:tc>
      </w:tr>
      <w:tr w:rsidR="003A0C71" w14:paraId="1CF93018" w14:textId="77777777">
        <w:tc>
          <w:tcPr>
            <w:tcW w:w="506" w:type="pct"/>
          </w:tcPr>
          <w:p w14:paraId="73B2A0E6" w14:textId="2CFBB751"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4FB47544"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 Alt 1.</w:t>
            </w:r>
          </w:p>
          <w:p w14:paraId="26D38DF1" w14:textId="59039F8C" w:rsidR="003A0C71" w:rsidRDefault="003A0C71" w:rsidP="003A0C71">
            <w:pPr>
              <w:rPr>
                <w:rFonts w:eastAsiaTheme="minorEastAsia"/>
                <w:szCs w:val="21"/>
                <w:lang w:val="en-US"/>
              </w:rPr>
            </w:pPr>
            <w:r w:rsidRPr="008917B8">
              <w:rPr>
                <w:rFonts w:eastAsia="SimSun"/>
                <w:szCs w:val="21"/>
                <w:lang w:eastAsia="zh-CN"/>
              </w:rPr>
              <w:t>Sub-slot PUCCH repetitions would result in slot PUCCH repetitions in some cases, therefore FG 4-23 needs to be included.</w:t>
            </w:r>
          </w:p>
        </w:tc>
      </w:tr>
      <w:tr w:rsidR="00EE54D4" w14:paraId="7FE5397F" w14:textId="77777777">
        <w:tc>
          <w:tcPr>
            <w:tcW w:w="506" w:type="pct"/>
          </w:tcPr>
          <w:p w14:paraId="473711AE" w14:textId="46197003" w:rsidR="00EE54D4" w:rsidRDefault="00EE54D4" w:rsidP="00EE54D4">
            <w:pPr>
              <w:jc w:val="both"/>
              <w:rPr>
                <w:rFonts w:eastAsia="SimSun"/>
                <w:szCs w:val="21"/>
                <w:lang w:val="en-US" w:eastAsia="zh-CN"/>
              </w:rPr>
            </w:pPr>
            <w:r>
              <w:rPr>
                <w:rFonts w:eastAsia="SimSun" w:hint="eastAsia"/>
                <w:szCs w:val="21"/>
                <w:lang w:val="en-US" w:eastAsia="zh-CN"/>
              </w:rPr>
              <w:t>ZT</w:t>
            </w:r>
            <w:r>
              <w:rPr>
                <w:rFonts w:eastAsia="SimSun"/>
                <w:szCs w:val="21"/>
                <w:lang w:val="en-US" w:eastAsia="zh-CN"/>
              </w:rPr>
              <w:t>E</w:t>
            </w:r>
          </w:p>
        </w:tc>
        <w:tc>
          <w:tcPr>
            <w:tcW w:w="4494" w:type="pct"/>
          </w:tcPr>
          <w:p w14:paraId="26AE1841" w14:textId="1113C933" w:rsidR="00EE54D4" w:rsidRDefault="00EE54D4" w:rsidP="00EE54D4">
            <w:pPr>
              <w:rPr>
                <w:rFonts w:eastAsia="SimSun"/>
                <w:szCs w:val="21"/>
                <w:lang w:val="en-US" w:eastAsia="zh-CN"/>
              </w:rPr>
            </w:pPr>
            <w:r>
              <w:rPr>
                <w:rFonts w:eastAsia="SimSun" w:hint="eastAsia"/>
                <w:szCs w:val="21"/>
                <w:lang w:val="en-US" w:eastAsia="zh-CN"/>
              </w:rPr>
              <w:t>A</w:t>
            </w:r>
            <w:r>
              <w:rPr>
                <w:rFonts w:eastAsia="SimSun"/>
                <w:szCs w:val="21"/>
                <w:lang w:val="en-US" w:eastAsia="zh-CN"/>
              </w:rPr>
              <w:t>lthough we support keeping 4-23, we can also accept to remove 4-23 for UE flexibility if majority supports.</w:t>
            </w:r>
          </w:p>
        </w:tc>
      </w:tr>
      <w:tr w:rsidR="00D851CC" w14:paraId="5EF24C98" w14:textId="77777777">
        <w:tc>
          <w:tcPr>
            <w:tcW w:w="506" w:type="pct"/>
          </w:tcPr>
          <w:p w14:paraId="45B4F5F1" w14:textId="2DC2F2A0" w:rsidR="00D851CC" w:rsidRDefault="00D851CC" w:rsidP="00EE54D4">
            <w:pPr>
              <w:jc w:val="both"/>
              <w:rPr>
                <w:rFonts w:eastAsia="SimSun"/>
                <w:szCs w:val="21"/>
                <w:lang w:val="en-US" w:eastAsia="zh-CN"/>
              </w:rPr>
            </w:pPr>
            <w:r>
              <w:rPr>
                <w:rFonts w:eastAsia="SimSun"/>
                <w:szCs w:val="21"/>
                <w:lang w:val="en-US" w:eastAsia="zh-CN"/>
              </w:rPr>
              <w:t>Nokia, NSB</w:t>
            </w:r>
          </w:p>
        </w:tc>
        <w:tc>
          <w:tcPr>
            <w:tcW w:w="4494" w:type="pct"/>
          </w:tcPr>
          <w:p w14:paraId="4A4BF491" w14:textId="1E029049" w:rsidR="00D851CC" w:rsidRDefault="00D851CC" w:rsidP="00EE54D4">
            <w:pPr>
              <w:rPr>
                <w:rFonts w:eastAsia="SimSun"/>
                <w:szCs w:val="21"/>
                <w:lang w:val="en-US" w:eastAsia="zh-CN"/>
              </w:rPr>
            </w:pPr>
            <w:r>
              <w:rPr>
                <w:rFonts w:eastAsia="SimSun"/>
                <w:szCs w:val="21"/>
                <w:lang w:val="en-US" w:eastAsia="zh-CN"/>
              </w:rPr>
              <w:t>Alt. 1</w:t>
            </w:r>
          </w:p>
        </w:tc>
      </w:tr>
      <w:tr w:rsidR="008667E8" w14:paraId="1650B975" w14:textId="77777777" w:rsidTr="008667E8">
        <w:tc>
          <w:tcPr>
            <w:tcW w:w="506" w:type="pct"/>
          </w:tcPr>
          <w:p w14:paraId="3EC9CA92" w14:textId="77777777" w:rsidR="008667E8" w:rsidRDefault="008667E8" w:rsidP="004D59A2">
            <w:pPr>
              <w:jc w:val="both"/>
              <w:rPr>
                <w:rFonts w:eastAsia="SimSun"/>
                <w:szCs w:val="21"/>
                <w:lang w:val="en-US" w:eastAsia="zh-CN"/>
              </w:rPr>
            </w:pPr>
            <w:r w:rsidRPr="00D0206E">
              <w:rPr>
                <w:color w:val="000000"/>
                <w:szCs w:val="22"/>
              </w:rPr>
              <w:t xml:space="preserve">Huawei, </w:t>
            </w:r>
            <w:proofErr w:type="spellStart"/>
            <w:r w:rsidRPr="00D0206E">
              <w:rPr>
                <w:color w:val="000000"/>
                <w:szCs w:val="22"/>
              </w:rPr>
              <w:t>HiSilicon</w:t>
            </w:r>
            <w:proofErr w:type="spellEnd"/>
          </w:p>
        </w:tc>
        <w:tc>
          <w:tcPr>
            <w:tcW w:w="4494" w:type="pct"/>
          </w:tcPr>
          <w:p w14:paraId="5E6D1981" w14:textId="77777777" w:rsidR="008667E8" w:rsidRDefault="008667E8" w:rsidP="004D59A2">
            <w:pPr>
              <w:rPr>
                <w:color w:val="000000"/>
                <w:szCs w:val="22"/>
              </w:rPr>
            </w:pPr>
            <w:r w:rsidRPr="008B2D6C">
              <w:rPr>
                <w:color w:val="000000"/>
                <w:szCs w:val="22"/>
              </w:rPr>
              <w:t xml:space="preserve">Alt.1. </w:t>
            </w:r>
          </w:p>
          <w:p w14:paraId="1A785B3B" w14:textId="77777777" w:rsidR="008667E8" w:rsidRDefault="008667E8" w:rsidP="004D59A2">
            <w:pPr>
              <w:rPr>
                <w:rFonts w:eastAsia="SimSun"/>
                <w:szCs w:val="21"/>
                <w:lang w:val="en-US" w:eastAsia="zh-CN"/>
              </w:rPr>
            </w:pPr>
            <w:r w:rsidRPr="008B2D6C">
              <w:rPr>
                <w:rFonts w:eastAsia="SimHei"/>
                <w:szCs w:val="22"/>
                <w:lang w:eastAsia="zh-CN"/>
              </w:rPr>
              <w:t xml:space="preserve">It looks ok to us to keep 4-23, since it should be straightforward that UEs supporting 25-2 for short format </w:t>
            </w:r>
            <w:proofErr w:type="gramStart"/>
            <w:r w:rsidRPr="008B2D6C">
              <w:rPr>
                <w:rFonts w:eastAsia="SimHei"/>
                <w:szCs w:val="22"/>
                <w:lang w:eastAsia="zh-CN"/>
              </w:rPr>
              <w:t>slot based</w:t>
            </w:r>
            <w:proofErr w:type="gramEnd"/>
            <w:r w:rsidRPr="008B2D6C">
              <w:rPr>
                <w:rFonts w:eastAsia="SimHei"/>
                <w:szCs w:val="22"/>
                <w:lang w:eastAsia="zh-CN"/>
              </w:rPr>
              <w:t xml:space="preserve"> repetition should be able to support slot based repetition for other formats. However, would be fine to remove it also, since there is no strong </w:t>
            </w:r>
            <w:proofErr w:type="gramStart"/>
            <w:r w:rsidRPr="008B2D6C">
              <w:rPr>
                <w:rFonts w:eastAsia="SimHei"/>
                <w:szCs w:val="22"/>
                <w:lang w:eastAsia="zh-CN"/>
              </w:rPr>
              <w:t>dependency</w:t>
            </w:r>
            <w:proofErr w:type="gramEnd"/>
            <w:r w:rsidRPr="008B2D6C">
              <w:rPr>
                <w:rFonts w:eastAsia="SimHei"/>
                <w:szCs w:val="22"/>
                <w:lang w:eastAsia="zh-CN"/>
              </w:rPr>
              <w:t xml:space="preserve"> it seems.</w:t>
            </w:r>
          </w:p>
        </w:tc>
      </w:tr>
      <w:tr w:rsidR="00BF18FB" w14:paraId="3F940CFC" w14:textId="77777777" w:rsidTr="008667E8">
        <w:tc>
          <w:tcPr>
            <w:tcW w:w="506" w:type="pct"/>
          </w:tcPr>
          <w:p w14:paraId="3A9FDC8F" w14:textId="60CFE051" w:rsidR="00BF18FB" w:rsidRPr="00D0206E"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21DD7C96" w14:textId="3EF181E7"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C387BCD"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prerequisite FG for FG 25-2:</w:t>
            </w:r>
          </w:p>
          <w:p w14:paraId="1DF273D1" w14:textId="77777777" w:rsidR="00BF18FB" w:rsidRDefault="00BF18FB" w:rsidP="00BF18FB">
            <w:pPr>
              <w:pStyle w:val="aff3"/>
              <w:numPr>
                <w:ilvl w:val="1"/>
                <w:numId w:val="15"/>
              </w:numPr>
              <w:spacing w:afterLines="50" w:after="120"/>
              <w:ind w:leftChars="0"/>
              <w:jc w:val="both"/>
              <w:rPr>
                <w:b/>
                <w:bCs/>
                <w:szCs w:val="24"/>
                <w:lang w:val="en-US"/>
              </w:rPr>
            </w:pPr>
            <w:r>
              <w:rPr>
                <w:b/>
                <w:bCs/>
                <w:szCs w:val="24"/>
                <w:lang w:val="en-US"/>
              </w:rPr>
              <w:t>Alt.1: keep 4-23 [2, 3, 5, 7]</w:t>
            </w:r>
          </w:p>
          <w:p w14:paraId="21DD3DAE" w14:textId="53451DB9" w:rsidR="00BF18FB" w:rsidRPr="00BF18FB" w:rsidRDefault="00BF18FB" w:rsidP="00BF18FB">
            <w:pPr>
              <w:pStyle w:val="aff3"/>
              <w:numPr>
                <w:ilvl w:val="1"/>
                <w:numId w:val="15"/>
              </w:numPr>
              <w:spacing w:afterLines="50" w:after="120"/>
              <w:ind w:leftChars="0"/>
              <w:jc w:val="both"/>
              <w:rPr>
                <w:b/>
                <w:bCs/>
                <w:strike/>
                <w:color w:val="FF0000"/>
                <w:szCs w:val="24"/>
                <w:lang w:val="en-US"/>
              </w:rPr>
            </w:pPr>
            <w:r w:rsidRPr="00BF18FB">
              <w:rPr>
                <w:rFonts w:hint="eastAsia"/>
                <w:b/>
                <w:bCs/>
                <w:strike/>
                <w:color w:val="FF0000"/>
                <w:szCs w:val="24"/>
                <w:lang w:val="en-US"/>
              </w:rPr>
              <w:t>A</w:t>
            </w:r>
            <w:r w:rsidRPr="00BF18FB">
              <w:rPr>
                <w:b/>
                <w:bCs/>
                <w:strike/>
                <w:color w:val="FF0000"/>
                <w:szCs w:val="24"/>
                <w:lang w:val="en-US"/>
              </w:rPr>
              <w:t>lt.2: remove 4-23 [4, 5, 7, 8]</w:t>
            </w:r>
          </w:p>
        </w:tc>
      </w:tr>
      <w:tr w:rsidR="0048020A" w14:paraId="13E15971" w14:textId="77777777" w:rsidTr="008667E8">
        <w:tc>
          <w:tcPr>
            <w:tcW w:w="506" w:type="pct"/>
          </w:tcPr>
          <w:p w14:paraId="0BB1D65E" w14:textId="4F69A9EF" w:rsidR="0048020A" w:rsidRDefault="0048020A" w:rsidP="0048020A">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07998A2" w14:textId="23A90314" w:rsidR="0048020A" w:rsidRDefault="0048020A" w:rsidP="0048020A">
            <w:pPr>
              <w:rPr>
                <w:rFonts w:eastAsiaTheme="minorEastAsia" w:hint="eastAsia"/>
                <w:szCs w:val="21"/>
                <w:lang w:val="en-US"/>
              </w:rPr>
            </w:pPr>
            <w:r>
              <w:rPr>
                <w:rFonts w:eastAsiaTheme="minorEastAsia" w:hint="eastAsia"/>
                <w:szCs w:val="21"/>
                <w:lang w:val="en-US"/>
              </w:rPr>
              <w:t>T</w:t>
            </w:r>
            <w:r>
              <w:rPr>
                <w:rFonts w:eastAsiaTheme="minorEastAsia"/>
                <w:szCs w:val="21"/>
                <w:lang w:val="en-US"/>
              </w:rPr>
              <w:t>he proposal is agreed in Wednesday online session.</w:t>
            </w:r>
          </w:p>
        </w:tc>
      </w:tr>
    </w:tbl>
    <w:p w14:paraId="1EB6BE85" w14:textId="77777777" w:rsidR="00BC2208" w:rsidRPr="008667E8" w:rsidRDefault="00BC2208">
      <w:pPr>
        <w:spacing w:afterLines="50" w:after="120"/>
        <w:jc w:val="both"/>
        <w:rPr>
          <w:sz w:val="22"/>
          <w:lang w:val="en-US"/>
        </w:rPr>
      </w:pPr>
    </w:p>
    <w:p w14:paraId="63B7B7D3" w14:textId="77777777" w:rsidR="00BC2208" w:rsidRDefault="00EA66F0" w:rsidP="00D7794C">
      <w:pPr>
        <w:rPr>
          <w:b/>
          <w:bCs/>
          <w:szCs w:val="21"/>
          <w:lang w:val="en-US"/>
        </w:rPr>
      </w:pPr>
      <w:r>
        <w:rPr>
          <w:b/>
          <w:bCs/>
          <w:szCs w:val="21"/>
          <w:highlight w:val="yellow"/>
          <w:lang w:val="en-US"/>
        </w:rPr>
        <w:t>High priority proposal 2-2-3:</w:t>
      </w:r>
    </w:p>
    <w:p w14:paraId="1A140CBF"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FGs 4-23 and 11-3 are kept for prerequisite FG for FG 25-3.</w:t>
      </w:r>
    </w:p>
    <w:tbl>
      <w:tblPr>
        <w:tblStyle w:val="aff"/>
        <w:tblW w:w="5000" w:type="pct"/>
        <w:tblLook w:val="04A0" w:firstRow="1" w:lastRow="0" w:firstColumn="1" w:lastColumn="0" w:noHBand="0" w:noVBand="1"/>
      </w:tblPr>
      <w:tblGrid>
        <w:gridCol w:w="2265"/>
        <w:gridCol w:w="20118"/>
      </w:tblGrid>
      <w:tr w:rsidR="00BC2208" w14:paraId="5F1B0164" w14:textId="77777777">
        <w:tc>
          <w:tcPr>
            <w:tcW w:w="506" w:type="pct"/>
            <w:shd w:val="clear" w:color="auto" w:fill="F2F2F2" w:themeFill="background1" w:themeFillShade="F2"/>
          </w:tcPr>
          <w:p w14:paraId="0E39AED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F625F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C63239A" w14:textId="77777777">
        <w:tc>
          <w:tcPr>
            <w:tcW w:w="506" w:type="pct"/>
          </w:tcPr>
          <w:p w14:paraId="2A114DEB" w14:textId="6CE98C01" w:rsidR="00BC2208" w:rsidRPr="008B2147" w:rsidRDefault="008B2147">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4E6FC1F" w14:textId="3F2B0136" w:rsidR="00BC2208" w:rsidRPr="008B2147" w:rsidRDefault="008B2147">
            <w:pPr>
              <w:rPr>
                <w:rFonts w:eastAsia="SimSun"/>
                <w:szCs w:val="21"/>
                <w:lang w:val="en-US" w:eastAsia="zh-CN"/>
              </w:rPr>
            </w:pPr>
            <w:r>
              <w:rPr>
                <w:rFonts w:eastAsia="SimSun"/>
                <w:szCs w:val="21"/>
                <w:lang w:val="en-US" w:eastAsia="zh-CN"/>
              </w:rPr>
              <w:t>Support FL’s proposal.</w:t>
            </w:r>
          </w:p>
        </w:tc>
      </w:tr>
      <w:tr w:rsidR="003A0C71" w14:paraId="763E0931" w14:textId="77777777">
        <w:tc>
          <w:tcPr>
            <w:tcW w:w="506" w:type="pct"/>
          </w:tcPr>
          <w:p w14:paraId="6259ABFA" w14:textId="56A24C7D"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B5D2F27" w14:textId="77777777" w:rsidR="003A0C71" w:rsidRDefault="003A0C71" w:rsidP="003A0C71">
            <w:pPr>
              <w:rPr>
                <w:rFonts w:eastAsia="SimSun"/>
                <w:szCs w:val="21"/>
                <w:lang w:val="en-US" w:eastAsia="zh-CN"/>
              </w:rPr>
            </w:pPr>
            <w:r>
              <w:rPr>
                <w:rFonts w:eastAsia="SimSun" w:hint="eastAsia"/>
                <w:szCs w:val="21"/>
                <w:lang w:val="en-US" w:eastAsia="zh-CN"/>
              </w:rPr>
              <w:t>Support</w:t>
            </w:r>
            <w:r>
              <w:rPr>
                <w:rFonts w:eastAsia="SimSun"/>
                <w:szCs w:val="21"/>
                <w:lang w:val="en-US" w:eastAsia="zh-CN"/>
              </w:rPr>
              <w:t>.</w:t>
            </w:r>
          </w:p>
          <w:p w14:paraId="25277847" w14:textId="30E6B98B" w:rsidR="003A0C71" w:rsidRDefault="003A0C71" w:rsidP="003A0C71">
            <w:pPr>
              <w:rPr>
                <w:rFonts w:eastAsiaTheme="minorEastAsia"/>
                <w:szCs w:val="21"/>
                <w:lang w:val="en-US"/>
              </w:rPr>
            </w:pPr>
            <w:r w:rsidRPr="00151139">
              <w:rPr>
                <w:rFonts w:eastAsia="SimSun"/>
                <w:szCs w:val="21"/>
                <w:lang w:eastAsia="zh-CN"/>
              </w:rPr>
              <w:t>Sub-</w:t>
            </w:r>
            <w:proofErr w:type="gramStart"/>
            <w:r w:rsidRPr="00151139">
              <w:rPr>
                <w:rFonts w:eastAsia="SimSun"/>
                <w:szCs w:val="21"/>
                <w:lang w:eastAsia="zh-CN"/>
              </w:rPr>
              <w:t>slot based</w:t>
            </w:r>
            <w:proofErr w:type="gramEnd"/>
            <w:r w:rsidRPr="00151139">
              <w:rPr>
                <w:rFonts w:eastAsia="SimSun"/>
                <w:szCs w:val="21"/>
                <w:lang w:eastAsia="zh-CN"/>
              </w:rPr>
              <w:t xml:space="preserve"> repetition can result in multiple PUCCH repetitions in one slot, therefore FG 11-3 needs to be included.</w:t>
            </w:r>
          </w:p>
        </w:tc>
      </w:tr>
      <w:tr w:rsidR="00EE54D4" w14:paraId="6F54361A" w14:textId="77777777">
        <w:tc>
          <w:tcPr>
            <w:tcW w:w="506" w:type="pct"/>
          </w:tcPr>
          <w:p w14:paraId="44F38EFE" w14:textId="196D3B70"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4EC17938" w14:textId="0E8DF415"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D851CC" w14:paraId="5755DF8A" w14:textId="77777777">
        <w:tc>
          <w:tcPr>
            <w:tcW w:w="506" w:type="pct"/>
          </w:tcPr>
          <w:p w14:paraId="37516427" w14:textId="250C1E94" w:rsidR="00D851CC" w:rsidRDefault="00D851CC" w:rsidP="00EE54D4">
            <w:pPr>
              <w:jc w:val="both"/>
              <w:rPr>
                <w:rFonts w:eastAsia="SimSun"/>
                <w:szCs w:val="21"/>
                <w:lang w:val="en-US" w:eastAsia="zh-CN"/>
              </w:rPr>
            </w:pPr>
            <w:r>
              <w:rPr>
                <w:rFonts w:eastAsia="SimSun"/>
                <w:szCs w:val="21"/>
                <w:lang w:val="en-US" w:eastAsia="zh-CN"/>
              </w:rPr>
              <w:t>Nokia, NSB</w:t>
            </w:r>
          </w:p>
        </w:tc>
        <w:tc>
          <w:tcPr>
            <w:tcW w:w="4494" w:type="pct"/>
          </w:tcPr>
          <w:p w14:paraId="487BFAEB" w14:textId="31A5A6B9" w:rsidR="00D851CC" w:rsidRDefault="00D851CC" w:rsidP="00EE54D4">
            <w:pPr>
              <w:rPr>
                <w:rFonts w:eastAsia="SimSun"/>
                <w:szCs w:val="21"/>
                <w:lang w:val="en-US" w:eastAsia="zh-CN"/>
              </w:rPr>
            </w:pPr>
            <w:r>
              <w:rPr>
                <w:rFonts w:eastAsia="SimSun"/>
                <w:szCs w:val="21"/>
                <w:lang w:val="en-US" w:eastAsia="zh-CN"/>
              </w:rPr>
              <w:t>Support</w:t>
            </w:r>
          </w:p>
        </w:tc>
      </w:tr>
      <w:tr w:rsidR="008667E8" w14:paraId="54161798" w14:textId="77777777" w:rsidTr="008667E8">
        <w:tc>
          <w:tcPr>
            <w:tcW w:w="506" w:type="pct"/>
          </w:tcPr>
          <w:p w14:paraId="61EC6106" w14:textId="77777777" w:rsidR="008667E8" w:rsidRDefault="008667E8" w:rsidP="004D59A2">
            <w:pPr>
              <w:jc w:val="both"/>
              <w:rPr>
                <w:rFonts w:eastAsia="SimSun"/>
                <w:szCs w:val="21"/>
                <w:lang w:val="en-US" w:eastAsia="zh-CN"/>
              </w:rPr>
            </w:pPr>
            <w:r w:rsidRPr="00D0206E">
              <w:rPr>
                <w:color w:val="000000"/>
                <w:szCs w:val="22"/>
              </w:rPr>
              <w:t xml:space="preserve">Huawei, </w:t>
            </w:r>
            <w:proofErr w:type="spellStart"/>
            <w:r w:rsidRPr="00D0206E">
              <w:rPr>
                <w:color w:val="000000"/>
                <w:szCs w:val="22"/>
              </w:rPr>
              <w:t>HiSilicon</w:t>
            </w:r>
            <w:proofErr w:type="spellEnd"/>
          </w:p>
        </w:tc>
        <w:tc>
          <w:tcPr>
            <w:tcW w:w="4494" w:type="pct"/>
          </w:tcPr>
          <w:p w14:paraId="44531525" w14:textId="77777777" w:rsidR="008667E8" w:rsidRDefault="008667E8" w:rsidP="004D59A2">
            <w:pPr>
              <w:rPr>
                <w:rFonts w:eastAsia="SimSun"/>
                <w:szCs w:val="24"/>
                <w:lang w:val="en-US" w:eastAsia="zh-CN"/>
              </w:rPr>
            </w:pPr>
            <w:r w:rsidRPr="008B2D6C">
              <w:rPr>
                <w:rFonts w:eastAsia="SimSun" w:hint="eastAsia"/>
                <w:szCs w:val="24"/>
                <w:lang w:val="en-US" w:eastAsia="zh-CN"/>
              </w:rPr>
              <w:t>Ag</w:t>
            </w:r>
            <w:r w:rsidRPr="008B2D6C">
              <w:rPr>
                <w:rFonts w:eastAsia="SimSun"/>
                <w:szCs w:val="24"/>
                <w:lang w:val="en-US" w:eastAsia="zh-CN"/>
              </w:rPr>
              <w:t xml:space="preserve">ree. </w:t>
            </w:r>
          </w:p>
          <w:p w14:paraId="425F10D8" w14:textId="77777777" w:rsidR="008667E8" w:rsidRDefault="008667E8" w:rsidP="004D59A2">
            <w:pPr>
              <w:rPr>
                <w:rFonts w:eastAsia="SimSun"/>
                <w:szCs w:val="21"/>
                <w:lang w:val="en-US" w:eastAsia="zh-CN"/>
              </w:rPr>
            </w:pPr>
            <w:r w:rsidRPr="008B2D6C">
              <w:rPr>
                <w:rFonts w:eastAsia="SimHei"/>
                <w:szCs w:val="24"/>
                <w:lang w:eastAsia="zh-CN"/>
              </w:rPr>
              <w:t>In our understanding, sub-slot PUCCH repetitions would result in slot PUCCH repetitions in some cases also, thus 4-23 should be there.</w:t>
            </w:r>
          </w:p>
        </w:tc>
      </w:tr>
      <w:tr w:rsidR="00BF18FB" w14:paraId="13C90B75" w14:textId="77777777" w:rsidTr="008667E8">
        <w:tc>
          <w:tcPr>
            <w:tcW w:w="506" w:type="pct"/>
          </w:tcPr>
          <w:p w14:paraId="02482895" w14:textId="62D86645" w:rsidR="00BF18FB" w:rsidRPr="00D0206E"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25499AEC" w14:textId="22D8529D" w:rsidR="00BF18FB" w:rsidRPr="008B2D6C" w:rsidRDefault="00BF18FB" w:rsidP="00BF18FB">
            <w:pPr>
              <w:rPr>
                <w:rFonts w:eastAsia="SimSun"/>
                <w:szCs w:val="24"/>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1A5BF5F5" w14:textId="77777777" w:rsidTr="008667E8">
        <w:tc>
          <w:tcPr>
            <w:tcW w:w="506" w:type="pct"/>
          </w:tcPr>
          <w:p w14:paraId="5C2CD85E" w14:textId="2BB2FA08" w:rsidR="00D7794C" w:rsidRDefault="00D7794C" w:rsidP="00D7794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F758429" w14:textId="0C2EC340" w:rsidR="00D7794C" w:rsidRDefault="00D7794C" w:rsidP="00D7794C">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0CAC7EB5" w14:textId="77777777" w:rsidR="00BC2208" w:rsidRPr="008667E8" w:rsidRDefault="00BC2208">
      <w:pPr>
        <w:spacing w:afterLines="50" w:after="120"/>
        <w:jc w:val="both"/>
        <w:rPr>
          <w:sz w:val="22"/>
          <w:lang w:val="en-US"/>
        </w:rPr>
      </w:pPr>
    </w:p>
    <w:p w14:paraId="50859196" w14:textId="77777777" w:rsidR="00BC2208" w:rsidRDefault="00EA66F0">
      <w:pPr>
        <w:pStyle w:val="30"/>
        <w:rPr>
          <w:b/>
          <w:bCs/>
          <w:szCs w:val="21"/>
          <w:lang w:val="en-US"/>
        </w:rPr>
      </w:pPr>
      <w:r>
        <w:rPr>
          <w:b/>
          <w:bCs/>
          <w:szCs w:val="21"/>
          <w:highlight w:val="yellow"/>
          <w:lang w:val="en-US"/>
        </w:rPr>
        <w:t>High priority proposal 2-2-4:</w:t>
      </w:r>
    </w:p>
    <w:p w14:paraId="2F2F0B4C"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prerequisite FG for FG 25-3a:</w:t>
      </w:r>
    </w:p>
    <w:p w14:paraId="3AD13A5A" w14:textId="77777777" w:rsidR="00BC2208" w:rsidRDefault="00EA66F0">
      <w:pPr>
        <w:pStyle w:val="aff3"/>
        <w:numPr>
          <w:ilvl w:val="1"/>
          <w:numId w:val="15"/>
        </w:numPr>
        <w:spacing w:afterLines="50" w:after="120"/>
        <w:ind w:leftChars="0"/>
        <w:jc w:val="both"/>
        <w:rPr>
          <w:b/>
          <w:bCs/>
          <w:szCs w:val="24"/>
          <w:lang w:val="en-US"/>
        </w:rPr>
      </w:pPr>
      <w:r>
        <w:rPr>
          <w:b/>
          <w:bCs/>
          <w:szCs w:val="24"/>
          <w:lang w:val="en-US"/>
        </w:rPr>
        <w:t>Alt.1: keep 25-3 [2, 4, 5, 6]</w:t>
      </w:r>
    </w:p>
    <w:p w14:paraId="07B85D13" w14:textId="77777777" w:rsidR="00BC2208" w:rsidRDefault="00EA66F0">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keep 25-3 and 30-5 [7, 8]</w:t>
      </w:r>
    </w:p>
    <w:tbl>
      <w:tblPr>
        <w:tblStyle w:val="aff"/>
        <w:tblW w:w="5000" w:type="pct"/>
        <w:tblLook w:val="04A0" w:firstRow="1" w:lastRow="0" w:firstColumn="1" w:lastColumn="0" w:noHBand="0" w:noVBand="1"/>
      </w:tblPr>
      <w:tblGrid>
        <w:gridCol w:w="2265"/>
        <w:gridCol w:w="20118"/>
      </w:tblGrid>
      <w:tr w:rsidR="00BC2208" w14:paraId="2AC15F41" w14:textId="77777777">
        <w:tc>
          <w:tcPr>
            <w:tcW w:w="506" w:type="pct"/>
            <w:shd w:val="clear" w:color="auto" w:fill="F2F2F2" w:themeFill="background1" w:themeFillShade="F2"/>
          </w:tcPr>
          <w:p w14:paraId="46D7553A"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ED7C2B"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8AB5FE" w14:textId="77777777" w:rsidTr="008B2147">
        <w:tc>
          <w:tcPr>
            <w:tcW w:w="506" w:type="pct"/>
          </w:tcPr>
          <w:p w14:paraId="57700E17" w14:textId="77777777" w:rsidR="00BC2208" w:rsidRDefault="00EA66F0">
            <w:pPr>
              <w:jc w:val="both"/>
              <w:rPr>
                <w:rFonts w:eastAsiaTheme="minorEastAsia"/>
                <w:szCs w:val="21"/>
                <w:lang w:val="en-US"/>
              </w:rPr>
            </w:pPr>
            <w:r>
              <w:rPr>
                <w:rFonts w:eastAsia="SimSun" w:hint="eastAsia"/>
                <w:szCs w:val="21"/>
                <w:lang w:val="en-US" w:eastAsia="zh-CN"/>
              </w:rPr>
              <w:lastRenderedPageBreak/>
              <w:t>O</w:t>
            </w:r>
            <w:r>
              <w:rPr>
                <w:rFonts w:eastAsia="SimSun"/>
                <w:szCs w:val="21"/>
                <w:lang w:val="en-US" w:eastAsia="zh-CN"/>
              </w:rPr>
              <w:t>PPO</w:t>
            </w:r>
          </w:p>
        </w:tc>
        <w:tc>
          <w:tcPr>
            <w:tcW w:w="4494" w:type="pct"/>
          </w:tcPr>
          <w:p w14:paraId="00D95B28"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1</w:t>
            </w:r>
          </w:p>
        </w:tc>
      </w:tr>
      <w:tr w:rsidR="008B2147" w14:paraId="6A39BEF1" w14:textId="77777777">
        <w:tc>
          <w:tcPr>
            <w:tcW w:w="506" w:type="pct"/>
          </w:tcPr>
          <w:p w14:paraId="3D74AE69" w14:textId="5AA41008"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053CF05" w14:textId="6307FB04" w:rsidR="008B2147" w:rsidRDefault="008B2147" w:rsidP="008B2147">
            <w:pPr>
              <w:rPr>
                <w:rFonts w:eastAsiaTheme="minorEastAsia"/>
                <w:szCs w:val="21"/>
                <w:lang w:val="en-US"/>
              </w:rPr>
            </w:pPr>
            <w:r>
              <w:rPr>
                <w:rFonts w:eastAsia="SimSun"/>
                <w:szCs w:val="21"/>
                <w:lang w:val="en-US" w:eastAsia="zh-CN"/>
              </w:rPr>
              <w:t>Alt 1.</w:t>
            </w:r>
            <w:r w:rsidRPr="00483903">
              <w:rPr>
                <w:szCs w:val="22"/>
              </w:rPr>
              <w:t xml:space="preserve"> A UE may only implement sub-</w:t>
            </w:r>
            <w:proofErr w:type="gramStart"/>
            <w:r w:rsidRPr="00483903">
              <w:rPr>
                <w:szCs w:val="22"/>
              </w:rPr>
              <w:t>slot based</w:t>
            </w:r>
            <w:proofErr w:type="gramEnd"/>
            <w:r w:rsidRPr="00483903">
              <w:rPr>
                <w:szCs w:val="22"/>
              </w:rPr>
              <w:t xml:space="preserve"> repetitions without supporting slot-based repetitions.</w:t>
            </w:r>
            <w:r>
              <w:rPr>
                <w:szCs w:val="22"/>
              </w:rPr>
              <w:t xml:space="preserve"> </w:t>
            </w:r>
            <w:r w:rsidRPr="00483903">
              <w:rPr>
                <w:szCs w:val="22"/>
              </w:rPr>
              <w:t>There is no strong correlation between</w:t>
            </w:r>
            <w:r>
              <w:rPr>
                <w:szCs w:val="22"/>
              </w:rPr>
              <w:t xml:space="preserve"> </w:t>
            </w:r>
            <w:r w:rsidRPr="00483903">
              <w:rPr>
                <w:szCs w:val="22"/>
              </w:rPr>
              <w:t>25-3a</w:t>
            </w:r>
            <w:r>
              <w:rPr>
                <w:szCs w:val="22"/>
              </w:rPr>
              <w:t xml:space="preserve"> and </w:t>
            </w:r>
            <w:r w:rsidRPr="00B14BF1">
              <w:rPr>
                <w:szCs w:val="22"/>
              </w:rPr>
              <w:t>30-5.</w:t>
            </w:r>
          </w:p>
        </w:tc>
      </w:tr>
      <w:tr w:rsidR="003A0C71" w14:paraId="441C25C6" w14:textId="77777777">
        <w:tc>
          <w:tcPr>
            <w:tcW w:w="506" w:type="pct"/>
          </w:tcPr>
          <w:p w14:paraId="445F125F" w14:textId="71CACCB7"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0C1C791A"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 Alt 2.</w:t>
            </w:r>
          </w:p>
          <w:p w14:paraId="0E5092CB" w14:textId="3B5E8E39" w:rsidR="003A0C71" w:rsidRDefault="003A0C71" w:rsidP="003A0C71">
            <w:pPr>
              <w:rPr>
                <w:rFonts w:eastAsiaTheme="minorEastAsia"/>
                <w:szCs w:val="21"/>
                <w:lang w:val="en-US"/>
              </w:rPr>
            </w:pPr>
            <w:r w:rsidRPr="00FE592B">
              <w:rPr>
                <w:rFonts w:eastAsia="SimSun"/>
                <w:szCs w:val="21"/>
                <w:lang w:eastAsia="zh-CN"/>
              </w:rPr>
              <w:t>Sub-slot PUCCH repetitions would result in slot PUCCH repetitions in some cases, therefore FG 30-5 needs to be included.</w:t>
            </w:r>
          </w:p>
        </w:tc>
      </w:tr>
      <w:tr w:rsidR="00D851CC" w14:paraId="4765F9AA" w14:textId="77777777">
        <w:tc>
          <w:tcPr>
            <w:tcW w:w="506" w:type="pct"/>
          </w:tcPr>
          <w:p w14:paraId="1BDF26F4" w14:textId="6BDCC4E8" w:rsidR="00D851CC" w:rsidRDefault="00D851CC" w:rsidP="003A0C71">
            <w:pPr>
              <w:jc w:val="both"/>
              <w:rPr>
                <w:rFonts w:eastAsia="SimSun"/>
                <w:szCs w:val="21"/>
                <w:lang w:val="en-US" w:eastAsia="zh-CN"/>
              </w:rPr>
            </w:pPr>
            <w:r>
              <w:rPr>
                <w:rFonts w:eastAsia="SimSun"/>
                <w:szCs w:val="21"/>
                <w:lang w:val="en-US" w:eastAsia="zh-CN"/>
              </w:rPr>
              <w:t>Nokia, NSB</w:t>
            </w:r>
          </w:p>
        </w:tc>
        <w:tc>
          <w:tcPr>
            <w:tcW w:w="4494" w:type="pct"/>
          </w:tcPr>
          <w:p w14:paraId="5AE612A4" w14:textId="175C5BFA" w:rsidR="00D851CC" w:rsidRDefault="00D851CC" w:rsidP="003A0C71">
            <w:pPr>
              <w:rPr>
                <w:rFonts w:eastAsia="SimSun"/>
                <w:szCs w:val="21"/>
                <w:lang w:val="en-US" w:eastAsia="zh-CN"/>
              </w:rPr>
            </w:pPr>
            <w:r>
              <w:rPr>
                <w:rFonts w:eastAsia="SimSun"/>
                <w:szCs w:val="21"/>
                <w:lang w:val="en-US" w:eastAsia="zh-CN"/>
              </w:rPr>
              <w:t>Alt. 2</w:t>
            </w:r>
          </w:p>
        </w:tc>
      </w:tr>
      <w:tr w:rsidR="008667E8" w14:paraId="0DAFFC64" w14:textId="77777777" w:rsidTr="008667E8">
        <w:tc>
          <w:tcPr>
            <w:tcW w:w="506" w:type="pct"/>
          </w:tcPr>
          <w:p w14:paraId="259A77AD" w14:textId="77777777" w:rsidR="008667E8" w:rsidRDefault="008667E8" w:rsidP="004D59A2">
            <w:pPr>
              <w:jc w:val="both"/>
              <w:rPr>
                <w:rFonts w:eastAsia="SimSun"/>
                <w:szCs w:val="21"/>
                <w:lang w:val="en-US" w:eastAsia="zh-CN"/>
              </w:rPr>
            </w:pPr>
            <w:r w:rsidRPr="00D0206E">
              <w:rPr>
                <w:color w:val="000000"/>
                <w:szCs w:val="22"/>
              </w:rPr>
              <w:t xml:space="preserve">Huawei, </w:t>
            </w:r>
            <w:proofErr w:type="spellStart"/>
            <w:r w:rsidRPr="00D0206E">
              <w:rPr>
                <w:color w:val="000000"/>
                <w:szCs w:val="22"/>
              </w:rPr>
              <w:t>HiSilicon</w:t>
            </w:r>
            <w:proofErr w:type="spellEnd"/>
          </w:p>
        </w:tc>
        <w:tc>
          <w:tcPr>
            <w:tcW w:w="4494" w:type="pct"/>
          </w:tcPr>
          <w:p w14:paraId="31EDE092" w14:textId="77777777" w:rsidR="008667E8" w:rsidRDefault="008667E8" w:rsidP="004D59A2">
            <w:pPr>
              <w:rPr>
                <w:rFonts w:eastAsia="SimSun"/>
                <w:szCs w:val="21"/>
                <w:lang w:val="en-US" w:eastAsia="zh-CN"/>
              </w:rPr>
            </w:pPr>
            <w:r>
              <w:rPr>
                <w:rFonts w:eastAsia="SimSun" w:hint="eastAsia"/>
                <w:szCs w:val="21"/>
                <w:lang w:val="en-US" w:eastAsia="zh-CN"/>
              </w:rPr>
              <w:t>Al</w:t>
            </w:r>
            <w:r>
              <w:rPr>
                <w:rFonts w:eastAsia="SimSun"/>
                <w:szCs w:val="21"/>
                <w:lang w:val="en-US" w:eastAsia="zh-CN"/>
              </w:rPr>
              <w:t xml:space="preserve">t.1. </w:t>
            </w:r>
          </w:p>
          <w:p w14:paraId="0DCD07C6" w14:textId="77777777" w:rsidR="008667E8" w:rsidRDefault="008667E8" w:rsidP="004D59A2">
            <w:pPr>
              <w:rPr>
                <w:rFonts w:eastAsia="SimSun"/>
                <w:szCs w:val="21"/>
                <w:lang w:val="en-US" w:eastAsia="zh-CN"/>
              </w:rPr>
            </w:pPr>
            <w:r>
              <w:rPr>
                <w:rFonts w:eastAsia="SimHei"/>
                <w:szCs w:val="22"/>
                <w:lang w:eastAsia="zh-CN"/>
              </w:rPr>
              <w:t>There is</w:t>
            </w:r>
            <w:r w:rsidRPr="008B2D6C">
              <w:rPr>
                <w:rFonts w:eastAsia="SimHei"/>
                <w:szCs w:val="22"/>
                <w:lang w:eastAsia="zh-CN"/>
              </w:rPr>
              <w:t xml:space="preserve"> no need to add 30-5 from coverage as the prerequisite. Sub-</w:t>
            </w:r>
            <w:proofErr w:type="gramStart"/>
            <w:r w:rsidRPr="008B2D6C">
              <w:rPr>
                <w:rFonts w:eastAsia="SimHei"/>
                <w:szCs w:val="22"/>
                <w:lang w:eastAsia="zh-CN"/>
              </w:rPr>
              <w:t>slot based</w:t>
            </w:r>
            <w:proofErr w:type="gramEnd"/>
            <w:r w:rsidRPr="008B2D6C">
              <w:rPr>
                <w:rFonts w:eastAsia="SimHei"/>
                <w:szCs w:val="22"/>
                <w:lang w:eastAsia="zh-CN"/>
              </w:rPr>
              <w:t xml:space="preserve"> repetition can apply same mechanism that designed for slot based repetition in terms of dynamic number indication, but as to the UE capability no strong dependency.</w:t>
            </w:r>
          </w:p>
        </w:tc>
      </w:tr>
      <w:tr w:rsidR="007A5331" w14:paraId="787F4E2D" w14:textId="77777777" w:rsidTr="008667E8">
        <w:tc>
          <w:tcPr>
            <w:tcW w:w="506" w:type="pct"/>
          </w:tcPr>
          <w:p w14:paraId="122A1B76" w14:textId="6EB9CF49" w:rsidR="007A5331" w:rsidRPr="00D0206E" w:rsidRDefault="007A5331" w:rsidP="007A5331">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746C4426" w14:textId="0CF53B9E" w:rsidR="007A5331" w:rsidRDefault="007A5331" w:rsidP="007A5331">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06E20755" w14:textId="77777777" w:rsidR="00BC2208" w:rsidRPr="008667E8" w:rsidRDefault="00BC2208">
      <w:pPr>
        <w:spacing w:afterLines="50" w:after="120"/>
        <w:jc w:val="both"/>
        <w:rPr>
          <w:sz w:val="22"/>
          <w:lang w:val="en-US"/>
        </w:rPr>
      </w:pPr>
    </w:p>
    <w:p w14:paraId="283FF8A9" w14:textId="77777777" w:rsidR="00BC2208" w:rsidRDefault="00EA66F0">
      <w:pPr>
        <w:pStyle w:val="30"/>
        <w:rPr>
          <w:b/>
          <w:bCs/>
          <w:szCs w:val="21"/>
          <w:lang w:val="en-US"/>
        </w:rPr>
      </w:pPr>
      <w:r>
        <w:rPr>
          <w:b/>
          <w:bCs/>
          <w:szCs w:val="21"/>
          <w:highlight w:val="yellow"/>
          <w:lang w:val="en-US"/>
        </w:rPr>
        <w:t>High priority proposal 2-2-5:</w:t>
      </w:r>
    </w:p>
    <w:p w14:paraId="39332863"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prerequisite FG for FG 25-3b:</w:t>
      </w:r>
    </w:p>
    <w:p w14:paraId="7AA13242" w14:textId="77777777" w:rsidR="00BC2208" w:rsidRDefault="00EA66F0">
      <w:pPr>
        <w:pStyle w:val="aff3"/>
        <w:numPr>
          <w:ilvl w:val="1"/>
          <w:numId w:val="15"/>
        </w:numPr>
        <w:spacing w:afterLines="50" w:after="120"/>
        <w:ind w:leftChars="0"/>
        <w:jc w:val="both"/>
        <w:rPr>
          <w:b/>
          <w:bCs/>
          <w:szCs w:val="24"/>
          <w:lang w:val="en-US"/>
        </w:rPr>
      </w:pPr>
      <w:r>
        <w:rPr>
          <w:b/>
          <w:bCs/>
          <w:szCs w:val="24"/>
          <w:lang w:val="en-US"/>
        </w:rPr>
        <w:t>Alt.1: 25-3 or 25-3a [2, 7]</w:t>
      </w:r>
    </w:p>
    <w:p w14:paraId="1511F515" w14:textId="77777777" w:rsidR="00BC2208" w:rsidRDefault="00EA66F0">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25-3 only [4, 8]</w:t>
      </w:r>
    </w:p>
    <w:p w14:paraId="6CF3D7B4" w14:textId="77777777" w:rsidR="00BC2208" w:rsidRDefault="00EA66F0">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lt.3: 25-3a only [5]</w:t>
      </w:r>
    </w:p>
    <w:tbl>
      <w:tblPr>
        <w:tblStyle w:val="aff"/>
        <w:tblW w:w="5000" w:type="pct"/>
        <w:tblLook w:val="04A0" w:firstRow="1" w:lastRow="0" w:firstColumn="1" w:lastColumn="0" w:noHBand="0" w:noVBand="1"/>
      </w:tblPr>
      <w:tblGrid>
        <w:gridCol w:w="2265"/>
        <w:gridCol w:w="20118"/>
      </w:tblGrid>
      <w:tr w:rsidR="00BC2208" w14:paraId="18124F62" w14:textId="77777777">
        <w:tc>
          <w:tcPr>
            <w:tcW w:w="506" w:type="pct"/>
            <w:shd w:val="clear" w:color="auto" w:fill="F2F2F2" w:themeFill="background1" w:themeFillShade="F2"/>
          </w:tcPr>
          <w:p w14:paraId="61A7139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1A87EB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6F89EEAD" w14:textId="77777777" w:rsidTr="008B2147">
        <w:tc>
          <w:tcPr>
            <w:tcW w:w="506" w:type="pct"/>
          </w:tcPr>
          <w:p w14:paraId="117C23B8"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6272F766" w14:textId="77777777" w:rsidR="00BC2208" w:rsidRDefault="00EA66F0">
            <w:pPr>
              <w:rPr>
                <w:rFonts w:eastAsiaTheme="minorEastAsia"/>
                <w:szCs w:val="21"/>
                <w:lang w:val="en-US"/>
              </w:rPr>
            </w:pPr>
            <w:r>
              <w:rPr>
                <w:rFonts w:eastAsia="SimSun" w:hint="eastAsia"/>
                <w:szCs w:val="21"/>
                <w:lang w:val="en-US" w:eastAsia="zh-CN"/>
              </w:rPr>
              <w:t>O</w:t>
            </w:r>
            <w:r>
              <w:rPr>
                <w:rFonts w:eastAsia="SimSun"/>
                <w:szCs w:val="21"/>
                <w:lang w:val="en-US" w:eastAsia="zh-CN"/>
              </w:rPr>
              <w:t>ur preference is Alt 2, we can also accept Alt 1 if it is majority view.</w:t>
            </w:r>
          </w:p>
        </w:tc>
      </w:tr>
      <w:tr w:rsidR="008B2147" w14:paraId="3BC4663C" w14:textId="77777777">
        <w:tc>
          <w:tcPr>
            <w:tcW w:w="506" w:type="pct"/>
          </w:tcPr>
          <w:p w14:paraId="19964EE6" w14:textId="63F2D668"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65D7E55" w14:textId="76184765" w:rsidR="008B2147" w:rsidRDefault="008B2147" w:rsidP="008B2147">
            <w:pPr>
              <w:rPr>
                <w:rFonts w:eastAsiaTheme="minorEastAsia"/>
                <w:szCs w:val="21"/>
                <w:lang w:val="en-US"/>
              </w:rPr>
            </w:pPr>
            <w:r>
              <w:rPr>
                <w:rFonts w:eastAsia="SimSun"/>
                <w:szCs w:val="21"/>
                <w:lang w:val="en-US" w:eastAsia="zh-CN"/>
              </w:rPr>
              <w:t>We support Alt 2.</w:t>
            </w:r>
          </w:p>
        </w:tc>
      </w:tr>
      <w:tr w:rsidR="003A0C71" w14:paraId="17F694F3" w14:textId="77777777">
        <w:tc>
          <w:tcPr>
            <w:tcW w:w="506" w:type="pct"/>
          </w:tcPr>
          <w:p w14:paraId="7892E017" w14:textId="12E31C65"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DC510A1" w14:textId="77777777" w:rsidR="003A0C71" w:rsidRDefault="003A0C71" w:rsidP="003A0C71">
            <w:pPr>
              <w:rPr>
                <w:rFonts w:eastAsia="SimSun"/>
                <w:szCs w:val="21"/>
                <w:lang w:eastAsia="zh-CN"/>
              </w:rPr>
            </w:pPr>
            <w:r>
              <w:rPr>
                <w:rFonts w:eastAsia="SimSun" w:hint="eastAsia"/>
                <w:szCs w:val="21"/>
                <w:lang w:eastAsia="zh-CN"/>
              </w:rPr>
              <w:t>S</w:t>
            </w:r>
            <w:r>
              <w:rPr>
                <w:rFonts w:eastAsia="SimSun"/>
                <w:szCs w:val="21"/>
                <w:lang w:eastAsia="zh-CN"/>
              </w:rPr>
              <w:t>upport Alt 1.</w:t>
            </w:r>
          </w:p>
          <w:p w14:paraId="35ABB975" w14:textId="5047D488" w:rsidR="003A0C71" w:rsidRPr="003A0C71" w:rsidRDefault="003A0C71" w:rsidP="003A0C71">
            <w:pPr>
              <w:snapToGrid w:val="0"/>
              <w:spacing w:afterLines="50" w:after="120"/>
              <w:jc w:val="both"/>
              <w:rPr>
                <w:rFonts w:eastAsiaTheme="minorEastAsia"/>
                <w:sz w:val="22"/>
                <w:szCs w:val="22"/>
              </w:rPr>
            </w:pPr>
            <w:r w:rsidRPr="00413D7A">
              <w:rPr>
                <w:rFonts w:eastAsiaTheme="minorEastAsia"/>
                <w:sz w:val="22"/>
                <w:szCs w:val="22"/>
              </w:rPr>
              <w:t>FG 25-3b can be supported for UE reporting support of FG 25-3 or UE reporting support of FG 25-3a.</w:t>
            </w:r>
          </w:p>
        </w:tc>
      </w:tr>
      <w:tr w:rsidR="00837824" w14:paraId="7AA50463" w14:textId="77777777">
        <w:tc>
          <w:tcPr>
            <w:tcW w:w="506" w:type="pct"/>
          </w:tcPr>
          <w:p w14:paraId="5AD6D4E0" w14:textId="1C8F4557" w:rsidR="00837824" w:rsidRDefault="00837824" w:rsidP="003A0C71">
            <w:pPr>
              <w:jc w:val="both"/>
              <w:rPr>
                <w:rFonts w:eastAsia="SimSun"/>
                <w:szCs w:val="21"/>
                <w:lang w:val="en-US" w:eastAsia="zh-CN"/>
              </w:rPr>
            </w:pPr>
            <w:r>
              <w:rPr>
                <w:rFonts w:eastAsia="SimSun"/>
                <w:szCs w:val="21"/>
                <w:lang w:val="en-US" w:eastAsia="zh-CN"/>
              </w:rPr>
              <w:t>Nokia, NSB</w:t>
            </w:r>
          </w:p>
        </w:tc>
        <w:tc>
          <w:tcPr>
            <w:tcW w:w="4494" w:type="pct"/>
          </w:tcPr>
          <w:p w14:paraId="7EB180BE" w14:textId="1ECCA39A" w:rsidR="00837824" w:rsidRDefault="00837824" w:rsidP="003A0C71">
            <w:pPr>
              <w:rPr>
                <w:rFonts w:eastAsia="SimSun"/>
                <w:szCs w:val="21"/>
                <w:lang w:eastAsia="zh-CN"/>
              </w:rPr>
            </w:pPr>
            <w:r>
              <w:rPr>
                <w:rFonts w:eastAsia="SimSun"/>
                <w:szCs w:val="21"/>
                <w:lang w:eastAsia="zh-CN"/>
              </w:rPr>
              <w:t>Alt. 2</w:t>
            </w:r>
          </w:p>
        </w:tc>
      </w:tr>
      <w:tr w:rsidR="008667E8" w14:paraId="76B93BA1" w14:textId="77777777" w:rsidTr="008667E8">
        <w:tc>
          <w:tcPr>
            <w:tcW w:w="506" w:type="pct"/>
          </w:tcPr>
          <w:p w14:paraId="7BF19178" w14:textId="77777777" w:rsidR="008667E8" w:rsidRDefault="008667E8" w:rsidP="004D59A2">
            <w:pPr>
              <w:jc w:val="both"/>
              <w:rPr>
                <w:rFonts w:eastAsia="SimSun"/>
                <w:szCs w:val="21"/>
                <w:lang w:val="en-US" w:eastAsia="zh-CN"/>
              </w:rPr>
            </w:pPr>
            <w:r w:rsidRPr="009C5E59">
              <w:rPr>
                <w:color w:val="000000"/>
                <w:sz w:val="22"/>
                <w:szCs w:val="22"/>
              </w:rPr>
              <w:t xml:space="preserve">Huawei, </w:t>
            </w:r>
            <w:proofErr w:type="spellStart"/>
            <w:r w:rsidRPr="009C5E59">
              <w:rPr>
                <w:color w:val="000000"/>
                <w:sz w:val="22"/>
                <w:szCs w:val="22"/>
              </w:rPr>
              <w:t>HiSilicon</w:t>
            </w:r>
            <w:proofErr w:type="spellEnd"/>
          </w:p>
        </w:tc>
        <w:tc>
          <w:tcPr>
            <w:tcW w:w="4494" w:type="pct"/>
          </w:tcPr>
          <w:p w14:paraId="7D669D7A" w14:textId="77777777" w:rsidR="008667E8" w:rsidRDefault="008667E8" w:rsidP="004D59A2">
            <w:pPr>
              <w:rPr>
                <w:rFonts w:eastAsia="SimSun"/>
                <w:sz w:val="28"/>
                <w:szCs w:val="21"/>
                <w:lang w:val="en-US" w:eastAsia="zh-CN"/>
              </w:rPr>
            </w:pPr>
            <w:r>
              <w:rPr>
                <w:rFonts w:eastAsia="SimSun" w:hint="eastAsia"/>
                <w:szCs w:val="21"/>
                <w:lang w:val="en-US" w:eastAsia="zh-CN"/>
              </w:rPr>
              <w:t>Al</w:t>
            </w:r>
            <w:r>
              <w:rPr>
                <w:rFonts w:eastAsia="SimSun"/>
                <w:szCs w:val="21"/>
                <w:lang w:val="en-US" w:eastAsia="zh-CN"/>
              </w:rPr>
              <w:t>t.1.</w:t>
            </w:r>
            <w:r w:rsidRPr="008D629A">
              <w:rPr>
                <w:rFonts w:eastAsia="SimSun"/>
                <w:sz w:val="28"/>
                <w:szCs w:val="21"/>
                <w:lang w:val="en-US" w:eastAsia="zh-CN"/>
              </w:rPr>
              <w:t xml:space="preserve"> </w:t>
            </w:r>
          </w:p>
          <w:p w14:paraId="64B45F4F" w14:textId="77777777" w:rsidR="008667E8" w:rsidRDefault="008667E8" w:rsidP="004D59A2">
            <w:pPr>
              <w:rPr>
                <w:rFonts w:eastAsia="SimSun"/>
                <w:szCs w:val="21"/>
                <w:lang w:eastAsia="zh-CN"/>
              </w:rPr>
            </w:pPr>
            <w:r w:rsidRPr="008D629A">
              <w:rPr>
                <w:rFonts w:eastAsia="SimHei"/>
                <w:szCs w:val="22"/>
                <w:lang w:eastAsia="zh-CN"/>
              </w:rPr>
              <w:t>The prerequisite can be “FG 25-3 or FG 25-3a”. If only FG 25-3 is listed there, the question is whether hopping can be done in case of dynamic indication of the repetitions, in our understanding the hopping can be applicable either.</w:t>
            </w:r>
          </w:p>
        </w:tc>
      </w:tr>
      <w:tr w:rsidR="00BF18FB" w14:paraId="3D5EB2D1" w14:textId="77777777" w:rsidTr="008667E8">
        <w:tc>
          <w:tcPr>
            <w:tcW w:w="506" w:type="pct"/>
          </w:tcPr>
          <w:p w14:paraId="3594B2EA" w14:textId="0146AF15" w:rsidR="00BF18FB" w:rsidRPr="009C5E59" w:rsidRDefault="00BF18FB" w:rsidP="00BF18FB">
            <w:pPr>
              <w:jc w:val="both"/>
              <w:rPr>
                <w:color w:val="000000"/>
                <w:sz w:val="22"/>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24A086C3" w14:textId="0FB76165" w:rsidR="00BF18FB" w:rsidRDefault="00BF18FB" w:rsidP="00BF18FB">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69BCE0C7" w14:textId="77777777" w:rsidR="00BC2208" w:rsidRPr="008667E8" w:rsidRDefault="00BC2208">
      <w:pPr>
        <w:spacing w:afterLines="50" w:after="120"/>
        <w:jc w:val="both"/>
        <w:rPr>
          <w:rFonts w:ascii="Arial" w:hAnsi="Arial"/>
          <w:b/>
          <w:bCs/>
          <w:szCs w:val="21"/>
        </w:rPr>
      </w:pPr>
    </w:p>
    <w:p w14:paraId="0E081C78" w14:textId="77777777" w:rsidR="00BC2208" w:rsidRDefault="00BC2208">
      <w:pPr>
        <w:spacing w:afterLines="50" w:after="120"/>
        <w:jc w:val="both"/>
        <w:rPr>
          <w:sz w:val="22"/>
          <w:lang w:val="en-US"/>
        </w:rPr>
      </w:pPr>
    </w:p>
    <w:p w14:paraId="6838E9D4" w14:textId="77777777" w:rsidR="00BC2208" w:rsidRDefault="00EA66F0">
      <w:pPr>
        <w:pStyle w:val="2"/>
        <w:rPr>
          <w:rFonts w:eastAsia="ＭＳ 明朝"/>
          <w:b/>
          <w:bCs/>
          <w:szCs w:val="24"/>
          <w:lang w:val="en-US"/>
        </w:rPr>
      </w:pPr>
      <w:r>
        <w:rPr>
          <w:rFonts w:eastAsia="ＭＳ 明朝"/>
          <w:b/>
          <w:bCs/>
          <w:szCs w:val="24"/>
          <w:lang w:val="en-US"/>
        </w:rPr>
        <w:t>2.3</w:t>
      </w:r>
      <w:r>
        <w:rPr>
          <w:rFonts w:eastAsia="ＭＳ 明朝"/>
          <w:b/>
          <w:bCs/>
          <w:szCs w:val="24"/>
          <w:lang w:val="en-US"/>
        </w:rPr>
        <w:tab/>
        <w:t>25-4 to 25-7: Retransmission of cancelled HARQ-ACK</w:t>
      </w:r>
    </w:p>
    <w:p w14:paraId="6A6F59BB" w14:textId="77777777" w:rsidR="00BC2208" w:rsidRDefault="00EA66F0">
      <w:pPr>
        <w:spacing w:afterLines="50" w:after="120"/>
        <w:jc w:val="both"/>
        <w:rPr>
          <w:sz w:val="22"/>
          <w:lang w:val="en-US"/>
        </w:rPr>
      </w:pPr>
      <w:r>
        <w:rPr>
          <w:rFonts w:hint="eastAsia"/>
          <w:sz w:val="22"/>
          <w:lang w:val="en-US"/>
        </w:rPr>
        <w:t>I</w:t>
      </w:r>
      <w:r>
        <w:rPr>
          <w:sz w:val="22"/>
          <w:lang w:val="en-US"/>
        </w:rPr>
        <w:t>n [1], FGs 25-4 to 25-7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6EFFF71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CD25478" w14:textId="77777777" w:rsidR="00BC2208" w:rsidRDefault="00EA66F0">
            <w:pPr>
              <w:pStyle w:val="TAL"/>
              <w:rPr>
                <w:rFonts w:cs="Arial"/>
                <w:szCs w:val="18"/>
              </w:rPr>
            </w:pPr>
            <w:r>
              <w:rPr>
                <w:rFonts w:cs="Arial"/>
                <w:szCs w:val="18"/>
              </w:rPr>
              <w:lastRenderedPageBreak/>
              <w:t>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BFF4AE6" w14:textId="77777777" w:rsidR="00BC2208" w:rsidRDefault="00EA66F0">
            <w:pPr>
              <w:pStyle w:val="TAL"/>
              <w:rPr>
                <w:rFonts w:cs="Arial"/>
                <w:szCs w:val="18"/>
              </w:rPr>
            </w:pPr>
            <w:r>
              <w:rPr>
                <w:rFonts w:cs="Arial"/>
                <w:szCs w:val="18"/>
              </w:rPr>
              <w:t>25-4</w:t>
            </w:r>
          </w:p>
        </w:tc>
        <w:tc>
          <w:tcPr>
            <w:tcW w:w="1559" w:type="dxa"/>
            <w:tcBorders>
              <w:top w:val="single" w:sz="4" w:space="0" w:color="auto"/>
              <w:left w:val="single" w:sz="4" w:space="0" w:color="auto"/>
              <w:bottom w:val="single" w:sz="4" w:space="0" w:color="auto"/>
              <w:right w:val="single" w:sz="4" w:space="0" w:color="auto"/>
            </w:tcBorders>
          </w:tcPr>
          <w:p w14:paraId="4BE92216" w14:textId="77777777" w:rsidR="00BC2208" w:rsidRDefault="00EA66F0">
            <w:pPr>
              <w:pStyle w:val="TAL"/>
              <w:rPr>
                <w:rFonts w:eastAsia="Times New Roman" w:cs="Arial"/>
              </w:rPr>
            </w:pPr>
            <w:r>
              <w:rPr>
                <w:rFonts w:cs="Arial"/>
              </w:rPr>
              <w:t>One-shot HARQ ACK feedback</w:t>
            </w:r>
            <w:r>
              <w:rPr>
                <w:rFonts w:eastAsia="Times New Roman" w:cs="Arial"/>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CD793D" w14:textId="77777777" w:rsidR="00BC2208" w:rsidRDefault="00EA66F0">
            <w:pPr>
              <w:pStyle w:val="TAL"/>
              <w:ind w:left="267" w:hanging="267"/>
              <w:rPr>
                <w:rFonts w:eastAsia="Times New Roman" w:cs="Arial"/>
                <w:szCs w:val="18"/>
                <w:highlight w:val="yellow"/>
              </w:rPr>
            </w:pPr>
            <w:r>
              <w:rPr>
                <w:rFonts w:eastAsia="Times New Roman" w:cs="Arial"/>
                <w:szCs w:val="18"/>
                <w:highlight w:val="yellow"/>
              </w:rPr>
              <w:t>[1. Support feedback of type 3 HARQ-ACK codebook, triggered by a DCI 1_2 scheduling a PDSCH]</w:t>
            </w:r>
          </w:p>
          <w:p w14:paraId="6AB0EB6E" w14:textId="77777777" w:rsidR="00BC2208" w:rsidRDefault="00EA66F0">
            <w:pPr>
              <w:pStyle w:val="TAL"/>
              <w:ind w:left="267" w:hanging="267"/>
              <w:rPr>
                <w:rFonts w:eastAsia="Times New Roman" w:cs="Arial"/>
                <w:szCs w:val="18"/>
                <w:highlight w:val="yellow"/>
              </w:rPr>
            </w:pPr>
            <w:r>
              <w:rPr>
                <w:rFonts w:eastAsia="Times New Roman" w:cs="Arial"/>
                <w:szCs w:val="18"/>
                <w:highlight w:val="yellow"/>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4C5BC" w14:textId="77777777" w:rsidR="00BC2208" w:rsidRDefault="00EA66F0">
            <w:pPr>
              <w:pStyle w:val="TAL"/>
              <w:rPr>
                <w:rFonts w:eastAsia="ＭＳ 明朝" w:cs="Arial"/>
                <w:highlight w:val="yellow"/>
              </w:rPr>
            </w:pPr>
            <w:r>
              <w:rPr>
                <w:rFonts w:cs="Arial"/>
                <w:highlight w:val="yellow"/>
              </w:rPr>
              <w:t>[10-16</w:t>
            </w:r>
            <w:r>
              <w:rPr>
                <w:rFonts w:eastAsia="ＭＳ 明朝" w:cs="Arial"/>
                <w:highlight w:val="yellow"/>
              </w:rPr>
              <w:t>]</w:t>
            </w:r>
          </w:p>
          <w:p w14:paraId="096290EC" w14:textId="77777777" w:rsidR="00BC2208" w:rsidRDefault="00EA66F0">
            <w:pPr>
              <w:pStyle w:val="TAL"/>
              <w:rPr>
                <w:rFonts w:cs="Arial"/>
                <w:highlight w:val="yellow"/>
              </w:rPr>
            </w:pPr>
            <w:r>
              <w:rPr>
                <w:rFonts w:cs="Arial"/>
                <w:highlight w:val="yellow"/>
              </w:rPr>
              <w:t>[11-1]</w:t>
            </w:r>
          </w:p>
          <w:p w14:paraId="255E561F" w14:textId="77777777" w:rsidR="00BC2208" w:rsidRDefault="00BC2208">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AB96E"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88675"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AF3A6"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41E32D"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4EDD8"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154FA8"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9DD837"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7C9D4E"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7ABA5AE"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106F6F4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CB67F32" w14:textId="77777777" w:rsidR="00BC2208" w:rsidRDefault="00EA66F0">
            <w:pPr>
              <w:pStyle w:val="TAL"/>
              <w:rPr>
                <w:rFonts w:cs="Arial"/>
                <w:szCs w:val="18"/>
              </w:rPr>
            </w:pPr>
            <w:r>
              <w:rPr>
                <w:rFonts w:cs="Arial"/>
                <w:szCs w:val="18"/>
              </w:rPr>
              <w:t xml:space="preserve"> 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03AA590" w14:textId="77777777" w:rsidR="00BC2208" w:rsidRDefault="00EA66F0">
            <w:pPr>
              <w:pStyle w:val="TAL"/>
              <w:rPr>
                <w:rFonts w:cs="Arial"/>
                <w:szCs w:val="18"/>
              </w:rPr>
            </w:pPr>
            <w:r>
              <w:rPr>
                <w:rFonts w:cs="Arial"/>
                <w:szCs w:val="18"/>
              </w:rPr>
              <w:t>25-5</w:t>
            </w:r>
          </w:p>
        </w:tc>
        <w:tc>
          <w:tcPr>
            <w:tcW w:w="1559" w:type="dxa"/>
            <w:tcBorders>
              <w:top w:val="single" w:sz="4" w:space="0" w:color="auto"/>
              <w:left w:val="single" w:sz="4" w:space="0" w:color="auto"/>
              <w:bottom w:val="single" w:sz="4" w:space="0" w:color="auto"/>
              <w:right w:val="single" w:sz="4" w:space="0" w:color="auto"/>
            </w:tcBorders>
          </w:tcPr>
          <w:p w14:paraId="54EE5DA7" w14:textId="77777777" w:rsidR="00BC2208" w:rsidRDefault="00EA66F0">
            <w:pPr>
              <w:pStyle w:val="TAL"/>
              <w:rPr>
                <w:rFonts w:eastAsia="Times New Roman" w:cs="Arial"/>
              </w:rPr>
            </w:pPr>
            <w:r>
              <w:rPr>
                <w:rFonts w:cs="Arial"/>
              </w:rPr>
              <w:t>PHY priority handling for one-shot HARQ ACK feedback</w:t>
            </w:r>
            <w:r>
              <w:rPr>
                <w:rFonts w:eastAsia="Times New Roman" w:cs="Arial"/>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8BAF6D" w14:textId="77777777" w:rsidR="00BC2208" w:rsidRDefault="00EA66F0">
            <w:pPr>
              <w:snapToGrid w:val="0"/>
              <w:spacing w:afterLines="50" w:after="120"/>
              <w:contextualSpacing/>
              <w:jc w:val="both"/>
              <w:rPr>
                <w:rFonts w:ascii="Arial" w:hAnsi="Arial" w:cs="Arial"/>
                <w:sz w:val="18"/>
                <w:szCs w:val="18"/>
                <w:highlight w:val="yellow"/>
              </w:rPr>
            </w:pPr>
            <w:r>
              <w:rPr>
                <w:rFonts w:ascii="Arial" w:hAnsi="Arial" w:cs="Arial"/>
                <w:sz w:val="18"/>
                <w:szCs w:val="18"/>
                <w:highlight w:val="yellow"/>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D5C7AF" w14:textId="77777777" w:rsidR="00BC2208" w:rsidRDefault="00EA66F0">
            <w:pPr>
              <w:pStyle w:val="TAL"/>
              <w:rPr>
                <w:rFonts w:cs="Arial"/>
                <w:highlight w:val="yellow"/>
              </w:rPr>
            </w:pPr>
            <w:r>
              <w:rPr>
                <w:rFonts w:cs="Arial"/>
                <w:highlight w:val="yellow"/>
              </w:rPr>
              <w:t>[10-16]</w:t>
            </w:r>
          </w:p>
          <w:p w14:paraId="385A4B4F" w14:textId="77777777" w:rsidR="00BC2208" w:rsidRDefault="00EA66F0">
            <w:pPr>
              <w:pStyle w:val="TAL"/>
              <w:rPr>
                <w:rFonts w:cs="Arial"/>
                <w:highlight w:val="yellow"/>
              </w:rPr>
            </w:pPr>
            <w:r>
              <w:rPr>
                <w:rFonts w:cs="Arial"/>
                <w:highlight w:val="yellow"/>
              </w:rPr>
              <w:t>[11-4]</w:t>
            </w:r>
          </w:p>
          <w:p w14:paraId="7B07DB28" w14:textId="77777777" w:rsidR="00BC2208" w:rsidRDefault="00BC2208">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6F75FA"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E001E"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2741F5"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1A43A6"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20381"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6D61A6"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480BD4"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FA746B"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B5113C0"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62F7892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E0D28C0" w14:textId="77777777" w:rsidR="00BC2208" w:rsidRDefault="00EA66F0">
            <w:pPr>
              <w:pStyle w:val="TAL"/>
              <w:rPr>
                <w:rFonts w:cs="Arial"/>
                <w:szCs w:val="18"/>
              </w:rPr>
            </w:pPr>
            <w:r>
              <w:rPr>
                <w:rFonts w:cs="Arial"/>
                <w:szCs w:val="18"/>
              </w:rPr>
              <w:t xml:space="preserve"> 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9E1106F" w14:textId="77777777" w:rsidR="00BC2208" w:rsidRDefault="00EA66F0">
            <w:pPr>
              <w:pStyle w:val="TAL"/>
              <w:rPr>
                <w:rFonts w:cs="Arial"/>
                <w:szCs w:val="18"/>
              </w:rPr>
            </w:pPr>
            <w:r>
              <w:rPr>
                <w:rFonts w:cs="Arial"/>
                <w:szCs w:val="18"/>
              </w:rPr>
              <w:t>25-6</w:t>
            </w:r>
          </w:p>
        </w:tc>
        <w:tc>
          <w:tcPr>
            <w:tcW w:w="1559" w:type="dxa"/>
            <w:tcBorders>
              <w:top w:val="single" w:sz="4" w:space="0" w:color="auto"/>
              <w:left w:val="single" w:sz="4" w:space="0" w:color="auto"/>
              <w:bottom w:val="single" w:sz="4" w:space="0" w:color="auto"/>
              <w:right w:val="single" w:sz="4" w:space="0" w:color="auto"/>
            </w:tcBorders>
          </w:tcPr>
          <w:p w14:paraId="4A40657D" w14:textId="77777777" w:rsidR="00BC2208" w:rsidRDefault="00EA66F0">
            <w:pPr>
              <w:pStyle w:val="TAL"/>
              <w:rPr>
                <w:rFonts w:eastAsia="Times New Roman" w:cs="Arial"/>
              </w:rPr>
            </w:pPr>
            <w:r>
              <w:rPr>
                <w:rFonts w:cs="Arial"/>
              </w:rP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824D4B" w14:textId="77777777" w:rsidR="00BC2208" w:rsidRDefault="00EA66F0">
            <w:pPr>
              <w:pStyle w:val="TAL"/>
              <w:ind w:left="315" w:hanging="315"/>
              <w:rPr>
                <w:rFonts w:cs="Arial"/>
                <w:szCs w:val="18"/>
              </w:rPr>
            </w:pPr>
            <w:r>
              <w:rPr>
                <w:rFonts w:cs="Arial"/>
                <w:szCs w:val="18"/>
              </w:rPr>
              <w:t>1. Support feedback of enhanced type 3 HARQ-ACK codebook, triggered by a DCI 1_1 and DCI format 1_2 (for a UE supporting DCI format 1_2, 11-1)</w:t>
            </w:r>
          </w:p>
          <w:p w14:paraId="58DC0AC4" w14:textId="77777777" w:rsidR="00BC2208" w:rsidRDefault="00EA66F0">
            <w:pPr>
              <w:pStyle w:val="TAL"/>
              <w:ind w:left="267" w:hanging="267"/>
              <w:rPr>
                <w:rFonts w:cs="Arial"/>
                <w:szCs w:val="18"/>
              </w:rPr>
            </w:pPr>
            <w:r>
              <w:rPr>
                <w:rFonts w:eastAsia="Times New Roman" w:cs="Arial"/>
                <w:szCs w:val="18"/>
              </w:rPr>
              <w:t xml:space="preserve">2. </w:t>
            </w:r>
            <w:r>
              <w:rPr>
                <w:rFonts w:cs="Arial"/>
                <w:szCs w:val="18"/>
              </w:rPr>
              <w:t xml:space="preserve">Support configuration of up to 8 enhanced type 3 HARQ-ACK codebooks. </w:t>
            </w:r>
          </w:p>
          <w:p w14:paraId="0C95D6DA" w14:textId="77777777" w:rsidR="00BC2208" w:rsidRDefault="00EA66F0">
            <w:pPr>
              <w:pStyle w:val="TAL"/>
              <w:ind w:left="267" w:hanging="267"/>
              <w:rPr>
                <w:rFonts w:eastAsia="Times New Roman" w:cs="Arial"/>
                <w:szCs w:val="18"/>
              </w:rPr>
            </w:pPr>
            <w:r>
              <w:rPr>
                <w:rFonts w:cs="Arial"/>
                <w:szCs w:val="18"/>
              </w:rPr>
              <w:t>3. Support feedback of a dynamically selected enhanced type 3 HARQ-ACK codebook based on triggering information in DCI 1_1 and DCI 1_2 (for a UE supporting DCI format 1_2, 11-1)</w:t>
            </w:r>
          </w:p>
          <w:p w14:paraId="6B600DE8" w14:textId="77777777" w:rsidR="00BC2208" w:rsidRDefault="00EA66F0">
            <w:pPr>
              <w:pStyle w:val="TAL"/>
              <w:ind w:left="267" w:hanging="267"/>
              <w:rPr>
                <w:rFonts w:eastAsia="Times New Roman" w:cs="Arial"/>
                <w:szCs w:val="18"/>
              </w:rPr>
            </w:pPr>
            <w:r>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p w14:paraId="5F027DA2" w14:textId="77777777" w:rsidR="00BC2208" w:rsidRDefault="00EA66F0">
            <w:pPr>
              <w:pStyle w:val="TAL"/>
              <w:ind w:left="267" w:hanging="267"/>
              <w:rPr>
                <w:rFonts w:eastAsia="Times New Roman" w:cs="Arial"/>
                <w:szCs w:val="18"/>
              </w:rPr>
            </w:pPr>
            <w:r>
              <w:rPr>
                <w:rFonts w:eastAsia="Times New Roman" w:cs="Arial"/>
                <w:szCs w:val="18"/>
              </w:rPr>
              <w:t xml:space="preserve">5. Supported maximum number of actual PUCCH transmissions for </w:t>
            </w:r>
            <w:r>
              <w:rPr>
                <w:rFonts w:eastAsia="Times New Roman" w:cs="Arial"/>
                <w:szCs w:val="18"/>
                <w:highlight w:val="yellow"/>
              </w:rPr>
              <w:t>[type 3 or]</w:t>
            </w:r>
            <w:r>
              <w:rPr>
                <w:rFonts w:eastAsia="Times New Roman" w:cs="Arial"/>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9A8F88" w14:textId="77777777" w:rsidR="00BC2208" w:rsidRDefault="00EA66F0">
            <w:pPr>
              <w:pStyle w:val="TAL"/>
              <w:rPr>
                <w:rFonts w:cs="Arial"/>
              </w:rPr>
            </w:pPr>
            <w:r>
              <w:rPr>
                <w:rFonts w:cs="Arial"/>
              </w:rPr>
              <w:t>10-16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8152E3"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59951"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E7A3DF"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868DFD"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01CC92"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11D695"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61C7ED"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3FB8FA" w14:textId="77777777" w:rsidR="00BC2208" w:rsidRDefault="00EA66F0">
            <w:pPr>
              <w:pStyle w:val="TAL"/>
              <w:rPr>
                <w:rFonts w:cs="Arial"/>
                <w:szCs w:val="18"/>
              </w:rPr>
            </w:pPr>
            <w:r>
              <w:rPr>
                <w:rFonts w:cs="Arial"/>
                <w:szCs w:val="18"/>
              </w:rPr>
              <w:t xml:space="preserve">For component 2, the UE indicates its capability in the number of enhanced </w:t>
            </w:r>
            <w:proofErr w:type="gramStart"/>
            <w:r>
              <w:rPr>
                <w:rFonts w:cs="Arial"/>
                <w:szCs w:val="18"/>
              </w:rPr>
              <w:t>type</w:t>
            </w:r>
            <w:proofErr w:type="gramEnd"/>
            <w:r>
              <w:rPr>
                <w:rFonts w:cs="Arial"/>
                <w:szCs w:val="18"/>
              </w:rPr>
              <w:t xml:space="preserve"> 3 HARQ-ACK codebooks: {1, 2, 4, 8}</w:t>
            </w:r>
          </w:p>
          <w:p w14:paraId="49A7F52F" w14:textId="77777777" w:rsidR="00BC2208" w:rsidRDefault="00EA66F0">
            <w:pPr>
              <w:pStyle w:val="TAL"/>
              <w:rPr>
                <w:rFonts w:cs="Arial"/>
                <w:szCs w:val="18"/>
              </w:rPr>
            </w:pPr>
            <w:r>
              <w:rPr>
                <w:rFonts w:cs="Arial"/>
                <w:szCs w:val="18"/>
              </w:rPr>
              <w:t>For component 3, the dynamic indication is only supported if the UE for component 2 supports more than one enhanced type 3 HARQ-ACK codebook to be configured</w:t>
            </w:r>
          </w:p>
          <w:p w14:paraId="4B75E5EA" w14:textId="77777777" w:rsidR="00BC2208" w:rsidRDefault="00BC2208">
            <w:pPr>
              <w:pStyle w:val="TAL"/>
              <w:rPr>
                <w:rFonts w:cs="Arial"/>
                <w:szCs w:val="18"/>
              </w:rPr>
            </w:pPr>
          </w:p>
          <w:p w14:paraId="050213AF" w14:textId="77777777" w:rsidR="00BC2208" w:rsidRDefault="00EA66F0">
            <w:pPr>
              <w:pStyle w:val="TAL"/>
              <w:rPr>
                <w:rFonts w:cs="Arial"/>
                <w:szCs w:val="18"/>
              </w:rPr>
            </w:pPr>
            <w:r>
              <w:rPr>
                <w:rFonts w:cs="Arial"/>
                <w:szCs w:val="18"/>
              </w:rPr>
              <w:t xml:space="preserve">Candidate values for component 5 is: {1, 2, 3, 4, 5, 6, 7}. </w:t>
            </w:r>
            <w:r>
              <w:rPr>
                <w:rFonts w:cs="Arial"/>
                <w:szCs w:val="18"/>
                <w:highlight w:val="yellow"/>
              </w:rPr>
              <w:t>[The values higher than 1 can be applied to sub-</w:t>
            </w:r>
            <w:proofErr w:type="gramStart"/>
            <w:r>
              <w:rPr>
                <w:rFonts w:cs="Arial"/>
                <w:szCs w:val="18"/>
                <w:highlight w:val="yellow"/>
              </w:rPr>
              <w:t>slot based</w:t>
            </w:r>
            <w:proofErr w:type="gramEnd"/>
            <w:r>
              <w:rPr>
                <w:rFonts w:cs="Arial"/>
                <w:szCs w:val="18"/>
                <w:highlight w:val="yellow"/>
              </w:rPr>
              <w:t xml:space="preserve"> configuration only.]</w:t>
            </w:r>
          </w:p>
        </w:tc>
        <w:tc>
          <w:tcPr>
            <w:tcW w:w="1276" w:type="dxa"/>
            <w:tcBorders>
              <w:top w:val="single" w:sz="4" w:space="0" w:color="auto"/>
              <w:left w:val="single" w:sz="4" w:space="0" w:color="auto"/>
              <w:bottom w:val="single" w:sz="4" w:space="0" w:color="auto"/>
              <w:right w:val="single" w:sz="4" w:space="0" w:color="auto"/>
            </w:tcBorders>
          </w:tcPr>
          <w:p w14:paraId="3BB9D39A"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BC2208" w14:paraId="7381E14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5628BD" w14:textId="77777777" w:rsidR="00BC2208" w:rsidRDefault="00EA66F0">
            <w:pPr>
              <w:pStyle w:val="TAL"/>
              <w:rPr>
                <w:rFonts w:cs="Arial"/>
                <w:szCs w:val="18"/>
              </w:rPr>
            </w:pPr>
            <w:r>
              <w:rPr>
                <w:rFonts w:cs="Arial"/>
                <w:szCs w:val="18"/>
              </w:rPr>
              <w:t xml:space="preserve"> 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D65A6A2" w14:textId="77777777" w:rsidR="00BC2208" w:rsidRDefault="00EA66F0">
            <w:pPr>
              <w:pStyle w:val="TAL"/>
              <w:rPr>
                <w:rFonts w:cs="Arial"/>
                <w:szCs w:val="18"/>
              </w:rPr>
            </w:pPr>
            <w:r>
              <w:rPr>
                <w:rFonts w:cs="Arial"/>
                <w:szCs w:val="18"/>
              </w:rPr>
              <w:t>25-7</w:t>
            </w:r>
          </w:p>
        </w:tc>
        <w:tc>
          <w:tcPr>
            <w:tcW w:w="1559" w:type="dxa"/>
            <w:tcBorders>
              <w:top w:val="single" w:sz="4" w:space="0" w:color="auto"/>
              <w:left w:val="single" w:sz="4" w:space="0" w:color="auto"/>
              <w:bottom w:val="single" w:sz="4" w:space="0" w:color="auto"/>
              <w:right w:val="single" w:sz="4" w:space="0" w:color="auto"/>
            </w:tcBorders>
          </w:tcPr>
          <w:p w14:paraId="3FB69C19" w14:textId="77777777" w:rsidR="00BC2208" w:rsidRDefault="00EA66F0">
            <w:pPr>
              <w:pStyle w:val="TAL"/>
              <w:rPr>
                <w:rFonts w:eastAsia="Times New Roman" w:cs="Arial"/>
              </w:rPr>
            </w:pPr>
            <w:r>
              <w:rPr>
                <w:rFonts w:cs="Arial"/>
              </w:rP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8F3FAD" w14:textId="77777777" w:rsidR="00BC2208" w:rsidRDefault="00EA66F0">
            <w:pPr>
              <w:pStyle w:val="TAL"/>
              <w:ind w:left="267" w:hanging="267"/>
              <w:rPr>
                <w:rFonts w:cs="Arial"/>
              </w:rPr>
            </w:pPr>
            <w:r>
              <w:rPr>
                <w:rFonts w:cs="Arial"/>
              </w:rPr>
              <w:t>1. Support HARQ-ACK re-transmission from an earlier PUCCH slot based on the triggering information in DCI format 1_1 and DCI format 1_2 (for a UE supporting DCI format 1_2, 11-1)</w:t>
            </w:r>
          </w:p>
          <w:p w14:paraId="218AAC76" w14:textId="77777777" w:rsidR="00BC2208" w:rsidRDefault="00EA66F0">
            <w:pPr>
              <w:pStyle w:val="TAL"/>
              <w:ind w:left="267" w:hanging="267"/>
              <w:rPr>
                <w:rFonts w:eastAsia="Times New Roman" w:cs="Arial"/>
                <w:szCs w:val="18"/>
              </w:rPr>
            </w:pPr>
            <w:r>
              <w:rPr>
                <w:rFonts w:cs="Arial"/>
                <w:szCs w:val="18"/>
              </w:rPr>
              <w:t xml:space="preserve">2. Support the related PHY priority handling in terms of HARQ-ACK codebook selection and the applicable PUCCH configuration </w:t>
            </w:r>
            <w:r>
              <w:rPr>
                <w:rFonts w:eastAsia="Times New Roman" w:cs="Arial"/>
                <w:szCs w:val="18"/>
              </w:rPr>
              <w:t>(for a UE supporting two HARQ-ACK codebooks / PUCCH config in 11-4)</w:t>
            </w:r>
          </w:p>
          <w:p w14:paraId="6006F1D3" w14:textId="77777777" w:rsidR="00BC2208" w:rsidRDefault="00EA66F0">
            <w:pPr>
              <w:pStyle w:val="TAL"/>
              <w:ind w:left="267" w:hanging="267"/>
              <w:rPr>
                <w:rFonts w:eastAsia="ＭＳ 明朝" w:cs="Arial"/>
                <w:szCs w:val="18"/>
              </w:rPr>
            </w:pPr>
            <w:r>
              <w:rPr>
                <w:rFonts w:eastAsia="ＭＳ 明朝" w:cs="Arial"/>
                <w:szCs w:val="18"/>
              </w:rPr>
              <w:t>3.</w:t>
            </w:r>
            <w:r>
              <w:rPr>
                <w:rFonts w:cs="Arial"/>
              </w:rPr>
              <w:t xml:space="preserve"> </w:t>
            </w:r>
            <w:r>
              <w:rPr>
                <w:rFonts w:eastAsia="ＭＳ 明朝" w:cs="Arial"/>
                <w:szCs w:val="18"/>
              </w:rPr>
              <w:t>Supported minimum value M for the HARQ re-</w:t>
            </w:r>
            <w:proofErr w:type="spellStart"/>
            <w:r>
              <w:rPr>
                <w:rFonts w:eastAsia="ＭＳ 明朝" w:cs="Arial"/>
                <w:szCs w:val="18"/>
              </w:rPr>
              <w:t>tx</w:t>
            </w:r>
            <w:proofErr w:type="spellEnd"/>
            <w:r>
              <w:rPr>
                <w:rFonts w:eastAsia="ＭＳ 明朝" w:cs="Arial"/>
                <w:szCs w:val="18"/>
              </w:rPr>
              <w:t xml:space="preserve"> offset</w:t>
            </w:r>
          </w:p>
          <w:p w14:paraId="05780605" w14:textId="77777777" w:rsidR="00BC2208" w:rsidRDefault="00EA66F0">
            <w:pPr>
              <w:snapToGrid w:val="0"/>
              <w:spacing w:afterLines="50" w:after="120"/>
              <w:contextualSpacing/>
              <w:jc w:val="both"/>
              <w:rPr>
                <w:rFonts w:ascii="Arial" w:eastAsia="ＭＳ 明朝" w:hAnsi="Arial" w:cs="Arial"/>
                <w:sz w:val="18"/>
                <w:szCs w:val="18"/>
              </w:rPr>
            </w:pPr>
            <w:r>
              <w:rPr>
                <w:rFonts w:ascii="Arial" w:eastAsia="ＭＳ 明朝" w:hAnsi="Arial" w:cs="Arial"/>
                <w:sz w:val="18"/>
                <w:szCs w:val="18"/>
              </w:rPr>
              <w:t>4. Supported maximum value N for the HARQ re-</w:t>
            </w:r>
            <w:proofErr w:type="spellStart"/>
            <w:r>
              <w:rPr>
                <w:rFonts w:ascii="Arial" w:eastAsia="ＭＳ 明朝" w:hAnsi="Arial" w:cs="Arial"/>
                <w:sz w:val="18"/>
                <w:szCs w:val="18"/>
              </w:rPr>
              <w:t>tx</w:t>
            </w:r>
            <w:proofErr w:type="spellEnd"/>
            <w:r>
              <w:rPr>
                <w:rFonts w:ascii="Arial" w:eastAsia="ＭＳ 明朝" w:hAnsi="Arial" w:cs="Arial"/>
                <w:sz w:val="18"/>
                <w:szCs w:val="18"/>
              </w:rPr>
              <w:t xml:space="preserve">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8BA38A" w14:textId="77777777" w:rsidR="00BC2208" w:rsidRDefault="00EA66F0">
            <w:pPr>
              <w:pStyle w:val="TAL"/>
              <w:rPr>
                <w:rFonts w:eastAsia="ＭＳ 明朝" w:cs="Arial"/>
              </w:rPr>
            </w:pPr>
            <w:r>
              <w:rPr>
                <w:rFonts w:eastAsia="ＭＳ 明朝"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0DC80A"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FF87B"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AC6026"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F16700"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932A1"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83D34"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80D140"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E86A88" w14:textId="77777777" w:rsidR="00BC2208" w:rsidRDefault="00EA66F0">
            <w:pPr>
              <w:pStyle w:val="TAL"/>
              <w:rPr>
                <w:rFonts w:cs="Arial"/>
                <w:szCs w:val="18"/>
              </w:rPr>
            </w:pPr>
            <w:r>
              <w:rPr>
                <w:rFonts w:cs="Arial"/>
                <w:szCs w:val="18"/>
              </w:rPr>
              <w:t>Candidate values for component 3 is: M = {-7, -5, …, 1}</w:t>
            </w:r>
          </w:p>
          <w:p w14:paraId="6F4B94A2" w14:textId="77777777" w:rsidR="00BC2208" w:rsidRDefault="00EA66F0">
            <w:pPr>
              <w:pStyle w:val="TAL"/>
              <w:rPr>
                <w:rFonts w:cs="Arial"/>
                <w:szCs w:val="18"/>
              </w:rPr>
            </w:pPr>
            <w:r>
              <w:rPr>
                <w:rFonts w:cs="Arial"/>
                <w:szCs w:val="18"/>
              </w:rPr>
              <w:t>Candidate values for component 4 is: N= {4, 6, …, 24}</w:t>
            </w:r>
          </w:p>
          <w:p w14:paraId="4191F1A8" w14:textId="77777777" w:rsidR="00BC2208" w:rsidRDefault="00BC2208">
            <w:pPr>
              <w:pStyle w:val="TAL"/>
              <w:rPr>
                <w:rFonts w:cs="Arial"/>
                <w:szCs w:val="18"/>
              </w:rPr>
            </w:pPr>
          </w:p>
          <w:p w14:paraId="16F08124" w14:textId="77777777" w:rsidR="00BC2208" w:rsidRDefault="00EA66F0">
            <w:pPr>
              <w:pStyle w:val="TAL"/>
              <w:rPr>
                <w:rFonts w:eastAsia="ＭＳ 明朝" w:cs="Arial"/>
                <w:szCs w:val="18"/>
              </w:rPr>
            </w:pPr>
            <w:r>
              <w:rPr>
                <w:rFonts w:eastAsia="ＭＳ 明朝" w:cs="Arial"/>
                <w:szCs w:val="18"/>
              </w:rPr>
              <w:t>Note: 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tcPr>
          <w:p w14:paraId="23970404"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bl>
    <w:p w14:paraId="58AD0443" w14:textId="77777777" w:rsidR="00BC2208" w:rsidRDefault="00BC2208">
      <w:pPr>
        <w:spacing w:afterLines="50" w:after="120"/>
        <w:jc w:val="both"/>
        <w:rPr>
          <w:sz w:val="22"/>
          <w:lang w:val="en-US"/>
        </w:rPr>
      </w:pPr>
    </w:p>
    <w:p w14:paraId="00896EA9"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635D9832" w14:textId="77777777">
        <w:tc>
          <w:tcPr>
            <w:tcW w:w="130" w:type="pct"/>
            <w:vAlign w:val="center"/>
          </w:tcPr>
          <w:p w14:paraId="33670796"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129AD632" w14:textId="77777777" w:rsidR="00BC2208" w:rsidRDefault="00EA66F0">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5917ECD4" w14:textId="77777777" w:rsidR="00BC2208" w:rsidRDefault="00EA66F0">
            <w:pPr>
              <w:pStyle w:val="aff3"/>
              <w:numPr>
                <w:ilvl w:val="0"/>
                <w:numId w:val="20"/>
              </w:numPr>
              <w:autoSpaceDE/>
              <w:autoSpaceDN/>
              <w:adjustRightInd/>
              <w:spacing w:after="0" w:line="360" w:lineRule="auto"/>
              <w:ind w:leftChars="0"/>
              <w:contextualSpacing/>
              <w:rPr>
                <w:sz w:val="22"/>
                <w:szCs w:val="22"/>
                <w:lang w:eastAsia="zh-CN"/>
              </w:rPr>
            </w:pPr>
            <w:r>
              <w:rPr>
                <w:sz w:val="22"/>
                <w:szCs w:val="22"/>
                <w:lang w:eastAsia="zh-CN"/>
              </w:rPr>
              <w:t>FG 25-6:</w:t>
            </w:r>
          </w:p>
          <w:p w14:paraId="05E56D1B" w14:textId="77777777" w:rsidR="00BC2208" w:rsidRDefault="00EA66F0">
            <w:pPr>
              <w:pStyle w:val="aff3"/>
              <w:numPr>
                <w:ilvl w:val="1"/>
                <w:numId w:val="20"/>
              </w:numPr>
              <w:autoSpaceDE/>
              <w:autoSpaceDN/>
              <w:adjustRightInd/>
              <w:spacing w:after="0" w:line="360" w:lineRule="auto"/>
              <w:ind w:leftChars="0"/>
              <w:contextualSpacing/>
              <w:rPr>
                <w:b/>
                <w:sz w:val="22"/>
                <w:szCs w:val="22"/>
                <w:lang w:eastAsia="zh-CN"/>
              </w:rPr>
            </w:pPr>
            <w:r>
              <w:rPr>
                <w:sz w:val="22"/>
                <w:szCs w:val="22"/>
                <w:lang w:eastAsia="zh-CN"/>
              </w:rPr>
              <w:t>For component 5</w:t>
            </w:r>
            <w:r>
              <w:rPr>
                <w:sz w:val="22"/>
                <w:szCs w:val="22"/>
                <w:lang w:val="en-US" w:eastAsia="zh-CN"/>
              </w:rPr>
              <w:t xml:space="preserve">, </w:t>
            </w:r>
            <w:r>
              <w:rPr>
                <w:sz w:val="22"/>
                <w:szCs w:val="22"/>
                <w:lang w:eastAsia="zh-CN"/>
              </w:rPr>
              <w:t xml:space="preserve">“type 3 or” should be kept. For a UE supporting FG 25-6, </w:t>
            </w:r>
            <w:proofErr w:type="spellStart"/>
            <w:r>
              <w:rPr>
                <w:sz w:val="22"/>
                <w:szCs w:val="22"/>
                <w:lang w:eastAsia="zh-CN"/>
              </w:rPr>
              <w:t>gNB</w:t>
            </w:r>
            <w:proofErr w:type="spellEnd"/>
            <w:r>
              <w:rPr>
                <w:sz w:val="22"/>
                <w:szCs w:val="22"/>
                <w:lang w:eastAsia="zh-CN"/>
              </w:rPr>
              <w:t xml:space="preserve">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Pr>
                <w:sz w:val="22"/>
                <w:szCs w:val="22"/>
                <w:lang w:val="en-US" w:eastAsia="zh-CN"/>
              </w:rPr>
              <w:t>.</w:t>
            </w:r>
          </w:p>
          <w:p w14:paraId="4D9745C7" w14:textId="77777777" w:rsidR="00BC2208" w:rsidRDefault="00EA66F0">
            <w:pPr>
              <w:pStyle w:val="aff3"/>
              <w:numPr>
                <w:ilvl w:val="1"/>
                <w:numId w:val="20"/>
              </w:numPr>
              <w:autoSpaceDE/>
              <w:autoSpaceDN/>
              <w:adjustRightInd/>
              <w:spacing w:after="0" w:line="360" w:lineRule="auto"/>
              <w:ind w:leftChars="0"/>
              <w:contextualSpacing/>
              <w:rPr>
                <w:b/>
                <w:sz w:val="22"/>
                <w:szCs w:val="22"/>
                <w:lang w:eastAsia="zh-CN"/>
              </w:rPr>
            </w:pPr>
            <w:r>
              <w:rPr>
                <w:sz w:val="22"/>
                <w:szCs w:val="22"/>
                <w:lang w:eastAsia="zh-CN"/>
              </w:rPr>
              <w:t>Regarding “</w:t>
            </w:r>
            <w:r>
              <w:rPr>
                <w:sz w:val="22"/>
                <w:szCs w:val="22"/>
              </w:rPr>
              <w:t>The values higher than 1 can be applied to sub-</w:t>
            </w:r>
            <w:proofErr w:type="gramStart"/>
            <w:r>
              <w:rPr>
                <w:sz w:val="22"/>
                <w:szCs w:val="22"/>
              </w:rPr>
              <w:t>slot based</w:t>
            </w:r>
            <w:proofErr w:type="gramEnd"/>
            <w:r>
              <w:rPr>
                <w:sz w:val="22"/>
                <w:szCs w:val="22"/>
              </w:rPr>
              <w:t xml:space="preserve"> configuration only</w:t>
            </w:r>
            <w:r>
              <w:rPr>
                <w:sz w:val="22"/>
                <w:szCs w:val="22"/>
                <w:lang w:eastAsia="zh-CN"/>
              </w:rPr>
              <w:t xml:space="preserve">” in the note column, we don't think it is that critical since it should be common understanding that only 1 actual PUCCH transmission with HARQ-ACK will be transmitted per slot for slot-based PUCCH, therefore it is preferred to delete it for simplicity. However, if people have strong desire to keep it, we are fine also, though we may need some further modification considering the case of two simultaneous HARQ-ACK CB, </w:t>
            </w:r>
            <w:proofErr w:type="gramStart"/>
            <w:r>
              <w:rPr>
                <w:sz w:val="22"/>
                <w:szCs w:val="22"/>
                <w:lang w:eastAsia="zh-CN"/>
              </w:rPr>
              <w:t>e.g.</w:t>
            </w:r>
            <w:proofErr w:type="gramEnd"/>
            <w:r>
              <w:rPr>
                <w:sz w:val="22"/>
                <w:szCs w:val="22"/>
                <w:lang w:eastAsia="zh-CN"/>
              </w:rPr>
              <w:t xml:space="preserve"> it can be changed to “The values higher than 1 can be applied to sub-slot based configuration. The value 1 or 2 can be applied to slot-based configuration while 2 is applicable only for the case of two simultaneous HARQ-ACK Codebook”. </w:t>
            </w:r>
          </w:p>
          <w:p w14:paraId="3F5CBA23" w14:textId="77777777" w:rsidR="00BC2208" w:rsidRDefault="00EA66F0">
            <w:pPr>
              <w:pStyle w:val="aff3"/>
              <w:numPr>
                <w:ilvl w:val="0"/>
                <w:numId w:val="20"/>
              </w:numPr>
              <w:autoSpaceDE/>
              <w:autoSpaceDN/>
              <w:adjustRightInd/>
              <w:spacing w:after="0" w:line="360" w:lineRule="auto"/>
              <w:ind w:leftChars="0"/>
              <w:contextualSpacing/>
              <w:rPr>
                <w:b/>
                <w:sz w:val="22"/>
                <w:szCs w:val="22"/>
                <w:lang w:eastAsia="zh-CN"/>
              </w:rPr>
            </w:pPr>
            <w:r>
              <w:rPr>
                <w:sz w:val="22"/>
                <w:szCs w:val="22"/>
                <w:lang w:val="en-US" w:eastAsia="zh-CN"/>
              </w:rPr>
              <w:t xml:space="preserve">FG 25-7: </w:t>
            </w:r>
            <w:r>
              <w:rPr>
                <w:rFonts w:eastAsia="SimSun"/>
                <w:sz w:val="22"/>
                <w:szCs w:val="22"/>
                <w:lang w:val="en-US" w:eastAsia="zh-CN"/>
              </w:rPr>
              <w:t xml:space="preserve">No need to add FG 11-1 and FG 11-4 as the prerequisite of FG 25-7, since it is already clarified in the description of the components on the condition of the support of some certain component. For example, only if UE supports FG 11-4, then the second component of FG 25-7 will be supported. However, if FG 11-4 is not supported, then FG 25-7 can still be supported, just without the second component. </w:t>
            </w:r>
          </w:p>
        </w:tc>
      </w:tr>
      <w:tr w:rsidR="00BC2208" w14:paraId="421884FD" w14:textId="77777777">
        <w:tc>
          <w:tcPr>
            <w:tcW w:w="130" w:type="pct"/>
            <w:vAlign w:val="center"/>
          </w:tcPr>
          <w:p w14:paraId="18A49AF2" w14:textId="77777777" w:rsidR="00BC2208" w:rsidRDefault="00EA66F0">
            <w:pPr>
              <w:spacing w:afterLines="50" w:after="120"/>
              <w:jc w:val="both"/>
              <w:rPr>
                <w:rFonts w:eastAsia="ＭＳ 明朝"/>
                <w:sz w:val="22"/>
                <w:szCs w:val="22"/>
              </w:rPr>
            </w:pPr>
            <w:r>
              <w:rPr>
                <w:color w:val="000000"/>
                <w:sz w:val="22"/>
                <w:szCs w:val="22"/>
              </w:rPr>
              <w:t>[3]</w:t>
            </w:r>
          </w:p>
        </w:tc>
        <w:tc>
          <w:tcPr>
            <w:tcW w:w="384" w:type="pct"/>
            <w:vAlign w:val="center"/>
          </w:tcPr>
          <w:p w14:paraId="7DD8F526"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0741BEB3" w14:textId="77777777" w:rsidR="00BC2208" w:rsidRDefault="00EA66F0">
            <w:pPr>
              <w:pStyle w:val="ListParagraph1"/>
              <w:snapToGrid w:val="0"/>
              <w:spacing w:afterLines="50"/>
              <w:ind w:left="0" w:firstLine="0"/>
              <w:jc w:val="left"/>
              <w:rPr>
                <w:rFonts w:eastAsiaTheme="minorEastAsia"/>
                <w:b/>
                <w:sz w:val="22"/>
                <w:lang w:eastAsia="zh-CN"/>
              </w:rPr>
            </w:pPr>
            <w:r>
              <w:rPr>
                <w:rFonts w:eastAsiaTheme="minorEastAsia"/>
                <w:b/>
                <w:sz w:val="22"/>
                <w:lang w:eastAsia="zh-CN"/>
              </w:rPr>
              <w:t>Index 25-4:</w:t>
            </w:r>
          </w:p>
          <w:p w14:paraId="003D914D"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For index 25-4, the feature is supporting the feedback of type 3 HARQ-ACK codebook, triggered by a DCI 1_2. Obviously, DCI format 1_2 should be supported as a prerequisite.</w:t>
            </w:r>
          </w:p>
          <w:p w14:paraId="54FBFA42" w14:textId="77777777" w:rsidR="00BC2208" w:rsidRDefault="00EA66F0">
            <w:pPr>
              <w:snapToGrid w:val="0"/>
              <w:spacing w:afterLines="50" w:after="120"/>
              <w:rPr>
                <w:rFonts w:eastAsiaTheme="minorEastAsia"/>
                <w:i/>
                <w:sz w:val="22"/>
                <w:szCs w:val="22"/>
                <w:lang w:eastAsia="zh-CN"/>
              </w:rPr>
            </w:pPr>
            <w:r>
              <w:rPr>
                <w:b/>
                <w:i/>
                <w:sz w:val="22"/>
                <w:szCs w:val="22"/>
                <w:lang w:eastAsia="zh-CN"/>
              </w:rPr>
              <w:t xml:space="preserve">Proposal 2: </w:t>
            </w:r>
            <w:r>
              <w:rPr>
                <w:rFonts w:eastAsia="ＭＳ 明朝"/>
                <w:i/>
                <w:sz w:val="22"/>
                <w:szCs w:val="22"/>
              </w:rPr>
              <w:t>I</w:t>
            </w:r>
            <w:r>
              <w:rPr>
                <w:i/>
                <w:sz w:val="22"/>
                <w:szCs w:val="22"/>
              </w:rPr>
              <w:t xml:space="preserve">nclude 11-1 in the </w:t>
            </w:r>
            <w:r>
              <w:rPr>
                <w:rFonts w:eastAsiaTheme="minorEastAsia"/>
                <w:i/>
                <w:sz w:val="22"/>
                <w:szCs w:val="22"/>
                <w:lang w:eastAsia="zh-CN"/>
              </w:rPr>
              <w:t>prerequisite feature group column of index 25-4.</w:t>
            </w:r>
          </w:p>
          <w:p w14:paraId="61BC9429" w14:textId="77777777" w:rsidR="00BC2208" w:rsidRDefault="00BC2208">
            <w:pPr>
              <w:snapToGrid w:val="0"/>
              <w:spacing w:afterLines="50" w:after="120"/>
              <w:rPr>
                <w:b/>
                <w:i/>
                <w:sz w:val="22"/>
                <w:szCs w:val="22"/>
                <w:lang w:eastAsia="zh-CN"/>
              </w:rPr>
            </w:pPr>
          </w:p>
          <w:p w14:paraId="1A8CDD7C" w14:textId="77777777" w:rsidR="00BC2208" w:rsidRDefault="00EA66F0">
            <w:pPr>
              <w:pStyle w:val="ListParagraph1"/>
              <w:snapToGrid w:val="0"/>
              <w:spacing w:afterLines="50"/>
              <w:ind w:left="0" w:firstLine="0"/>
              <w:jc w:val="left"/>
              <w:rPr>
                <w:rFonts w:eastAsiaTheme="minorEastAsia"/>
                <w:b/>
                <w:sz w:val="22"/>
                <w:lang w:eastAsia="zh-CN"/>
              </w:rPr>
            </w:pPr>
            <w:r>
              <w:rPr>
                <w:rFonts w:eastAsiaTheme="minorEastAsia"/>
                <w:b/>
                <w:sz w:val="22"/>
                <w:lang w:eastAsia="zh-CN"/>
              </w:rPr>
              <w:t>Index 25-5:</w:t>
            </w:r>
          </w:p>
          <w:p w14:paraId="2919A9CD"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lastRenderedPageBreak/>
              <w:t xml:space="preserve">For index 25-5, the feature is supporting transmission of type 3 HARQ-ACK codebook using the two PUCCH configurations based on PHY priority indication in the triggering DCI. Obviously, the feature of supporting </w:t>
            </w:r>
            <w:r>
              <w:rPr>
                <w:sz w:val="22"/>
              </w:rPr>
              <w:t>two HARQ-ACK codebooks / PUCCH config, i.e., 11-4,</w:t>
            </w:r>
            <w:r>
              <w:rPr>
                <w:rFonts w:eastAsiaTheme="minorEastAsia"/>
                <w:sz w:val="22"/>
                <w:lang w:eastAsia="zh-CN"/>
              </w:rPr>
              <w:t xml:space="preserve"> should be supported as a prerequisite.</w:t>
            </w:r>
          </w:p>
          <w:p w14:paraId="5893E973" w14:textId="77777777" w:rsidR="00BC2208" w:rsidRDefault="00EA66F0">
            <w:pPr>
              <w:snapToGrid w:val="0"/>
              <w:spacing w:afterLines="50" w:after="120"/>
              <w:rPr>
                <w:rFonts w:eastAsiaTheme="minorEastAsia"/>
                <w:i/>
                <w:sz w:val="22"/>
                <w:szCs w:val="22"/>
                <w:lang w:eastAsia="zh-CN"/>
              </w:rPr>
            </w:pPr>
            <w:r>
              <w:rPr>
                <w:b/>
                <w:i/>
                <w:sz w:val="22"/>
                <w:szCs w:val="22"/>
                <w:lang w:eastAsia="zh-CN"/>
              </w:rPr>
              <w:t xml:space="preserve">Proposal 3: </w:t>
            </w:r>
            <w:r>
              <w:rPr>
                <w:rFonts w:eastAsia="ＭＳ 明朝"/>
                <w:i/>
                <w:sz w:val="22"/>
                <w:szCs w:val="22"/>
              </w:rPr>
              <w:t>I</w:t>
            </w:r>
            <w:r>
              <w:rPr>
                <w:i/>
                <w:sz w:val="22"/>
                <w:szCs w:val="22"/>
              </w:rPr>
              <w:t xml:space="preserve">nclude 11-4 in the </w:t>
            </w:r>
            <w:r>
              <w:rPr>
                <w:rFonts w:eastAsiaTheme="minorEastAsia"/>
                <w:i/>
                <w:sz w:val="22"/>
                <w:szCs w:val="22"/>
                <w:lang w:eastAsia="zh-CN"/>
              </w:rPr>
              <w:t>prerequisite feature group column of index 25-5.</w:t>
            </w:r>
          </w:p>
          <w:p w14:paraId="3D6FC1A9" w14:textId="77777777" w:rsidR="00BC2208" w:rsidRDefault="00BC2208">
            <w:pPr>
              <w:pStyle w:val="ListParagraph1"/>
              <w:snapToGrid w:val="0"/>
              <w:spacing w:afterLines="50"/>
              <w:ind w:left="0" w:firstLine="0"/>
              <w:jc w:val="left"/>
              <w:rPr>
                <w:rFonts w:eastAsiaTheme="minorEastAsia"/>
                <w:sz w:val="22"/>
                <w:lang w:val="en-US" w:eastAsia="zh-CN"/>
              </w:rPr>
            </w:pPr>
          </w:p>
          <w:p w14:paraId="036544EB" w14:textId="77777777" w:rsidR="00BC2208" w:rsidRDefault="00EA66F0">
            <w:pPr>
              <w:pStyle w:val="ListParagraph1"/>
              <w:snapToGrid w:val="0"/>
              <w:spacing w:afterLines="50"/>
              <w:ind w:left="0" w:firstLine="0"/>
              <w:jc w:val="left"/>
              <w:rPr>
                <w:rFonts w:eastAsiaTheme="minorEastAsia"/>
                <w:b/>
                <w:sz w:val="22"/>
                <w:lang w:eastAsia="zh-CN"/>
              </w:rPr>
            </w:pPr>
            <w:r>
              <w:rPr>
                <w:rFonts w:eastAsiaTheme="minorEastAsia"/>
                <w:b/>
                <w:sz w:val="22"/>
                <w:lang w:eastAsia="zh-CN"/>
              </w:rPr>
              <w:t>Index 25-6 and 25-7:</w:t>
            </w:r>
          </w:p>
          <w:p w14:paraId="5F119AA6"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 xml:space="preserve">The two indices are separately for the </w:t>
            </w:r>
            <w:r>
              <w:rPr>
                <w:sz w:val="22"/>
              </w:rPr>
              <w:t>Enhanced type 3 HARQ-ACK codebook feedback and Triggered HARQ-ACK codebook re-transmission. The common things are both supporting DCI format 1_2 and two HARQ-ACK codebooks / PUCCH config. Th</w:t>
            </w:r>
            <w:r>
              <w:rPr>
                <w:rFonts w:eastAsiaTheme="minorEastAsia"/>
                <w:sz w:val="22"/>
                <w:lang w:eastAsia="zh-CN"/>
              </w:rPr>
              <w:t xml:space="preserve">e feature of supporting DCI format 1_2 is 11-1 and the feature of supporting </w:t>
            </w:r>
            <w:r>
              <w:rPr>
                <w:sz w:val="22"/>
              </w:rPr>
              <w:t xml:space="preserve">two HARQ-ACK codebooks / PUCCH config is 11-4. </w:t>
            </w:r>
            <w:proofErr w:type="gramStart"/>
            <w:r>
              <w:rPr>
                <w:sz w:val="22"/>
              </w:rPr>
              <w:t>So</w:t>
            </w:r>
            <w:proofErr w:type="gramEnd"/>
            <w:r>
              <w:rPr>
                <w:sz w:val="22"/>
              </w:rPr>
              <w:t xml:space="preserve"> we propose to include 11-1 and 11-4 both in the </w:t>
            </w:r>
            <w:r>
              <w:rPr>
                <w:rFonts w:eastAsiaTheme="minorEastAsia"/>
                <w:sz w:val="22"/>
                <w:lang w:eastAsia="zh-CN"/>
              </w:rPr>
              <w:t xml:space="preserve">prerequisite feature column of index 25-6 and 25-7. </w:t>
            </w:r>
          </w:p>
          <w:p w14:paraId="4166C3BF"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 xml:space="preserve">But if majority companies think the component has included the related descriptions, we can also fine with </w:t>
            </w:r>
            <w:r>
              <w:rPr>
                <w:rFonts w:eastAsia="SimSun"/>
                <w:sz w:val="22"/>
                <w:lang w:val="en-US" w:eastAsia="zh-CN"/>
              </w:rPr>
              <w:t>keeping current prerequisite without adding FGs 11-1 and 11-4.</w:t>
            </w:r>
          </w:p>
          <w:p w14:paraId="1E705061" w14:textId="77777777" w:rsidR="00BC2208" w:rsidRDefault="00EA66F0">
            <w:pPr>
              <w:snapToGrid w:val="0"/>
              <w:spacing w:afterLines="50" w:after="120"/>
              <w:rPr>
                <w:b/>
                <w:i/>
                <w:sz w:val="22"/>
                <w:szCs w:val="22"/>
                <w:lang w:eastAsia="zh-CN"/>
              </w:rPr>
            </w:pPr>
            <w:r>
              <w:rPr>
                <w:b/>
                <w:i/>
                <w:sz w:val="22"/>
                <w:szCs w:val="22"/>
                <w:lang w:eastAsia="zh-CN"/>
              </w:rPr>
              <w:t xml:space="preserve">Proposal 4: </w:t>
            </w:r>
            <w:r>
              <w:rPr>
                <w:rFonts w:eastAsia="ＭＳ 明朝"/>
                <w:i/>
                <w:sz w:val="22"/>
                <w:szCs w:val="22"/>
              </w:rPr>
              <w:t>I</w:t>
            </w:r>
            <w:r>
              <w:rPr>
                <w:i/>
                <w:sz w:val="22"/>
                <w:szCs w:val="22"/>
              </w:rPr>
              <w:t xml:space="preserve">nclude 11-1 and 11-4 both in the </w:t>
            </w:r>
            <w:r>
              <w:rPr>
                <w:rFonts w:eastAsiaTheme="minorEastAsia"/>
                <w:i/>
                <w:sz w:val="22"/>
                <w:szCs w:val="22"/>
                <w:lang w:eastAsia="zh-CN"/>
              </w:rPr>
              <w:t>prerequisite feature group column of index 25-6 and 25-7.</w:t>
            </w:r>
          </w:p>
          <w:p w14:paraId="55C8527C" w14:textId="77777777" w:rsidR="00BC2208" w:rsidRDefault="00BC2208">
            <w:pPr>
              <w:pStyle w:val="ListParagraph1"/>
              <w:snapToGrid w:val="0"/>
              <w:spacing w:afterLines="50"/>
              <w:ind w:left="0" w:firstLine="0"/>
              <w:jc w:val="left"/>
              <w:rPr>
                <w:rFonts w:eastAsiaTheme="minorEastAsia"/>
                <w:sz w:val="22"/>
                <w:lang w:eastAsia="zh-CN"/>
              </w:rPr>
            </w:pPr>
          </w:p>
          <w:p w14:paraId="01113033"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b/>
                <w:sz w:val="22"/>
                <w:lang w:eastAsia="zh-CN"/>
              </w:rPr>
              <w:t>Index 25-7:</w:t>
            </w:r>
          </w:p>
          <w:p w14:paraId="0B72BD24" w14:textId="77777777" w:rsidR="00BC2208" w:rsidRDefault="00EA66F0">
            <w:pPr>
              <w:pStyle w:val="ListParagraph1"/>
              <w:snapToGrid w:val="0"/>
              <w:spacing w:afterLines="50"/>
              <w:ind w:left="0" w:firstLine="0"/>
              <w:jc w:val="left"/>
              <w:rPr>
                <w:sz w:val="22"/>
              </w:rPr>
            </w:pPr>
            <w:r>
              <w:rPr>
                <w:rFonts w:eastAsiaTheme="minorEastAsia"/>
                <w:sz w:val="22"/>
                <w:lang w:eastAsia="zh-CN"/>
              </w:rPr>
              <w:t xml:space="preserve">Also in 25-7, the component of description for </w:t>
            </w:r>
            <w:r>
              <w:rPr>
                <w:sz w:val="22"/>
              </w:rPr>
              <w:t>Triggered HARQ-ACK codebook re-transmission is not clear. The “earlier PUCCH slot” is not clear to aim the cancelled HARQ-ACK codebook,</w:t>
            </w:r>
            <w:r>
              <w:rPr>
                <w:rFonts w:eastAsia="SimSun"/>
                <w:sz w:val="22"/>
                <w:lang w:val="en-US" w:eastAsia="zh-CN"/>
              </w:rPr>
              <w:t xml:space="preserve"> below adjustment</w:t>
            </w:r>
            <w:r>
              <w:rPr>
                <w:sz w:val="22"/>
              </w:rPr>
              <w:t xml:space="preserve"> can clarity the retransmission is for the cancelled HARQ-ACK codebook, the cancellation of the HARQ-ACK codebook is due to various reasons, such as conflicts with the HP channel or Dl symbols. </w:t>
            </w:r>
            <w:proofErr w:type="gramStart"/>
            <w:r>
              <w:rPr>
                <w:sz w:val="22"/>
              </w:rPr>
              <w:t>So</w:t>
            </w:r>
            <w:proofErr w:type="gramEnd"/>
            <w:r>
              <w:rPr>
                <w:sz w:val="22"/>
              </w:rPr>
              <w:t xml:space="preserve"> we propose:</w:t>
            </w:r>
          </w:p>
          <w:p w14:paraId="4BCED2CA" w14:textId="77777777" w:rsidR="00BC2208" w:rsidRDefault="00EA66F0">
            <w:pPr>
              <w:snapToGrid w:val="0"/>
              <w:spacing w:afterLines="50" w:after="120"/>
              <w:rPr>
                <w:rFonts w:eastAsia="Calibri"/>
                <w:b/>
                <w:i/>
                <w:sz w:val="22"/>
                <w:szCs w:val="22"/>
                <w:lang w:eastAsia="zh-CN"/>
              </w:rPr>
            </w:pPr>
            <w:r>
              <w:rPr>
                <w:b/>
                <w:i/>
                <w:sz w:val="22"/>
                <w:szCs w:val="22"/>
                <w:lang w:eastAsia="zh-CN"/>
              </w:rPr>
              <w:t xml:space="preserve">Proposal 5: </w:t>
            </w:r>
            <w:r>
              <w:rPr>
                <w:rFonts w:eastAsia="ＭＳ 明朝"/>
                <w:i/>
                <w:sz w:val="22"/>
                <w:szCs w:val="22"/>
              </w:rPr>
              <w:t>The following adjustment is proposed for component 1 of 25-7</w:t>
            </w:r>
            <w:r>
              <w:rPr>
                <w:rFonts w:eastAsiaTheme="minorEastAsia"/>
                <w:sz w:val="22"/>
                <w:szCs w:val="22"/>
                <w:lang w:eastAsia="zh-CN"/>
              </w:rPr>
              <w:t>.</w:t>
            </w:r>
          </w:p>
          <w:tbl>
            <w:tblPr>
              <w:tblStyle w:val="aff"/>
              <w:tblW w:w="9854" w:type="dxa"/>
              <w:tblLook w:val="04A0" w:firstRow="1" w:lastRow="0" w:firstColumn="1" w:lastColumn="0" w:noHBand="0" w:noVBand="1"/>
            </w:tblPr>
            <w:tblGrid>
              <w:gridCol w:w="9854"/>
            </w:tblGrid>
            <w:tr w:rsidR="00BC2208" w14:paraId="43FEBA54" w14:textId="77777777">
              <w:tc>
                <w:tcPr>
                  <w:tcW w:w="9854" w:type="dxa"/>
                </w:tcPr>
                <w:p w14:paraId="58796403" w14:textId="77777777" w:rsidR="00BC2208" w:rsidRDefault="00EA66F0">
                  <w:pPr>
                    <w:pStyle w:val="TAL"/>
                    <w:numPr>
                      <w:ilvl w:val="0"/>
                      <w:numId w:val="21"/>
                    </w:numPr>
                    <w:spacing w:before="120" w:after="0" w:line="280" w:lineRule="atLeast"/>
                    <w:jc w:val="both"/>
                    <w:rPr>
                      <w:rFonts w:ascii="Times New Roman" w:hAnsi="Times New Roman"/>
                      <w:b/>
                      <w:sz w:val="22"/>
                      <w:szCs w:val="22"/>
                      <w:lang w:eastAsia="zh-CN"/>
                    </w:rPr>
                  </w:pPr>
                  <w:r>
                    <w:rPr>
                      <w:rFonts w:ascii="Times New Roman" w:hAnsi="Times New Roman"/>
                      <w:sz w:val="22"/>
                      <w:szCs w:val="22"/>
                    </w:rPr>
                    <w:t xml:space="preserve">1. Support HARQ-ACK </w:t>
                  </w:r>
                  <w:r>
                    <w:rPr>
                      <w:rFonts w:ascii="Times New Roman" w:hAnsi="Times New Roman"/>
                      <w:color w:val="FF0000"/>
                      <w:sz w:val="22"/>
                      <w:szCs w:val="22"/>
                    </w:rPr>
                    <w:t>codebook</w:t>
                  </w:r>
                  <w:r>
                    <w:rPr>
                      <w:rFonts w:ascii="Times New Roman" w:hAnsi="Times New Roman"/>
                      <w:sz w:val="22"/>
                      <w:szCs w:val="22"/>
                    </w:rPr>
                    <w:t xml:space="preserve"> re-transmission </w:t>
                  </w:r>
                  <w:r>
                    <w:rPr>
                      <w:rFonts w:ascii="Times New Roman" w:hAnsi="Times New Roman"/>
                      <w:strike/>
                      <w:color w:val="FF0000"/>
                      <w:sz w:val="22"/>
                      <w:szCs w:val="22"/>
                    </w:rPr>
                    <w:t>from an earlier PUCCH slot</w:t>
                  </w:r>
                  <w:r>
                    <w:rPr>
                      <w:rFonts w:ascii="Times New Roman" w:hAnsi="Times New Roman"/>
                      <w:sz w:val="22"/>
                      <w:szCs w:val="22"/>
                    </w:rPr>
                    <w:t xml:space="preserve"> </w:t>
                  </w:r>
                  <w:r>
                    <w:rPr>
                      <w:rFonts w:ascii="Times New Roman" w:hAnsi="Times New Roman"/>
                      <w:color w:val="FF0000"/>
                      <w:sz w:val="22"/>
                      <w:szCs w:val="22"/>
                    </w:rPr>
                    <w:t>of the cancelled HARQ-ACK</w:t>
                  </w:r>
                  <w:r>
                    <w:rPr>
                      <w:rFonts w:ascii="Times New Roman" w:hAnsi="Times New Roman"/>
                      <w:sz w:val="22"/>
                      <w:szCs w:val="22"/>
                    </w:rPr>
                    <w:t xml:space="preserve"> based on the triggering information in DCI format 1_1 and DCI format 1_2 (for a UE supporting DCI format 1_2, 11-1)</w:t>
                  </w:r>
                </w:p>
              </w:tc>
            </w:tr>
          </w:tbl>
          <w:p w14:paraId="1E3F104B" w14:textId="77777777" w:rsidR="00BC2208" w:rsidRDefault="00BC2208">
            <w:pPr>
              <w:pStyle w:val="ListParagraph1"/>
              <w:snapToGrid w:val="0"/>
              <w:spacing w:afterLines="50"/>
              <w:ind w:left="0" w:firstLine="0"/>
              <w:jc w:val="left"/>
              <w:rPr>
                <w:rFonts w:eastAsiaTheme="minorEastAsia"/>
                <w:b/>
                <w:sz w:val="22"/>
                <w:lang w:eastAsia="zh-CN"/>
              </w:rPr>
            </w:pPr>
          </w:p>
          <w:p w14:paraId="7460D6AC" w14:textId="77777777" w:rsidR="00BC2208" w:rsidRDefault="00BC2208">
            <w:pPr>
              <w:snapToGrid w:val="0"/>
              <w:spacing w:after="120"/>
              <w:jc w:val="both"/>
              <w:rPr>
                <w:rFonts w:eastAsia="ＭＳ 明朝"/>
                <w:sz w:val="22"/>
                <w:szCs w:val="22"/>
              </w:rPr>
            </w:pPr>
          </w:p>
        </w:tc>
      </w:tr>
      <w:tr w:rsidR="00BC2208" w14:paraId="4019F153" w14:textId="77777777">
        <w:tc>
          <w:tcPr>
            <w:tcW w:w="130" w:type="pct"/>
            <w:vAlign w:val="center"/>
          </w:tcPr>
          <w:p w14:paraId="41B2A52B" w14:textId="77777777" w:rsidR="00BC2208" w:rsidRDefault="00EA66F0">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7D77327E"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60D8FDBD" w14:textId="77777777" w:rsidR="00BC2208" w:rsidRDefault="00EA66F0">
            <w:pPr>
              <w:rPr>
                <w:rFonts w:eastAsiaTheme="minorEastAsia"/>
                <w:b/>
                <w:sz w:val="22"/>
                <w:szCs w:val="22"/>
                <w:u w:val="single"/>
              </w:rPr>
            </w:pPr>
            <w:r>
              <w:rPr>
                <w:rFonts w:eastAsiaTheme="minorEastAsia"/>
                <w:b/>
                <w:sz w:val="22"/>
                <w:szCs w:val="22"/>
                <w:u w:val="single"/>
              </w:rPr>
              <w:t>FG 25-4 &amp; FG 25-5 &amp; FG25-6</w:t>
            </w:r>
          </w:p>
          <w:p w14:paraId="7F8B2023" w14:textId="77777777" w:rsidR="00BC2208" w:rsidRDefault="00EA66F0">
            <w:pPr>
              <w:rPr>
                <w:sz w:val="22"/>
                <w:szCs w:val="22"/>
              </w:rPr>
            </w:pPr>
            <w:bookmarkStart w:id="15" w:name="OLE_LINK41"/>
            <w:r>
              <w:rPr>
                <w:rFonts w:eastAsia="SimSun"/>
                <w:iCs/>
                <w:sz w:val="22"/>
                <w:szCs w:val="22"/>
                <w:lang w:eastAsia="zh-CN"/>
              </w:rPr>
              <w:t xml:space="preserve">For FG 25-4 that UE supporting one-shot HARQ ACK feedback triggered by DCI format 1_2, one-shot HARQ-ACK </w:t>
            </w:r>
            <w:proofErr w:type="gramStart"/>
            <w:r>
              <w:rPr>
                <w:rFonts w:eastAsia="SimSun"/>
                <w:iCs/>
                <w:sz w:val="22"/>
                <w:szCs w:val="22"/>
                <w:lang w:eastAsia="zh-CN"/>
              </w:rPr>
              <w:t>feedback</w:t>
            </w:r>
            <w:proofErr w:type="gramEnd"/>
            <w:r>
              <w:rPr>
                <w:rFonts w:eastAsia="SimSun"/>
                <w:iCs/>
                <w:sz w:val="22"/>
                <w:szCs w:val="22"/>
                <w:lang w:eastAsia="zh-CN"/>
              </w:rPr>
              <w:t xml:space="preserve"> and monitoring DCI format x_2 should be supported. So, </w:t>
            </w:r>
            <w:r>
              <w:rPr>
                <w:sz w:val="22"/>
                <w:szCs w:val="22"/>
              </w:rPr>
              <w:t>prerequisite FG include both FG 10-16 and FG 11-1.</w:t>
            </w:r>
          </w:p>
          <w:p w14:paraId="175CCECF" w14:textId="77777777" w:rsidR="00BC2208" w:rsidRDefault="00EA66F0">
            <w:pPr>
              <w:rPr>
                <w:rFonts w:eastAsiaTheme="minorEastAsia"/>
                <w:iCs/>
                <w:sz w:val="22"/>
                <w:szCs w:val="22"/>
              </w:rPr>
            </w:pPr>
            <w:r>
              <w:rPr>
                <w:rFonts w:eastAsia="SimSun"/>
                <w:iCs/>
                <w:sz w:val="22"/>
                <w:szCs w:val="22"/>
                <w:lang w:eastAsia="zh-CN"/>
              </w:rPr>
              <w:t xml:space="preserve">For FG 25-5 that UE supporting PHY priority handling for one-shot HARQ-ACK feedback, one-shot HARQ-ACK feedback and </w:t>
            </w:r>
            <w:r>
              <w:rPr>
                <w:sz w:val="22"/>
                <w:szCs w:val="22"/>
                <w:lang w:eastAsia="zh-CN"/>
              </w:rPr>
              <w:t>two HARQ-ACK codebooks simultaneously constructed for supporting HARQ-ACK codebooks with different priorities</w:t>
            </w:r>
            <w:r>
              <w:rPr>
                <w:rFonts w:eastAsia="SimSun"/>
                <w:iCs/>
                <w:sz w:val="22"/>
                <w:szCs w:val="22"/>
                <w:lang w:eastAsia="zh-CN"/>
              </w:rPr>
              <w:t xml:space="preserve"> should be supported. So, </w:t>
            </w:r>
            <w:r>
              <w:rPr>
                <w:sz w:val="22"/>
                <w:szCs w:val="22"/>
              </w:rPr>
              <w:t>prerequisite FG include both FG 10-16 and FG 11-4.</w:t>
            </w:r>
          </w:p>
          <w:bookmarkEnd w:id="15"/>
          <w:p w14:paraId="5E76AAD9" w14:textId="77777777" w:rsidR="00BC2208" w:rsidRDefault="00EA66F0">
            <w:pPr>
              <w:spacing w:beforeLines="50" w:before="120"/>
              <w:rPr>
                <w:sz w:val="22"/>
                <w:szCs w:val="22"/>
              </w:rPr>
            </w:pPr>
            <w:r>
              <w:rPr>
                <w:rFonts w:eastAsiaTheme="minorEastAsia"/>
                <w:iCs/>
                <w:sz w:val="22"/>
                <w:szCs w:val="22"/>
                <w:lang w:eastAsia="zh-CN"/>
              </w:rPr>
              <w:t>About “The values higher than 1 can be applied to sub-</w:t>
            </w:r>
            <w:proofErr w:type="gramStart"/>
            <w:r>
              <w:rPr>
                <w:rFonts w:eastAsiaTheme="minorEastAsia"/>
                <w:iCs/>
                <w:sz w:val="22"/>
                <w:szCs w:val="22"/>
                <w:lang w:eastAsia="zh-CN"/>
              </w:rPr>
              <w:t>slot based</w:t>
            </w:r>
            <w:proofErr w:type="gramEnd"/>
            <w:r>
              <w:rPr>
                <w:rFonts w:eastAsiaTheme="minorEastAsia"/>
                <w:iCs/>
                <w:sz w:val="22"/>
                <w:szCs w:val="22"/>
                <w:lang w:eastAsia="zh-CN"/>
              </w:rPr>
              <w:t xml:space="preserve"> configuration only” in the note column for FG 25-6, we slightly prefer to delete it for implicitly since it is clear that only for sub-slot configuration, more than 1 PUCCH carrying HARQ-ACK codebook can be transmitted within one slot.  </w:t>
            </w:r>
          </w:p>
          <w:p w14:paraId="098523E6" w14:textId="77777777" w:rsidR="00BC2208" w:rsidRDefault="00EA66F0">
            <w:pPr>
              <w:spacing w:beforeLines="50" w:before="120"/>
              <w:rPr>
                <w:sz w:val="22"/>
                <w:szCs w:val="22"/>
              </w:rPr>
            </w:pPr>
            <w:r>
              <w:rPr>
                <w:iCs/>
                <w:sz w:val="22"/>
                <w:szCs w:val="22"/>
              </w:rPr>
              <w:t xml:space="preserve"> </w:t>
            </w:r>
          </w:p>
          <w:p w14:paraId="53BED298" w14:textId="77777777" w:rsidR="00BC2208" w:rsidRDefault="00EA66F0">
            <w:pPr>
              <w:pStyle w:val="a9"/>
              <w:rPr>
                <w:rFonts w:eastAsiaTheme="minorEastAsia"/>
                <w:b w:val="0"/>
                <w:i/>
                <w:sz w:val="22"/>
                <w:szCs w:val="22"/>
              </w:rPr>
            </w:pPr>
            <w:bookmarkStart w:id="16" w:name="_Ref111197317"/>
            <w:bookmarkStart w:id="17" w:name="_Ref111215473"/>
            <w:bookmarkStart w:id="18" w:name="_Hlk86761297"/>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6</w:t>
            </w:r>
            <w:r>
              <w:rPr>
                <w:rFonts w:eastAsiaTheme="minorEastAsia"/>
                <w:b w:val="0"/>
                <w:i/>
                <w:sz w:val="22"/>
                <w:szCs w:val="22"/>
              </w:rPr>
              <w:fldChar w:fldCharType="end"/>
            </w:r>
            <w:r>
              <w:rPr>
                <w:rFonts w:eastAsiaTheme="minorEastAsia"/>
                <w:i/>
                <w:sz w:val="22"/>
                <w:szCs w:val="22"/>
              </w:rPr>
              <w:t xml:space="preserve">: </w:t>
            </w:r>
            <w:bookmarkEnd w:id="16"/>
            <w:r>
              <w:rPr>
                <w:rFonts w:eastAsiaTheme="minorEastAsia"/>
                <w:i/>
                <w:sz w:val="22"/>
                <w:szCs w:val="22"/>
              </w:rPr>
              <w:t>For FG 25-4, confirm the two components and the prerequisite FG include both FG 10-16 and FG 11-1.  For FG 25-5, confirm the component and the prerequisite FG include both FG 10-16 and FG 11-4. For FG 25-6, prefer to delete [ type 3 or] in the component 5 and slightly prefer to delete “The values higher than 1 can be applied to sub-</w:t>
            </w:r>
            <w:proofErr w:type="gramStart"/>
            <w:r>
              <w:rPr>
                <w:rFonts w:eastAsiaTheme="minorEastAsia"/>
                <w:i/>
                <w:sz w:val="22"/>
                <w:szCs w:val="22"/>
              </w:rPr>
              <w:t>slot based</w:t>
            </w:r>
            <w:proofErr w:type="gramEnd"/>
            <w:r>
              <w:rPr>
                <w:rFonts w:eastAsiaTheme="minorEastAsia"/>
                <w:i/>
                <w:sz w:val="22"/>
                <w:szCs w:val="22"/>
              </w:rPr>
              <w:t xml:space="preserve"> configuration only” in note column.</w:t>
            </w:r>
            <w:bookmarkEnd w:id="17"/>
          </w:p>
          <w:tbl>
            <w:tblPr>
              <w:tblW w:w="5000" w:type="pct"/>
              <w:tblCellMar>
                <w:left w:w="0" w:type="dxa"/>
                <w:right w:w="0" w:type="dxa"/>
              </w:tblCellMar>
              <w:tblLook w:val="04A0" w:firstRow="1" w:lastRow="0" w:firstColumn="1" w:lastColumn="0" w:noHBand="0" w:noVBand="1"/>
            </w:tblPr>
            <w:tblGrid>
              <w:gridCol w:w="2093"/>
              <w:gridCol w:w="4419"/>
              <w:gridCol w:w="7150"/>
              <w:gridCol w:w="1933"/>
              <w:gridCol w:w="4256"/>
            </w:tblGrid>
            <w:tr w:rsidR="00BC2208" w14:paraId="0047528B" w14:textId="77777777">
              <w:trPr>
                <w:trHeight w:val="20"/>
              </w:trPr>
              <w:tc>
                <w:tcPr>
                  <w:tcW w:w="5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5AA1F938" w14:textId="77777777" w:rsidR="00BC2208" w:rsidRDefault="00EA66F0">
                  <w:pPr>
                    <w:rPr>
                      <w:sz w:val="22"/>
                      <w:szCs w:val="22"/>
                    </w:rPr>
                  </w:pPr>
                  <w:r>
                    <w:rPr>
                      <w:sz w:val="22"/>
                      <w:szCs w:val="22"/>
                    </w:rPr>
                    <w:t>25-4</w:t>
                  </w:r>
                </w:p>
              </w:tc>
              <w:tc>
                <w:tcPr>
                  <w:tcW w:w="11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2B7AE" w14:textId="77777777" w:rsidR="00BC2208" w:rsidRDefault="00EA66F0">
                  <w:pPr>
                    <w:rPr>
                      <w:sz w:val="22"/>
                      <w:szCs w:val="22"/>
                    </w:rPr>
                  </w:pPr>
                  <w:r>
                    <w:rPr>
                      <w:sz w:val="22"/>
                      <w:szCs w:val="22"/>
                    </w:rPr>
                    <w:t xml:space="preserve">One-shot HARQ ACK feedback triggered by DCI format 1_2 </w:t>
                  </w:r>
                </w:p>
              </w:tc>
              <w:tc>
                <w:tcPr>
                  <w:tcW w:w="18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AD5BFD" w14:textId="77777777" w:rsidR="00BC2208" w:rsidRDefault="00EA66F0">
                  <w:pPr>
                    <w:pStyle w:val="TAL"/>
                    <w:ind w:left="267" w:hanging="267"/>
                    <w:rPr>
                      <w:rFonts w:ascii="Times New Roman" w:hAnsi="Times New Roman"/>
                      <w:sz w:val="22"/>
                      <w:szCs w:val="22"/>
                      <w:highlight w:val="yellow"/>
                    </w:rPr>
                  </w:pPr>
                  <w:r>
                    <w:rPr>
                      <w:rFonts w:ascii="Times New Roman" w:hAnsi="Times New Roman"/>
                      <w:sz w:val="22"/>
                      <w:szCs w:val="22"/>
                      <w:highlight w:val="yellow"/>
                    </w:rPr>
                    <w:t>[1. Support feedback of type 3 HARQ-ACK codebook, triggered by a DCI 1_2 scheduling a PDSCH]</w:t>
                  </w:r>
                </w:p>
                <w:p w14:paraId="7BAEC136" w14:textId="77777777" w:rsidR="00BC2208" w:rsidRDefault="00EA66F0">
                  <w:pPr>
                    <w:rPr>
                      <w:sz w:val="22"/>
                      <w:szCs w:val="22"/>
                    </w:rPr>
                  </w:pPr>
                  <w:r>
                    <w:rPr>
                      <w:sz w:val="22"/>
                      <w:szCs w:val="22"/>
                      <w:highlight w:val="yellow"/>
                    </w:rPr>
                    <w:t>[2. Support feedback of type 3 HARQ-ACK codebook, triggered by a DCI 1_2 without scheduling a PDSCH using a reserved FDRA value]</w:t>
                  </w: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373FAE" w14:textId="77777777" w:rsidR="00BC2208" w:rsidRDefault="00EA66F0">
                  <w:pPr>
                    <w:pStyle w:val="TAL"/>
                    <w:rPr>
                      <w:rFonts w:ascii="Times New Roman" w:eastAsia="ＭＳ 明朝" w:hAnsi="Times New Roman"/>
                      <w:sz w:val="22"/>
                      <w:szCs w:val="22"/>
                      <w:highlight w:val="yellow"/>
                      <w:lang w:eastAsia="ja-JP"/>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10-16</w:t>
                  </w:r>
                  <w:r>
                    <w:rPr>
                      <w:rFonts w:ascii="Times New Roman" w:hAnsi="Times New Roman"/>
                      <w:strike/>
                      <w:color w:val="FF0000"/>
                      <w:sz w:val="22"/>
                      <w:szCs w:val="22"/>
                      <w:highlight w:val="yellow"/>
                      <w:shd w:val="pct10" w:color="auto" w:fill="FFFFFF"/>
                    </w:rPr>
                    <w:t>]</w:t>
                  </w:r>
                </w:p>
                <w:p w14:paraId="3492FB36"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11-1</w:t>
                  </w:r>
                  <w:r>
                    <w:rPr>
                      <w:rFonts w:ascii="Times New Roman" w:hAnsi="Times New Roman"/>
                      <w:strike/>
                      <w:color w:val="FF0000"/>
                      <w:sz w:val="22"/>
                      <w:szCs w:val="22"/>
                      <w:highlight w:val="yellow"/>
                      <w:shd w:val="pct10" w:color="auto" w:fill="FFFFFF"/>
                    </w:rPr>
                    <w:t>]</w:t>
                  </w:r>
                </w:p>
                <w:p w14:paraId="05BC09FB" w14:textId="77777777" w:rsidR="00BC2208" w:rsidRDefault="00BC2208">
                  <w:pPr>
                    <w:rPr>
                      <w:sz w:val="22"/>
                      <w:szCs w:val="22"/>
                    </w:rPr>
                  </w:pPr>
                </w:p>
              </w:tc>
              <w:tc>
                <w:tcPr>
                  <w:tcW w:w="10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D7A0FA" w14:textId="77777777" w:rsidR="00BC2208" w:rsidRDefault="00EA66F0">
                  <w:pPr>
                    <w:rPr>
                      <w:sz w:val="22"/>
                      <w:szCs w:val="22"/>
                    </w:rPr>
                  </w:pPr>
                  <w:r>
                    <w:rPr>
                      <w:color w:val="000000"/>
                      <w:sz w:val="22"/>
                      <w:szCs w:val="22"/>
                    </w:rPr>
                    <w:t> </w:t>
                  </w:r>
                </w:p>
              </w:tc>
            </w:tr>
            <w:tr w:rsidR="00BC2208" w14:paraId="78680C89" w14:textId="77777777">
              <w:trPr>
                <w:trHeight w:val="20"/>
              </w:trPr>
              <w:tc>
                <w:tcPr>
                  <w:tcW w:w="52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4B36490E" w14:textId="77777777" w:rsidR="00BC2208" w:rsidRDefault="00EA66F0">
                  <w:pPr>
                    <w:rPr>
                      <w:sz w:val="22"/>
                      <w:szCs w:val="22"/>
                    </w:rPr>
                  </w:pPr>
                  <w:r>
                    <w:rPr>
                      <w:sz w:val="22"/>
                      <w:szCs w:val="22"/>
                    </w:rPr>
                    <w:t>25-5</w:t>
                  </w:r>
                </w:p>
              </w:tc>
              <w:tc>
                <w:tcPr>
                  <w:tcW w:w="1113" w:type="pct"/>
                  <w:tcBorders>
                    <w:top w:val="nil"/>
                    <w:left w:val="nil"/>
                    <w:bottom w:val="single" w:sz="8" w:space="0" w:color="auto"/>
                    <w:right w:val="single" w:sz="8" w:space="0" w:color="auto"/>
                  </w:tcBorders>
                  <w:tcMar>
                    <w:top w:w="0" w:type="dxa"/>
                    <w:left w:w="108" w:type="dxa"/>
                    <w:bottom w:w="0" w:type="dxa"/>
                    <w:right w:w="108" w:type="dxa"/>
                  </w:tcMar>
                </w:tcPr>
                <w:p w14:paraId="7C9D7E84" w14:textId="77777777" w:rsidR="00BC2208" w:rsidRDefault="00EA66F0">
                  <w:pPr>
                    <w:rPr>
                      <w:sz w:val="22"/>
                      <w:szCs w:val="22"/>
                    </w:rPr>
                  </w:pPr>
                  <w:r>
                    <w:rPr>
                      <w:sz w:val="22"/>
                      <w:szCs w:val="22"/>
                    </w:rPr>
                    <w:t xml:space="preserve">PHY priority handling for one-shot HARQ ACK feedback </w:t>
                  </w:r>
                </w:p>
              </w:tc>
              <w:tc>
                <w:tcPr>
                  <w:tcW w:w="18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0B93C6" w14:textId="77777777" w:rsidR="00BC2208" w:rsidRDefault="00EA66F0">
                  <w:pPr>
                    <w:rPr>
                      <w:sz w:val="22"/>
                      <w:szCs w:val="22"/>
                    </w:rPr>
                  </w:pPr>
                  <w:r>
                    <w:rPr>
                      <w:sz w:val="22"/>
                      <w:szCs w:val="22"/>
                      <w:highlight w:val="yellow"/>
                    </w:rPr>
                    <w:t>[Support transmission of type 3 HARQ-ACK codebook using the first or second PUCCH configuration based on PHY priority indication in the triggering DCI]</w:t>
                  </w: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30FCA7"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10-16</w:t>
                  </w:r>
                  <w:r>
                    <w:rPr>
                      <w:rFonts w:ascii="Times New Roman" w:hAnsi="Times New Roman"/>
                      <w:strike/>
                      <w:color w:val="FF0000"/>
                      <w:sz w:val="22"/>
                      <w:szCs w:val="22"/>
                      <w:highlight w:val="yellow"/>
                      <w:shd w:val="pct10" w:color="auto" w:fill="FFFFFF"/>
                    </w:rPr>
                    <w:t>]</w:t>
                  </w:r>
                </w:p>
                <w:p w14:paraId="165977D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11-4</w:t>
                  </w:r>
                  <w:r>
                    <w:rPr>
                      <w:rFonts w:ascii="Times New Roman" w:hAnsi="Times New Roman"/>
                      <w:strike/>
                      <w:color w:val="FF0000"/>
                      <w:sz w:val="22"/>
                      <w:szCs w:val="22"/>
                      <w:highlight w:val="yellow"/>
                      <w:shd w:val="pct10" w:color="auto" w:fill="FFFFFF"/>
                    </w:rPr>
                    <w:t>]</w:t>
                  </w:r>
                </w:p>
                <w:p w14:paraId="01569586" w14:textId="77777777" w:rsidR="00BC2208" w:rsidRDefault="00BC2208">
                  <w:pPr>
                    <w:rPr>
                      <w:sz w:val="22"/>
                      <w:szCs w:val="22"/>
                    </w:rPr>
                  </w:pPr>
                </w:p>
              </w:tc>
              <w:tc>
                <w:tcPr>
                  <w:tcW w:w="10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B2EE2C" w14:textId="77777777" w:rsidR="00BC2208" w:rsidRDefault="00EA66F0">
                  <w:pPr>
                    <w:rPr>
                      <w:sz w:val="22"/>
                      <w:szCs w:val="22"/>
                    </w:rPr>
                  </w:pPr>
                  <w:r>
                    <w:rPr>
                      <w:color w:val="000000"/>
                      <w:sz w:val="22"/>
                      <w:szCs w:val="22"/>
                    </w:rPr>
                    <w:t> </w:t>
                  </w:r>
                </w:p>
              </w:tc>
            </w:tr>
            <w:tr w:rsidR="00BC2208" w14:paraId="4B213B70" w14:textId="77777777">
              <w:trPr>
                <w:trHeight w:val="20"/>
              </w:trPr>
              <w:tc>
                <w:tcPr>
                  <w:tcW w:w="52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4AB5E791" w14:textId="77777777" w:rsidR="00BC2208" w:rsidRDefault="00EA66F0">
                  <w:pPr>
                    <w:rPr>
                      <w:sz w:val="22"/>
                      <w:szCs w:val="22"/>
                    </w:rPr>
                  </w:pPr>
                  <w:r>
                    <w:rPr>
                      <w:sz w:val="22"/>
                      <w:szCs w:val="22"/>
                    </w:rPr>
                    <w:lastRenderedPageBreak/>
                    <w:t>25-6</w:t>
                  </w:r>
                </w:p>
              </w:tc>
              <w:tc>
                <w:tcPr>
                  <w:tcW w:w="1113" w:type="pct"/>
                  <w:tcBorders>
                    <w:top w:val="nil"/>
                    <w:left w:val="nil"/>
                    <w:bottom w:val="single" w:sz="8" w:space="0" w:color="auto"/>
                    <w:right w:val="single" w:sz="8" w:space="0" w:color="auto"/>
                  </w:tcBorders>
                  <w:tcMar>
                    <w:top w:w="0" w:type="dxa"/>
                    <w:left w:w="108" w:type="dxa"/>
                    <w:bottom w:w="0" w:type="dxa"/>
                    <w:right w:w="108" w:type="dxa"/>
                  </w:tcMar>
                </w:tcPr>
                <w:p w14:paraId="3F8192FF" w14:textId="77777777" w:rsidR="00BC2208" w:rsidRDefault="00EA66F0">
                  <w:pPr>
                    <w:rPr>
                      <w:sz w:val="22"/>
                      <w:szCs w:val="22"/>
                    </w:rPr>
                  </w:pPr>
                  <w:r>
                    <w:rPr>
                      <w:sz w:val="22"/>
                      <w:szCs w:val="22"/>
                    </w:rPr>
                    <w:t>Enhanced type 3 HARQ-ACK codebook feedback</w:t>
                  </w:r>
                </w:p>
              </w:tc>
              <w:tc>
                <w:tcPr>
                  <w:tcW w:w="180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F11B00" w14:textId="77777777" w:rsidR="00BC2208" w:rsidRDefault="00EA66F0">
                  <w:pPr>
                    <w:pStyle w:val="TAL"/>
                    <w:ind w:left="315" w:hanging="315"/>
                    <w:rPr>
                      <w:rFonts w:ascii="Times New Roman" w:hAnsi="Times New Roman"/>
                      <w:sz w:val="22"/>
                      <w:szCs w:val="22"/>
                    </w:rPr>
                  </w:pPr>
                  <w:r>
                    <w:rPr>
                      <w:rFonts w:ascii="Times New Roman" w:hAnsi="Times New Roman"/>
                      <w:sz w:val="22"/>
                      <w:szCs w:val="22"/>
                    </w:rPr>
                    <w:t>1. Support feedback of enhanced type 3 HARQ-ACK codebook, triggered by a DCI 1_1 and DCI format 1_2 (for a UE supporting DCI format 1_2, 11-1)</w:t>
                  </w:r>
                </w:p>
                <w:p w14:paraId="04A5AB17"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 xml:space="preserve">2. Support configuration of up to 8 enhanced type 3 HARQ-ACK codebooks. </w:t>
                  </w:r>
                </w:p>
                <w:p w14:paraId="62A14DE5"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3. Support feedback of a dynamically selected enhanced type 3 HARQ-ACK codebook based on triggering information in DCI 1_1 and DCI 1_2 (for a UE supporting DCI format 1_2, 11-1)</w:t>
                  </w:r>
                </w:p>
                <w:p w14:paraId="61364167"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4. Support transmission of enhanced type 3 HARQ-ACK codebook using the first or second PUCCH configuration based on PHY priority indication in the triggering DCI (for a UE supporting two HARQ-ACK codebooks / PUCCH config in 11-4)</w:t>
                  </w:r>
                </w:p>
                <w:p w14:paraId="7977E5E1" w14:textId="77777777" w:rsidR="00BC2208" w:rsidRDefault="00EA66F0">
                  <w:pPr>
                    <w:rPr>
                      <w:sz w:val="22"/>
                      <w:szCs w:val="22"/>
                    </w:rPr>
                  </w:pPr>
                  <w:r>
                    <w:rPr>
                      <w:sz w:val="22"/>
                      <w:szCs w:val="22"/>
                    </w:rPr>
                    <w:t>5. Supported maximum number of actual PUCCH transmissions for</w:t>
                  </w:r>
                  <w:r>
                    <w:rPr>
                      <w:strike/>
                      <w:color w:val="FF0000"/>
                      <w:sz w:val="22"/>
                      <w:szCs w:val="22"/>
                    </w:rPr>
                    <w:t xml:space="preserve"> </w:t>
                  </w:r>
                  <w:r>
                    <w:rPr>
                      <w:strike/>
                      <w:color w:val="FF0000"/>
                      <w:sz w:val="22"/>
                      <w:szCs w:val="22"/>
                      <w:highlight w:val="yellow"/>
                    </w:rPr>
                    <w:t>[type 3 or]</w:t>
                  </w:r>
                  <w:r>
                    <w:rPr>
                      <w:sz w:val="22"/>
                      <w:szCs w:val="22"/>
                    </w:rPr>
                    <w:t xml:space="preserve"> enhanced type 3 HARQ-ACK codebook feedback within a slot</w:t>
                  </w:r>
                </w:p>
              </w:tc>
              <w:tc>
                <w:tcPr>
                  <w:tcW w:w="48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BAE44C" w14:textId="77777777" w:rsidR="00BC2208" w:rsidRDefault="00EA66F0">
                  <w:pPr>
                    <w:rPr>
                      <w:sz w:val="22"/>
                      <w:szCs w:val="22"/>
                    </w:rPr>
                  </w:pPr>
                  <w:r>
                    <w:rPr>
                      <w:sz w:val="22"/>
                      <w:szCs w:val="22"/>
                    </w:rPr>
                    <w:t>10-16</w:t>
                  </w:r>
                </w:p>
              </w:tc>
              <w:tc>
                <w:tcPr>
                  <w:tcW w:w="1072"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D4FF51" w14:textId="77777777" w:rsidR="00BC2208" w:rsidRDefault="00EA66F0">
                  <w:pPr>
                    <w:pStyle w:val="TAL"/>
                    <w:rPr>
                      <w:rFonts w:ascii="Times New Roman" w:hAnsi="Times New Roman"/>
                      <w:sz w:val="22"/>
                      <w:szCs w:val="22"/>
                    </w:rPr>
                  </w:pPr>
                  <w:r>
                    <w:rPr>
                      <w:rFonts w:ascii="Times New Roman" w:hAnsi="Times New Roman"/>
                      <w:sz w:val="22"/>
                      <w:szCs w:val="22"/>
                    </w:rPr>
                    <w:t xml:space="preserve">For component 2, the UE indicates its capability in the number of enhanced </w:t>
                  </w:r>
                  <w:proofErr w:type="gramStart"/>
                  <w:r>
                    <w:rPr>
                      <w:rFonts w:ascii="Times New Roman" w:hAnsi="Times New Roman"/>
                      <w:sz w:val="22"/>
                      <w:szCs w:val="22"/>
                    </w:rPr>
                    <w:t>type</w:t>
                  </w:r>
                  <w:proofErr w:type="gramEnd"/>
                  <w:r>
                    <w:rPr>
                      <w:rFonts w:ascii="Times New Roman" w:hAnsi="Times New Roman"/>
                      <w:sz w:val="22"/>
                      <w:szCs w:val="22"/>
                    </w:rPr>
                    <w:t xml:space="preserve"> 3 HARQ-ACK codebooks: {1, 2, 4, 8}</w:t>
                  </w:r>
                </w:p>
                <w:p w14:paraId="315399BF" w14:textId="77777777" w:rsidR="00BC2208" w:rsidRDefault="00EA66F0">
                  <w:pPr>
                    <w:pStyle w:val="TAL"/>
                    <w:rPr>
                      <w:rFonts w:ascii="Times New Roman" w:hAnsi="Times New Roman"/>
                      <w:sz w:val="22"/>
                      <w:szCs w:val="22"/>
                    </w:rPr>
                  </w:pPr>
                  <w:r>
                    <w:rPr>
                      <w:rFonts w:ascii="Times New Roman" w:hAnsi="Times New Roman"/>
                      <w:sz w:val="22"/>
                      <w:szCs w:val="22"/>
                    </w:rPr>
                    <w:t>For component 3, the dynamic indication is only supported if the UE for component 2 supports more than one enhanced type 3 HARQ-ACK codebook to be configured</w:t>
                  </w:r>
                </w:p>
                <w:p w14:paraId="6F3E0DA0" w14:textId="77777777" w:rsidR="00BC2208" w:rsidRDefault="00BC2208">
                  <w:pPr>
                    <w:pStyle w:val="TAL"/>
                    <w:rPr>
                      <w:rFonts w:ascii="Times New Roman" w:hAnsi="Times New Roman"/>
                      <w:sz w:val="22"/>
                      <w:szCs w:val="22"/>
                    </w:rPr>
                  </w:pPr>
                </w:p>
                <w:p w14:paraId="3A9D99C7" w14:textId="77777777" w:rsidR="00BC2208" w:rsidRDefault="00EA66F0">
                  <w:pPr>
                    <w:rPr>
                      <w:sz w:val="22"/>
                      <w:szCs w:val="22"/>
                    </w:rPr>
                  </w:pPr>
                  <w:r>
                    <w:rPr>
                      <w:sz w:val="22"/>
                      <w:szCs w:val="22"/>
                    </w:rPr>
                    <w:t xml:space="preserve">Candidate values for component 5 is: {1, 2, 3, 4, 5, 6, 7}. </w:t>
                  </w:r>
                  <w:r>
                    <w:rPr>
                      <w:strike/>
                      <w:color w:val="FF0000"/>
                      <w:sz w:val="22"/>
                      <w:szCs w:val="22"/>
                      <w:highlight w:val="yellow"/>
                    </w:rPr>
                    <w:t>[The values higher than 1 can be applied to sub-</w:t>
                  </w:r>
                  <w:proofErr w:type="gramStart"/>
                  <w:r>
                    <w:rPr>
                      <w:strike/>
                      <w:color w:val="FF0000"/>
                      <w:sz w:val="22"/>
                      <w:szCs w:val="22"/>
                      <w:highlight w:val="yellow"/>
                    </w:rPr>
                    <w:t>slot based</w:t>
                  </w:r>
                  <w:proofErr w:type="gramEnd"/>
                  <w:r>
                    <w:rPr>
                      <w:strike/>
                      <w:color w:val="FF0000"/>
                      <w:sz w:val="22"/>
                      <w:szCs w:val="22"/>
                      <w:highlight w:val="yellow"/>
                    </w:rPr>
                    <w:t xml:space="preserve"> configuration only.]</w:t>
                  </w:r>
                </w:p>
              </w:tc>
            </w:tr>
            <w:bookmarkEnd w:id="18"/>
          </w:tbl>
          <w:p w14:paraId="54F210DA" w14:textId="77777777" w:rsidR="00BC2208" w:rsidRDefault="00BC2208">
            <w:pPr>
              <w:rPr>
                <w:rFonts w:eastAsiaTheme="minorEastAsia"/>
                <w:sz w:val="22"/>
                <w:szCs w:val="22"/>
                <w:lang w:eastAsia="zh-CN"/>
              </w:rPr>
            </w:pPr>
          </w:p>
          <w:p w14:paraId="657D5AE0" w14:textId="77777777" w:rsidR="00BC2208" w:rsidRDefault="00EA66F0">
            <w:pPr>
              <w:rPr>
                <w:rFonts w:eastAsiaTheme="minorEastAsia"/>
                <w:b/>
                <w:sz w:val="22"/>
                <w:szCs w:val="22"/>
                <w:u w:val="single"/>
              </w:rPr>
            </w:pPr>
            <w:r>
              <w:rPr>
                <w:rFonts w:eastAsiaTheme="minorEastAsia"/>
                <w:b/>
                <w:sz w:val="22"/>
                <w:szCs w:val="22"/>
                <w:u w:val="single"/>
              </w:rPr>
              <w:t>FG 25-7</w:t>
            </w:r>
          </w:p>
          <w:p w14:paraId="151441DB" w14:textId="77777777" w:rsidR="00BC2208" w:rsidRDefault="00EA66F0">
            <w:pPr>
              <w:rPr>
                <w:sz w:val="22"/>
                <w:szCs w:val="22"/>
              </w:rPr>
            </w:pPr>
            <w:r>
              <w:rPr>
                <w:rFonts w:eastAsiaTheme="minorEastAsia"/>
                <w:sz w:val="22"/>
                <w:szCs w:val="22"/>
                <w:lang w:eastAsia="zh-CN"/>
              </w:rPr>
              <w:t xml:space="preserve">FG 25-7, it is not necessary to have any </w:t>
            </w:r>
            <w:r>
              <w:rPr>
                <w:sz w:val="22"/>
                <w:szCs w:val="22"/>
              </w:rPr>
              <w:t>prerequisite FG(s</w:t>
            </w:r>
            <w:proofErr w:type="gramStart"/>
            <w:r>
              <w:rPr>
                <w:sz w:val="22"/>
                <w:szCs w:val="22"/>
              </w:rPr>
              <w:t>), since</w:t>
            </w:r>
            <w:proofErr w:type="gramEnd"/>
            <w:r>
              <w:rPr>
                <w:sz w:val="22"/>
                <w:szCs w:val="22"/>
              </w:rPr>
              <w:t xml:space="preserve"> the required prerequisite FG for each component in FG25-7 </w:t>
            </w:r>
            <w:r>
              <w:rPr>
                <w:rFonts w:eastAsiaTheme="minorEastAsia"/>
                <w:sz w:val="22"/>
                <w:szCs w:val="22"/>
                <w:lang w:eastAsia="zh-CN"/>
              </w:rPr>
              <w:t xml:space="preserve">is already clarified in the description of the components.  </w:t>
            </w:r>
          </w:p>
          <w:p w14:paraId="452F3969" w14:textId="77777777" w:rsidR="00BC2208" w:rsidRDefault="00EA66F0">
            <w:pPr>
              <w:pStyle w:val="a9"/>
              <w:rPr>
                <w:b w:val="0"/>
                <w:i/>
                <w:sz w:val="22"/>
                <w:szCs w:val="22"/>
              </w:rPr>
            </w:pPr>
            <w:bookmarkStart w:id="19" w:name="_Ref111197319"/>
            <w:bookmarkStart w:id="20" w:name="_Ref111216336"/>
            <w:bookmarkStart w:id="21" w:name="_Hlk86761308"/>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7</w:t>
            </w:r>
            <w:r>
              <w:rPr>
                <w:b w:val="0"/>
                <w:i/>
                <w:sz w:val="22"/>
                <w:szCs w:val="22"/>
              </w:rPr>
              <w:fldChar w:fldCharType="end"/>
            </w:r>
            <w:r>
              <w:rPr>
                <w:i/>
                <w:sz w:val="22"/>
                <w:szCs w:val="22"/>
              </w:rPr>
              <w:t>: For FG 25-7,</w:t>
            </w:r>
            <w:bookmarkEnd w:id="19"/>
            <w:r>
              <w:rPr>
                <w:i/>
                <w:sz w:val="22"/>
                <w:szCs w:val="22"/>
              </w:rPr>
              <w:t xml:space="preserve"> </w:t>
            </w:r>
            <w:r>
              <w:rPr>
                <w:rFonts w:eastAsiaTheme="minorEastAsia"/>
                <w:i/>
                <w:sz w:val="22"/>
                <w:szCs w:val="22"/>
                <w:lang w:eastAsia="zh-CN"/>
              </w:rPr>
              <w:t>no prerequisite FG(s) is needed.</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121"/>
              <w:gridCol w:w="12755"/>
              <w:gridCol w:w="2557"/>
            </w:tblGrid>
            <w:tr w:rsidR="00BC2208" w14:paraId="3AD51E47" w14:textId="77777777">
              <w:trPr>
                <w:trHeight w:val="20"/>
              </w:trPr>
              <w:tc>
                <w:tcPr>
                  <w:tcW w:w="358" w:type="pct"/>
                  <w:tcBorders>
                    <w:top w:val="single" w:sz="4" w:space="0" w:color="auto"/>
                    <w:left w:val="single" w:sz="4" w:space="0" w:color="auto"/>
                    <w:bottom w:val="single" w:sz="4" w:space="0" w:color="auto"/>
                    <w:right w:val="single" w:sz="4" w:space="0" w:color="auto"/>
                  </w:tcBorders>
                </w:tcPr>
                <w:bookmarkEnd w:id="21"/>
                <w:p w14:paraId="3FBA5C98"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25-7</w:t>
                  </w:r>
                </w:p>
              </w:tc>
              <w:tc>
                <w:tcPr>
                  <w:tcW w:w="786" w:type="pct"/>
                  <w:tcBorders>
                    <w:top w:val="single" w:sz="4" w:space="0" w:color="auto"/>
                    <w:left w:val="single" w:sz="4" w:space="0" w:color="auto"/>
                    <w:bottom w:val="single" w:sz="4" w:space="0" w:color="auto"/>
                    <w:right w:val="single" w:sz="4" w:space="0" w:color="auto"/>
                  </w:tcBorders>
                </w:tcPr>
                <w:p w14:paraId="6B7EF8D3" w14:textId="77777777" w:rsidR="00BC2208" w:rsidRDefault="00EA66F0">
                  <w:pPr>
                    <w:pStyle w:val="TAL"/>
                    <w:rPr>
                      <w:rFonts w:ascii="Times New Roman" w:hAnsi="Times New Roman"/>
                      <w:sz w:val="22"/>
                      <w:szCs w:val="22"/>
                      <w:lang w:eastAsia="ja-JP"/>
                    </w:rPr>
                  </w:pPr>
                  <w:r>
                    <w:rPr>
                      <w:rFonts w:ascii="Times New Roman" w:hAnsi="Times New Roman"/>
                      <w:sz w:val="22"/>
                      <w:szCs w:val="22"/>
                    </w:rPr>
                    <w:t xml:space="preserve">Triggered HARQ-ACK codebook re-transmission </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011CAD0B"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1. Support HARQ-ACK re-transmission from an earlier PUCCH slot based on the triggering information in DCI format 1_1 and DCI format 1_2 (for a UE supporting DCI format 1_2, 11-1)</w:t>
                  </w:r>
                </w:p>
                <w:p w14:paraId="4427322C"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2. Support the related PHY priority handling in terms of HARQ-ACK codebook selection and the applicable PUCCH configuration (for a UE supporting two HARQ-ACK codebooks / PUCCH config in 11-4)</w:t>
                  </w:r>
                </w:p>
                <w:p w14:paraId="2EBC9E26" w14:textId="77777777" w:rsidR="00BC2208" w:rsidRDefault="00EA66F0">
                  <w:pPr>
                    <w:pStyle w:val="TAL"/>
                    <w:ind w:left="267" w:hanging="267"/>
                    <w:rPr>
                      <w:rFonts w:ascii="Times New Roman" w:eastAsia="ＭＳ 明朝" w:hAnsi="Times New Roman"/>
                      <w:sz w:val="22"/>
                      <w:szCs w:val="22"/>
                      <w:lang w:eastAsia="ja-JP"/>
                    </w:rPr>
                  </w:pPr>
                  <w:r>
                    <w:rPr>
                      <w:rFonts w:ascii="Times New Roman" w:eastAsia="ＭＳ 明朝" w:hAnsi="Times New Roman"/>
                      <w:sz w:val="22"/>
                      <w:szCs w:val="22"/>
                      <w:lang w:eastAsia="ja-JP"/>
                    </w:rPr>
                    <w:t>3.</w:t>
                  </w:r>
                  <w:r>
                    <w:rPr>
                      <w:rFonts w:ascii="Times New Roman" w:hAnsi="Times New Roman"/>
                      <w:sz w:val="22"/>
                      <w:szCs w:val="22"/>
                    </w:rPr>
                    <w:t xml:space="preserve"> </w:t>
                  </w:r>
                  <w:r>
                    <w:rPr>
                      <w:rFonts w:ascii="Times New Roman" w:eastAsia="ＭＳ 明朝" w:hAnsi="Times New Roman"/>
                      <w:sz w:val="22"/>
                      <w:szCs w:val="22"/>
                      <w:lang w:eastAsia="ja-JP"/>
                    </w:rPr>
                    <w:t>Supported minimum value M for the HARQ re-</w:t>
                  </w:r>
                  <w:proofErr w:type="spellStart"/>
                  <w:r>
                    <w:rPr>
                      <w:rFonts w:ascii="Times New Roman" w:eastAsia="ＭＳ 明朝" w:hAnsi="Times New Roman"/>
                      <w:sz w:val="22"/>
                      <w:szCs w:val="22"/>
                      <w:lang w:eastAsia="ja-JP"/>
                    </w:rPr>
                    <w:t>tx</w:t>
                  </w:r>
                  <w:proofErr w:type="spellEnd"/>
                  <w:r>
                    <w:rPr>
                      <w:rFonts w:ascii="Times New Roman" w:eastAsia="ＭＳ 明朝" w:hAnsi="Times New Roman"/>
                      <w:sz w:val="22"/>
                      <w:szCs w:val="22"/>
                      <w:lang w:eastAsia="ja-JP"/>
                    </w:rPr>
                    <w:t xml:space="preserve"> offset</w:t>
                  </w:r>
                </w:p>
                <w:p w14:paraId="150BE6C8" w14:textId="77777777" w:rsidR="00BC2208" w:rsidRDefault="00EA66F0">
                  <w:pPr>
                    <w:autoSpaceDE w:val="0"/>
                    <w:autoSpaceDN w:val="0"/>
                    <w:adjustRightInd w:val="0"/>
                    <w:snapToGrid w:val="0"/>
                    <w:spacing w:afterLines="50" w:after="120"/>
                    <w:contextualSpacing/>
                    <w:rPr>
                      <w:rFonts w:eastAsia="ＭＳ 明朝"/>
                      <w:sz w:val="22"/>
                      <w:szCs w:val="22"/>
                    </w:rPr>
                  </w:pPr>
                  <w:r>
                    <w:rPr>
                      <w:rFonts w:eastAsia="ＭＳ 明朝"/>
                      <w:sz w:val="22"/>
                      <w:szCs w:val="22"/>
                    </w:rPr>
                    <w:t>4. Supported maximum value N for the HARQ re-</w:t>
                  </w:r>
                  <w:proofErr w:type="spellStart"/>
                  <w:r>
                    <w:rPr>
                      <w:rFonts w:eastAsia="ＭＳ 明朝"/>
                      <w:sz w:val="22"/>
                      <w:szCs w:val="22"/>
                    </w:rPr>
                    <w:t>tx</w:t>
                  </w:r>
                  <w:proofErr w:type="spellEnd"/>
                  <w:r>
                    <w:rPr>
                      <w:rFonts w:eastAsia="ＭＳ 明朝"/>
                      <w:sz w:val="22"/>
                      <w:szCs w:val="22"/>
                    </w:rPr>
                    <w:t xml:space="preserve"> offset</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04A14B5F" w14:textId="77777777" w:rsidR="00BC2208" w:rsidRDefault="00EA66F0">
                  <w:pPr>
                    <w:pStyle w:val="TAL"/>
                    <w:rPr>
                      <w:rFonts w:ascii="Times New Roman" w:eastAsia="ＭＳ 明朝" w:hAnsi="Times New Roman"/>
                      <w:sz w:val="22"/>
                      <w:szCs w:val="22"/>
                      <w:lang w:eastAsia="ja-JP"/>
                    </w:rPr>
                  </w:pPr>
                  <w:r>
                    <w:rPr>
                      <w:rFonts w:ascii="Times New Roman" w:eastAsia="ＭＳ 明朝" w:hAnsi="Times New Roman"/>
                      <w:strike/>
                      <w:sz w:val="22"/>
                      <w:szCs w:val="22"/>
                      <w:highlight w:val="yellow"/>
                      <w:lang w:eastAsia="ja-JP"/>
                    </w:rPr>
                    <w:t>FFS</w:t>
                  </w:r>
                  <w:r>
                    <w:rPr>
                      <w:rFonts w:ascii="Times New Roman" w:hAnsi="Times New Roman"/>
                      <w:b/>
                      <w:i/>
                      <w:sz w:val="22"/>
                      <w:szCs w:val="22"/>
                    </w:rPr>
                    <w:t xml:space="preserve"> </w:t>
                  </w:r>
                </w:p>
              </w:tc>
            </w:tr>
          </w:tbl>
          <w:p w14:paraId="1CF76E6D" w14:textId="77777777" w:rsidR="00BC2208" w:rsidRDefault="00BC2208">
            <w:pPr>
              <w:rPr>
                <w:rFonts w:eastAsiaTheme="minorEastAsia"/>
                <w:sz w:val="22"/>
                <w:szCs w:val="22"/>
                <w:lang w:eastAsia="zh-CN"/>
              </w:rPr>
            </w:pPr>
          </w:p>
          <w:p w14:paraId="5B53FCE6" w14:textId="77777777" w:rsidR="00BC2208" w:rsidRDefault="00BC2208">
            <w:pPr>
              <w:spacing w:line="360" w:lineRule="auto"/>
              <w:contextualSpacing/>
              <w:jc w:val="both"/>
              <w:rPr>
                <w:rFonts w:eastAsia="ＭＳ 明朝"/>
                <w:sz w:val="22"/>
                <w:szCs w:val="22"/>
              </w:rPr>
            </w:pPr>
          </w:p>
        </w:tc>
      </w:tr>
      <w:tr w:rsidR="00BC2208" w14:paraId="1E9DCF64" w14:textId="77777777">
        <w:tc>
          <w:tcPr>
            <w:tcW w:w="130" w:type="pct"/>
            <w:vAlign w:val="center"/>
          </w:tcPr>
          <w:p w14:paraId="3E4BDAF7" w14:textId="77777777" w:rsidR="00BC2208" w:rsidRDefault="00EA66F0">
            <w:pPr>
              <w:spacing w:afterLines="50" w:after="120"/>
              <w:jc w:val="both"/>
              <w:rPr>
                <w:rFonts w:eastAsia="ＭＳ 明朝"/>
                <w:sz w:val="22"/>
                <w:szCs w:val="22"/>
              </w:rPr>
            </w:pPr>
            <w:r>
              <w:rPr>
                <w:color w:val="000000"/>
                <w:sz w:val="22"/>
                <w:szCs w:val="22"/>
              </w:rPr>
              <w:lastRenderedPageBreak/>
              <w:t>[7]</w:t>
            </w:r>
          </w:p>
        </w:tc>
        <w:tc>
          <w:tcPr>
            <w:tcW w:w="384" w:type="pct"/>
            <w:vAlign w:val="center"/>
          </w:tcPr>
          <w:p w14:paraId="7F1BF91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F2FCC82"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25-4: One-shot HARQ ACK feedback triggered by DCI format 1_2</w:t>
            </w:r>
          </w:p>
          <w:p w14:paraId="17C5797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10-16 and 11-1 can be kept as prerequisite feature groups</w:t>
            </w:r>
          </w:p>
          <w:p w14:paraId="0DD15C71"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Component</w:t>
            </w:r>
            <w:r>
              <w:rPr>
                <w:rFonts w:eastAsiaTheme="minorEastAsia"/>
                <w:sz w:val="22"/>
                <w:szCs w:val="22"/>
              </w:rPr>
              <w:t>s</w:t>
            </w:r>
            <w:r>
              <w:rPr>
                <w:rFonts w:eastAsia="SimSun"/>
                <w:sz w:val="22"/>
                <w:szCs w:val="22"/>
                <w:lang w:eastAsia="zh-CN"/>
              </w:rPr>
              <w:t xml:space="preserve"> of FG 25-4 can be confirmed.</w:t>
            </w:r>
          </w:p>
          <w:p w14:paraId="33D413D9" w14:textId="77777777" w:rsidR="00BC2208" w:rsidRDefault="00BC2208">
            <w:pPr>
              <w:snapToGrid w:val="0"/>
              <w:spacing w:afterLines="50" w:after="120"/>
              <w:jc w:val="both"/>
              <w:rPr>
                <w:rFonts w:eastAsiaTheme="minorEastAsia"/>
                <w:sz w:val="22"/>
                <w:szCs w:val="22"/>
              </w:rPr>
            </w:pPr>
          </w:p>
          <w:p w14:paraId="6A0A3988"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25-5:</w:t>
            </w:r>
            <w:r>
              <w:rPr>
                <w:sz w:val="22"/>
                <w:szCs w:val="22"/>
              </w:rPr>
              <w:t xml:space="preserve"> </w:t>
            </w:r>
            <w:r>
              <w:rPr>
                <w:rFonts w:eastAsiaTheme="minorEastAsia"/>
                <w:sz w:val="22"/>
                <w:szCs w:val="22"/>
              </w:rPr>
              <w:t>PHY priority handling for one-shot HARQ ACK feedback</w:t>
            </w:r>
          </w:p>
          <w:p w14:paraId="254DFE1C"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10-16 and 11-4 can be kept as prerequisite feature groups</w:t>
            </w:r>
          </w:p>
          <w:p w14:paraId="3C1A3AA2"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Component of FG 25-5 can be confirmed.</w:t>
            </w:r>
          </w:p>
          <w:p w14:paraId="5548371C" w14:textId="77777777" w:rsidR="00BC2208" w:rsidRDefault="00BC2208">
            <w:pPr>
              <w:snapToGrid w:val="0"/>
              <w:spacing w:afterLines="50" w:after="120"/>
              <w:jc w:val="both"/>
              <w:rPr>
                <w:rFonts w:eastAsiaTheme="minorEastAsia"/>
                <w:sz w:val="22"/>
                <w:szCs w:val="22"/>
              </w:rPr>
            </w:pPr>
          </w:p>
          <w:p w14:paraId="4E771A58"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25-6:</w:t>
            </w:r>
            <w:r>
              <w:rPr>
                <w:sz w:val="22"/>
                <w:szCs w:val="22"/>
              </w:rPr>
              <w:t xml:space="preserve"> </w:t>
            </w:r>
            <w:r>
              <w:rPr>
                <w:rFonts w:eastAsiaTheme="minorEastAsia"/>
                <w:sz w:val="22"/>
                <w:szCs w:val="22"/>
              </w:rPr>
              <w:t>Enhanced type 3 HARQ-ACK codebook feedback</w:t>
            </w:r>
          </w:p>
          <w:p w14:paraId="4A3A6E6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10-16 can be kept as prerequisite feature group. Also, FGs 11-1 and 11-4 can be added as prerequisite feature groups.</w:t>
            </w:r>
          </w:p>
          <w:p w14:paraId="3EA9FD0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Confirm component 5 as “Supported maximum number of actual PUCCH transmissions for type 3 or enhanced type 3 HARQ-ACK codebook feedback within a slot”, to address companies’ concern for sub-slot case. Also, it is reasonable to describe in the note that the values higher than 1 can be applied to sub-</w:t>
            </w:r>
            <w:proofErr w:type="gramStart"/>
            <w:r>
              <w:rPr>
                <w:rFonts w:eastAsia="SimSun"/>
                <w:sz w:val="22"/>
                <w:szCs w:val="22"/>
                <w:lang w:eastAsia="zh-CN"/>
              </w:rPr>
              <w:t>slot based</w:t>
            </w:r>
            <w:proofErr w:type="gramEnd"/>
            <w:r>
              <w:rPr>
                <w:rFonts w:eastAsia="SimSun"/>
                <w:sz w:val="22"/>
                <w:szCs w:val="22"/>
                <w:lang w:eastAsia="zh-CN"/>
              </w:rPr>
              <w:t xml:space="preserve"> configuration only.</w:t>
            </w:r>
          </w:p>
          <w:p w14:paraId="1A5C8AFA" w14:textId="77777777" w:rsidR="00BC2208" w:rsidRDefault="00BC2208">
            <w:pPr>
              <w:snapToGrid w:val="0"/>
              <w:spacing w:afterLines="50" w:after="120"/>
              <w:jc w:val="both"/>
              <w:rPr>
                <w:rFonts w:eastAsiaTheme="minorEastAsia"/>
                <w:sz w:val="22"/>
                <w:szCs w:val="22"/>
              </w:rPr>
            </w:pPr>
          </w:p>
          <w:p w14:paraId="6B4C4A58"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25-7:</w:t>
            </w:r>
            <w:r>
              <w:rPr>
                <w:sz w:val="22"/>
                <w:szCs w:val="22"/>
              </w:rPr>
              <w:t xml:space="preserve"> </w:t>
            </w:r>
            <w:r>
              <w:rPr>
                <w:rFonts w:eastAsiaTheme="minorEastAsia"/>
                <w:sz w:val="22"/>
                <w:szCs w:val="22"/>
              </w:rPr>
              <w:t>Triggered HARQ-ACK codebook re-transmission</w:t>
            </w:r>
          </w:p>
          <w:p w14:paraId="68CD14A4"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No prerequisite FG is needed. FGs 11-1 and 11-4 may be not necessary to be added in prerequisite FGs since the component description for component 1/2 can clarify it and there are other components that do not require those FGs.</w:t>
            </w:r>
          </w:p>
        </w:tc>
      </w:tr>
      <w:tr w:rsidR="00BC2208" w14:paraId="4CBDFC16" w14:textId="77777777">
        <w:tc>
          <w:tcPr>
            <w:tcW w:w="130" w:type="pct"/>
            <w:vAlign w:val="center"/>
          </w:tcPr>
          <w:p w14:paraId="2729F3D0"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0F7B4D27"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084B9BCD" w14:textId="77777777" w:rsidR="00BC2208" w:rsidRDefault="00EA66F0">
            <w:pPr>
              <w:pStyle w:val="aff3"/>
              <w:numPr>
                <w:ilvl w:val="0"/>
                <w:numId w:val="14"/>
              </w:numPr>
              <w:ind w:leftChars="0" w:left="720"/>
              <w:contextualSpacing/>
              <w:rPr>
                <w:b/>
                <w:bCs/>
                <w:sz w:val="22"/>
                <w:szCs w:val="22"/>
              </w:rPr>
            </w:pPr>
            <w:r>
              <w:rPr>
                <w:b/>
                <w:bCs/>
                <w:sz w:val="22"/>
                <w:szCs w:val="22"/>
              </w:rPr>
              <w:t>25-4/5:</w:t>
            </w:r>
          </w:p>
          <w:p w14:paraId="57A4B7A7" w14:textId="77777777" w:rsidR="00BC2208" w:rsidRDefault="00EA66F0">
            <w:pPr>
              <w:pStyle w:val="aff3"/>
              <w:numPr>
                <w:ilvl w:val="1"/>
                <w:numId w:val="14"/>
              </w:numPr>
              <w:ind w:leftChars="0" w:left="1440"/>
              <w:contextualSpacing/>
              <w:rPr>
                <w:sz w:val="22"/>
                <w:szCs w:val="22"/>
                <w:lang w:val="en-US"/>
              </w:rPr>
            </w:pPr>
            <w:r>
              <w:rPr>
                <w:sz w:val="22"/>
                <w:szCs w:val="22"/>
                <w:lang w:val="en-US"/>
              </w:rPr>
              <w:t>Confirm the FG components and pre-requisites (</w:t>
            </w:r>
            <w:proofErr w:type="gramStart"/>
            <w:r>
              <w:rPr>
                <w:sz w:val="22"/>
                <w:szCs w:val="22"/>
                <w:lang w:val="en-US"/>
              </w:rPr>
              <w:t>i.e.</w:t>
            </w:r>
            <w:proofErr w:type="gramEnd"/>
            <w:r>
              <w:rPr>
                <w:sz w:val="22"/>
                <w:szCs w:val="22"/>
                <w:lang w:val="en-US"/>
              </w:rPr>
              <w:t xml:space="preserve"> remove yellow highlight)</w:t>
            </w:r>
          </w:p>
          <w:p w14:paraId="652653A3" w14:textId="77777777" w:rsidR="00BC2208" w:rsidRDefault="00EA66F0">
            <w:pPr>
              <w:pStyle w:val="aff3"/>
              <w:numPr>
                <w:ilvl w:val="0"/>
                <w:numId w:val="14"/>
              </w:numPr>
              <w:ind w:leftChars="0" w:left="720"/>
              <w:contextualSpacing/>
              <w:rPr>
                <w:b/>
                <w:bCs/>
                <w:sz w:val="22"/>
                <w:szCs w:val="22"/>
              </w:rPr>
            </w:pPr>
            <w:r>
              <w:rPr>
                <w:b/>
                <w:bCs/>
                <w:sz w:val="22"/>
                <w:szCs w:val="22"/>
              </w:rPr>
              <w:t>25-6:</w:t>
            </w:r>
          </w:p>
          <w:p w14:paraId="0A63897B" w14:textId="77777777" w:rsidR="00BC2208" w:rsidRDefault="00EA66F0">
            <w:pPr>
              <w:pStyle w:val="aff3"/>
              <w:numPr>
                <w:ilvl w:val="1"/>
                <w:numId w:val="14"/>
              </w:numPr>
              <w:ind w:leftChars="0" w:left="1440"/>
              <w:contextualSpacing/>
              <w:rPr>
                <w:sz w:val="22"/>
                <w:szCs w:val="22"/>
                <w:lang w:val="en-US"/>
              </w:rPr>
            </w:pPr>
            <w:r>
              <w:rPr>
                <w:sz w:val="22"/>
                <w:szCs w:val="22"/>
                <w:lang w:val="en-US"/>
              </w:rPr>
              <w:t>Remove the yellow marked ’type 3 or’ from the FG components, as Type 3 CB is a Rel-16 feature already.</w:t>
            </w:r>
          </w:p>
          <w:p w14:paraId="279DF16D" w14:textId="77777777" w:rsidR="00BC2208" w:rsidRDefault="00EA66F0">
            <w:pPr>
              <w:pStyle w:val="aff3"/>
              <w:numPr>
                <w:ilvl w:val="0"/>
                <w:numId w:val="14"/>
              </w:numPr>
              <w:ind w:leftChars="0" w:left="720"/>
              <w:contextualSpacing/>
              <w:rPr>
                <w:b/>
                <w:bCs/>
                <w:sz w:val="22"/>
                <w:szCs w:val="22"/>
              </w:rPr>
            </w:pPr>
            <w:r>
              <w:rPr>
                <w:b/>
                <w:bCs/>
                <w:sz w:val="22"/>
                <w:szCs w:val="22"/>
              </w:rPr>
              <w:lastRenderedPageBreak/>
              <w:t>25-7:</w:t>
            </w:r>
          </w:p>
          <w:p w14:paraId="7143AFD9" w14:textId="77777777" w:rsidR="00BC2208" w:rsidRDefault="00EA66F0">
            <w:pPr>
              <w:numPr>
                <w:ilvl w:val="1"/>
                <w:numId w:val="14"/>
              </w:numPr>
              <w:overflowPunct/>
              <w:autoSpaceDE/>
              <w:autoSpaceDN/>
              <w:adjustRightInd/>
              <w:ind w:left="1440"/>
              <w:rPr>
                <w:rFonts w:eastAsia="Times New Roman"/>
                <w:sz w:val="22"/>
                <w:szCs w:val="22"/>
                <w:lang w:val="en-US"/>
              </w:rPr>
            </w:pPr>
            <w:r>
              <w:rPr>
                <w:rFonts w:eastAsia="Times New Roman"/>
                <w:sz w:val="22"/>
                <w:szCs w:val="22"/>
                <w:lang w:val="fi-FI"/>
              </w:rPr>
              <w:t>No pre-requisite FGs needed</w:t>
            </w:r>
            <w:r>
              <w:rPr>
                <w:rFonts w:eastAsia="Times New Roman"/>
                <w:sz w:val="22"/>
                <w:szCs w:val="22"/>
                <w:lang w:val="en-US"/>
              </w:rPr>
              <w:t> </w:t>
            </w:r>
          </w:p>
        </w:tc>
      </w:tr>
    </w:tbl>
    <w:p w14:paraId="2F7CB355" w14:textId="77777777" w:rsidR="00BC2208" w:rsidRDefault="00BC2208">
      <w:pPr>
        <w:spacing w:afterLines="50" w:after="120"/>
        <w:jc w:val="both"/>
        <w:rPr>
          <w:sz w:val="22"/>
        </w:rPr>
      </w:pPr>
    </w:p>
    <w:p w14:paraId="5DF88776"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2271B3ED" w14:textId="77777777" w:rsidR="00BC2208" w:rsidRDefault="00EA66F0" w:rsidP="00D7794C">
      <w:pPr>
        <w:rPr>
          <w:b/>
          <w:bCs/>
          <w:szCs w:val="21"/>
          <w:lang w:val="en-US"/>
        </w:rPr>
      </w:pPr>
      <w:r>
        <w:rPr>
          <w:b/>
          <w:bCs/>
          <w:szCs w:val="21"/>
          <w:highlight w:val="yellow"/>
          <w:lang w:val="en-US"/>
        </w:rPr>
        <w:t>High priority proposal 2-3-1:</w:t>
      </w:r>
    </w:p>
    <w:p w14:paraId="7F1060D0"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Confirm the components of FG 25-4.</w:t>
      </w:r>
    </w:p>
    <w:tbl>
      <w:tblPr>
        <w:tblStyle w:val="aff"/>
        <w:tblW w:w="5000" w:type="pct"/>
        <w:tblLook w:val="04A0" w:firstRow="1" w:lastRow="0" w:firstColumn="1" w:lastColumn="0" w:noHBand="0" w:noVBand="1"/>
      </w:tblPr>
      <w:tblGrid>
        <w:gridCol w:w="2265"/>
        <w:gridCol w:w="20118"/>
      </w:tblGrid>
      <w:tr w:rsidR="00BC2208" w14:paraId="5CC85901" w14:textId="77777777">
        <w:tc>
          <w:tcPr>
            <w:tcW w:w="506" w:type="pct"/>
            <w:shd w:val="clear" w:color="auto" w:fill="F2F2F2" w:themeFill="background1" w:themeFillShade="F2"/>
          </w:tcPr>
          <w:p w14:paraId="325F03F9"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2283D6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2FBDEADB" w14:textId="77777777">
        <w:tc>
          <w:tcPr>
            <w:tcW w:w="506" w:type="pct"/>
          </w:tcPr>
          <w:p w14:paraId="0D0B6B3D" w14:textId="0C9220B4"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A1DAE8C" w14:textId="5CFD53C2"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791722EB" w14:textId="77777777">
        <w:tc>
          <w:tcPr>
            <w:tcW w:w="506" w:type="pct"/>
          </w:tcPr>
          <w:p w14:paraId="23E79DAA" w14:textId="3D1ACEE8"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07984EE4" w14:textId="48806E47"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1BA541D3" w14:textId="77777777">
        <w:tc>
          <w:tcPr>
            <w:tcW w:w="506" w:type="pct"/>
          </w:tcPr>
          <w:p w14:paraId="07A38404" w14:textId="37869CC1"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270C3DA2" w14:textId="423871BA"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7A362671" w14:textId="77777777">
        <w:tc>
          <w:tcPr>
            <w:tcW w:w="506" w:type="pct"/>
          </w:tcPr>
          <w:p w14:paraId="66B2FF73" w14:textId="7DE252DD" w:rsidR="00837824" w:rsidRDefault="00837824" w:rsidP="00EE54D4">
            <w:pPr>
              <w:jc w:val="both"/>
              <w:rPr>
                <w:rFonts w:eastAsia="SimSun"/>
                <w:szCs w:val="21"/>
                <w:lang w:val="en-US" w:eastAsia="zh-CN"/>
              </w:rPr>
            </w:pPr>
            <w:r>
              <w:rPr>
                <w:rFonts w:eastAsia="SimSun"/>
                <w:szCs w:val="21"/>
                <w:lang w:val="en-US" w:eastAsia="zh-CN"/>
              </w:rPr>
              <w:t>Nokia, NSB</w:t>
            </w:r>
          </w:p>
        </w:tc>
        <w:tc>
          <w:tcPr>
            <w:tcW w:w="4494" w:type="pct"/>
          </w:tcPr>
          <w:p w14:paraId="7BFED4C9" w14:textId="7EFCDD9E" w:rsidR="00837824" w:rsidRDefault="00837824" w:rsidP="00EE54D4">
            <w:pPr>
              <w:rPr>
                <w:rFonts w:eastAsia="SimSun"/>
                <w:szCs w:val="21"/>
                <w:lang w:val="en-US" w:eastAsia="zh-CN"/>
              </w:rPr>
            </w:pPr>
            <w:r>
              <w:rPr>
                <w:rFonts w:eastAsia="SimSun"/>
                <w:szCs w:val="21"/>
                <w:lang w:val="en-US" w:eastAsia="zh-CN"/>
              </w:rPr>
              <w:t>Support</w:t>
            </w:r>
          </w:p>
        </w:tc>
      </w:tr>
      <w:tr w:rsidR="008667E8" w14:paraId="5F0B17B7" w14:textId="77777777" w:rsidTr="008667E8">
        <w:tc>
          <w:tcPr>
            <w:tcW w:w="506" w:type="pct"/>
          </w:tcPr>
          <w:p w14:paraId="6C389DCD" w14:textId="77777777" w:rsidR="008667E8" w:rsidRDefault="008667E8" w:rsidP="004D59A2">
            <w:pPr>
              <w:jc w:val="both"/>
              <w:rPr>
                <w:rFonts w:eastAsia="SimSun"/>
                <w:szCs w:val="21"/>
                <w:lang w:val="en-US" w:eastAsia="zh-CN"/>
              </w:rPr>
            </w:pPr>
            <w:r w:rsidRPr="0085407C">
              <w:rPr>
                <w:color w:val="000000"/>
                <w:szCs w:val="22"/>
              </w:rPr>
              <w:t xml:space="preserve">Huawei, </w:t>
            </w:r>
            <w:proofErr w:type="spellStart"/>
            <w:r w:rsidRPr="0085407C">
              <w:rPr>
                <w:color w:val="000000"/>
                <w:szCs w:val="22"/>
              </w:rPr>
              <w:t>HiSilicon</w:t>
            </w:r>
            <w:proofErr w:type="spellEnd"/>
          </w:p>
        </w:tc>
        <w:tc>
          <w:tcPr>
            <w:tcW w:w="4494" w:type="pct"/>
          </w:tcPr>
          <w:p w14:paraId="530AC3EC" w14:textId="77777777" w:rsidR="008667E8" w:rsidRDefault="008667E8" w:rsidP="004D59A2">
            <w:pPr>
              <w:rPr>
                <w:rFonts w:eastAsia="SimSun"/>
                <w:szCs w:val="21"/>
                <w:lang w:val="en-US" w:eastAsia="zh-CN"/>
              </w:rPr>
            </w:pPr>
            <w:r>
              <w:rPr>
                <w:rFonts w:eastAsia="SimSun"/>
                <w:szCs w:val="21"/>
                <w:lang w:val="en-US" w:eastAsia="zh-CN"/>
              </w:rPr>
              <w:t>Support the proposal.</w:t>
            </w:r>
          </w:p>
        </w:tc>
      </w:tr>
      <w:tr w:rsidR="00BF18FB" w14:paraId="40B8388E" w14:textId="77777777" w:rsidTr="008667E8">
        <w:tc>
          <w:tcPr>
            <w:tcW w:w="506" w:type="pct"/>
          </w:tcPr>
          <w:p w14:paraId="7F1BC47F" w14:textId="4A15DE35"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674E44F4" w14:textId="43FA7836"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071958F4" w14:textId="77777777" w:rsidTr="008667E8">
        <w:tc>
          <w:tcPr>
            <w:tcW w:w="506" w:type="pct"/>
          </w:tcPr>
          <w:p w14:paraId="0222D312" w14:textId="15541742" w:rsidR="00D7794C" w:rsidRDefault="00D7794C" w:rsidP="00D7794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D0800F4" w14:textId="560D0841" w:rsidR="00D7794C" w:rsidRDefault="00D7794C" w:rsidP="00D7794C">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2DDB0A8E" w14:textId="77777777" w:rsidR="00BC2208" w:rsidRDefault="00BC2208">
      <w:pPr>
        <w:spacing w:afterLines="50" w:after="120"/>
        <w:jc w:val="both"/>
        <w:rPr>
          <w:sz w:val="22"/>
          <w:lang w:val="en-US"/>
        </w:rPr>
      </w:pPr>
    </w:p>
    <w:p w14:paraId="4730A754" w14:textId="77777777" w:rsidR="00BC2208" w:rsidRDefault="00EA66F0" w:rsidP="00D7794C">
      <w:pPr>
        <w:rPr>
          <w:b/>
          <w:bCs/>
          <w:szCs w:val="21"/>
          <w:lang w:val="en-US"/>
        </w:rPr>
      </w:pPr>
      <w:r>
        <w:rPr>
          <w:b/>
          <w:bCs/>
          <w:szCs w:val="21"/>
          <w:highlight w:val="yellow"/>
          <w:lang w:val="en-US"/>
        </w:rPr>
        <w:t>High priority proposal 2-3-2:</w:t>
      </w:r>
    </w:p>
    <w:p w14:paraId="30900EC5"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FGs 10-16 and 11-1 are kept for prerequisite FG for FG 25-4.</w:t>
      </w:r>
    </w:p>
    <w:tbl>
      <w:tblPr>
        <w:tblStyle w:val="aff"/>
        <w:tblW w:w="5000" w:type="pct"/>
        <w:tblLook w:val="04A0" w:firstRow="1" w:lastRow="0" w:firstColumn="1" w:lastColumn="0" w:noHBand="0" w:noVBand="1"/>
      </w:tblPr>
      <w:tblGrid>
        <w:gridCol w:w="2265"/>
        <w:gridCol w:w="20118"/>
      </w:tblGrid>
      <w:tr w:rsidR="00BC2208" w14:paraId="04493A51" w14:textId="77777777">
        <w:tc>
          <w:tcPr>
            <w:tcW w:w="506" w:type="pct"/>
            <w:shd w:val="clear" w:color="auto" w:fill="F2F2F2" w:themeFill="background1" w:themeFillShade="F2"/>
          </w:tcPr>
          <w:p w14:paraId="2193597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DBB8B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74C88A2E" w14:textId="77777777">
        <w:tc>
          <w:tcPr>
            <w:tcW w:w="506" w:type="pct"/>
          </w:tcPr>
          <w:p w14:paraId="084EEB01" w14:textId="08399BD1"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69A33F8" w14:textId="251B4857"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60A4883D" w14:textId="77777777">
        <w:tc>
          <w:tcPr>
            <w:tcW w:w="506" w:type="pct"/>
          </w:tcPr>
          <w:p w14:paraId="4C6A05CA" w14:textId="11EA4F4D"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1A6CF29F" w14:textId="64F0FFBB"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57A6480A" w14:textId="77777777">
        <w:tc>
          <w:tcPr>
            <w:tcW w:w="506" w:type="pct"/>
          </w:tcPr>
          <w:p w14:paraId="230B7B22" w14:textId="2DF4BB0C"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0A7F7B35" w14:textId="20B89281"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26294A5F" w14:textId="77777777">
        <w:tc>
          <w:tcPr>
            <w:tcW w:w="506" w:type="pct"/>
          </w:tcPr>
          <w:p w14:paraId="57E98FA3" w14:textId="26F0C294" w:rsidR="00837824" w:rsidRDefault="00837824" w:rsidP="00837824">
            <w:pPr>
              <w:jc w:val="both"/>
              <w:rPr>
                <w:rFonts w:eastAsia="SimSun"/>
                <w:szCs w:val="21"/>
                <w:lang w:val="en-US" w:eastAsia="zh-CN"/>
              </w:rPr>
            </w:pPr>
            <w:r>
              <w:rPr>
                <w:rFonts w:eastAsia="SimSun"/>
                <w:szCs w:val="21"/>
                <w:lang w:val="en-US" w:eastAsia="zh-CN"/>
              </w:rPr>
              <w:t>Nokia, NSB</w:t>
            </w:r>
          </w:p>
        </w:tc>
        <w:tc>
          <w:tcPr>
            <w:tcW w:w="4494" w:type="pct"/>
          </w:tcPr>
          <w:p w14:paraId="36383A81" w14:textId="7D656DBF" w:rsidR="00837824" w:rsidRDefault="00837824" w:rsidP="00837824">
            <w:pPr>
              <w:rPr>
                <w:rFonts w:eastAsia="SimSun"/>
                <w:szCs w:val="21"/>
                <w:lang w:val="en-US" w:eastAsia="zh-CN"/>
              </w:rPr>
            </w:pPr>
            <w:r>
              <w:rPr>
                <w:rFonts w:eastAsia="SimSun"/>
                <w:szCs w:val="21"/>
                <w:lang w:val="en-US" w:eastAsia="zh-CN"/>
              </w:rPr>
              <w:t>Support</w:t>
            </w:r>
          </w:p>
        </w:tc>
      </w:tr>
      <w:tr w:rsidR="008667E8" w14:paraId="4E4E9535" w14:textId="77777777" w:rsidTr="008667E8">
        <w:tc>
          <w:tcPr>
            <w:tcW w:w="506" w:type="pct"/>
          </w:tcPr>
          <w:p w14:paraId="47999F4C" w14:textId="77777777" w:rsidR="008667E8" w:rsidRDefault="008667E8" w:rsidP="004D59A2">
            <w:pPr>
              <w:jc w:val="both"/>
              <w:rPr>
                <w:rFonts w:eastAsia="SimSun"/>
                <w:szCs w:val="21"/>
                <w:lang w:val="en-US" w:eastAsia="zh-CN"/>
              </w:rPr>
            </w:pPr>
            <w:r w:rsidRPr="0085407C">
              <w:rPr>
                <w:color w:val="000000"/>
                <w:szCs w:val="22"/>
              </w:rPr>
              <w:t xml:space="preserve">Huawei, </w:t>
            </w:r>
            <w:proofErr w:type="spellStart"/>
            <w:r w:rsidRPr="0085407C">
              <w:rPr>
                <w:color w:val="000000"/>
                <w:szCs w:val="22"/>
              </w:rPr>
              <w:t>HiSilicon</w:t>
            </w:r>
            <w:proofErr w:type="spellEnd"/>
          </w:p>
        </w:tc>
        <w:tc>
          <w:tcPr>
            <w:tcW w:w="4494" w:type="pct"/>
          </w:tcPr>
          <w:p w14:paraId="6B80FBF3" w14:textId="77777777" w:rsidR="008667E8" w:rsidRDefault="008667E8" w:rsidP="004D59A2">
            <w:pPr>
              <w:rPr>
                <w:rFonts w:eastAsia="SimSun"/>
                <w:szCs w:val="21"/>
                <w:lang w:val="en-US" w:eastAsia="zh-CN"/>
              </w:rPr>
            </w:pPr>
            <w:r>
              <w:rPr>
                <w:rFonts w:eastAsia="SimSun"/>
                <w:szCs w:val="21"/>
                <w:lang w:val="en-US" w:eastAsia="zh-CN"/>
              </w:rPr>
              <w:t>Support the proposal.</w:t>
            </w:r>
          </w:p>
        </w:tc>
      </w:tr>
      <w:tr w:rsidR="00BF18FB" w14:paraId="0B871C57" w14:textId="77777777" w:rsidTr="008667E8">
        <w:tc>
          <w:tcPr>
            <w:tcW w:w="506" w:type="pct"/>
          </w:tcPr>
          <w:p w14:paraId="6285F454" w14:textId="52093D01"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47FB3759" w14:textId="477634BE"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147E880B" w14:textId="77777777" w:rsidTr="008667E8">
        <w:tc>
          <w:tcPr>
            <w:tcW w:w="506" w:type="pct"/>
          </w:tcPr>
          <w:p w14:paraId="2733C2DF" w14:textId="5D69C55B" w:rsidR="00D7794C" w:rsidRDefault="00D7794C" w:rsidP="00D7794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7C7BBDB" w14:textId="3DC5165D" w:rsidR="00D7794C" w:rsidRDefault="00D7794C" w:rsidP="00D7794C">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212692C8" w14:textId="77777777" w:rsidR="00BC2208" w:rsidRDefault="00BC2208">
      <w:pPr>
        <w:spacing w:afterLines="50" w:after="120"/>
        <w:jc w:val="both"/>
        <w:rPr>
          <w:sz w:val="22"/>
          <w:lang w:val="en-US"/>
        </w:rPr>
      </w:pPr>
    </w:p>
    <w:p w14:paraId="5FD9D2C1" w14:textId="77777777" w:rsidR="00BC2208" w:rsidRDefault="00EA66F0" w:rsidP="00D7794C">
      <w:pPr>
        <w:rPr>
          <w:b/>
          <w:bCs/>
          <w:szCs w:val="21"/>
          <w:lang w:val="en-US"/>
        </w:rPr>
      </w:pPr>
      <w:r>
        <w:rPr>
          <w:b/>
          <w:bCs/>
          <w:szCs w:val="21"/>
          <w:highlight w:val="yellow"/>
          <w:lang w:val="en-US"/>
        </w:rPr>
        <w:t>High priority proposal 2-3-3:</w:t>
      </w:r>
    </w:p>
    <w:p w14:paraId="4277169F"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Confirm the components of FG 25-5.</w:t>
      </w:r>
    </w:p>
    <w:tbl>
      <w:tblPr>
        <w:tblStyle w:val="aff"/>
        <w:tblW w:w="5000" w:type="pct"/>
        <w:tblLook w:val="04A0" w:firstRow="1" w:lastRow="0" w:firstColumn="1" w:lastColumn="0" w:noHBand="0" w:noVBand="1"/>
      </w:tblPr>
      <w:tblGrid>
        <w:gridCol w:w="2265"/>
        <w:gridCol w:w="20118"/>
      </w:tblGrid>
      <w:tr w:rsidR="00BC2208" w14:paraId="629B0D8F" w14:textId="77777777">
        <w:tc>
          <w:tcPr>
            <w:tcW w:w="506" w:type="pct"/>
            <w:shd w:val="clear" w:color="auto" w:fill="F2F2F2" w:themeFill="background1" w:themeFillShade="F2"/>
          </w:tcPr>
          <w:p w14:paraId="6DABA9C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D9E07B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5F43AF44" w14:textId="77777777">
        <w:tc>
          <w:tcPr>
            <w:tcW w:w="506" w:type="pct"/>
          </w:tcPr>
          <w:p w14:paraId="7164208E" w14:textId="4656A86C"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941E039" w14:textId="05881D71"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0AC878C1" w14:textId="77777777">
        <w:tc>
          <w:tcPr>
            <w:tcW w:w="506" w:type="pct"/>
          </w:tcPr>
          <w:p w14:paraId="42A7A543" w14:textId="13A65463"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347BC1D9" w14:textId="6F0012FC"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2AD9CE0E" w14:textId="77777777">
        <w:tc>
          <w:tcPr>
            <w:tcW w:w="506" w:type="pct"/>
          </w:tcPr>
          <w:p w14:paraId="47CD2C33" w14:textId="63182096" w:rsidR="00EE54D4" w:rsidRDefault="00EE54D4" w:rsidP="00EE54D4">
            <w:pPr>
              <w:jc w:val="both"/>
              <w:rPr>
                <w:rFonts w:eastAsiaTheme="minorEastAsia"/>
                <w:szCs w:val="21"/>
                <w:lang w:val="en-US"/>
              </w:rPr>
            </w:pPr>
            <w:r>
              <w:rPr>
                <w:rFonts w:eastAsia="SimSun" w:hint="eastAsia"/>
                <w:szCs w:val="21"/>
                <w:lang w:val="en-US" w:eastAsia="zh-CN"/>
              </w:rPr>
              <w:lastRenderedPageBreak/>
              <w:t>ZT</w:t>
            </w:r>
            <w:r>
              <w:rPr>
                <w:rFonts w:eastAsia="SimSun"/>
                <w:szCs w:val="21"/>
                <w:lang w:val="en-US" w:eastAsia="zh-CN"/>
              </w:rPr>
              <w:t>E</w:t>
            </w:r>
          </w:p>
        </w:tc>
        <w:tc>
          <w:tcPr>
            <w:tcW w:w="4494" w:type="pct"/>
          </w:tcPr>
          <w:p w14:paraId="25258130" w14:textId="2FA704AB"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034DD380" w14:textId="77777777">
        <w:tc>
          <w:tcPr>
            <w:tcW w:w="506" w:type="pct"/>
          </w:tcPr>
          <w:p w14:paraId="432EB5C4" w14:textId="363C02C1" w:rsidR="00837824" w:rsidRDefault="00837824" w:rsidP="00837824">
            <w:pPr>
              <w:jc w:val="both"/>
              <w:rPr>
                <w:rFonts w:eastAsia="SimSun"/>
                <w:szCs w:val="21"/>
                <w:lang w:val="en-US" w:eastAsia="zh-CN"/>
              </w:rPr>
            </w:pPr>
            <w:r>
              <w:rPr>
                <w:rFonts w:eastAsia="SimSun"/>
                <w:szCs w:val="21"/>
                <w:lang w:val="en-US" w:eastAsia="zh-CN"/>
              </w:rPr>
              <w:t>Nokia, NSB</w:t>
            </w:r>
          </w:p>
        </w:tc>
        <w:tc>
          <w:tcPr>
            <w:tcW w:w="4494" w:type="pct"/>
          </w:tcPr>
          <w:p w14:paraId="71FFF458" w14:textId="37427337" w:rsidR="00837824" w:rsidRDefault="00837824" w:rsidP="00837824">
            <w:pPr>
              <w:rPr>
                <w:rFonts w:eastAsia="SimSun"/>
                <w:szCs w:val="21"/>
                <w:lang w:val="en-US" w:eastAsia="zh-CN"/>
              </w:rPr>
            </w:pPr>
            <w:r>
              <w:rPr>
                <w:rFonts w:eastAsia="SimSun"/>
                <w:szCs w:val="21"/>
                <w:lang w:val="en-US" w:eastAsia="zh-CN"/>
              </w:rPr>
              <w:t>Support</w:t>
            </w:r>
          </w:p>
        </w:tc>
      </w:tr>
      <w:tr w:rsidR="008667E8" w14:paraId="2A8E4B3A" w14:textId="77777777" w:rsidTr="008667E8">
        <w:tc>
          <w:tcPr>
            <w:tcW w:w="506" w:type="pct"/>
          </w:tcPr>
          <w:p w14:paraId="37BEFCE1" w14:textId="77777777" w:rsidR="008667E8" w:rsidRDefault="008667E8" w:rsidP="004D59A2">
            <w:pPr>
              <w:jc w:val="both"/>
              <w:rPr>
                <w:rFonts w:eastAsia="SimSun"/>
                <w:szCs w:val="21"/>
                <w:lang w:val="en-US" w:eastAsia="zh-CN"/>
              </w:rPr>
            </w:pPr>
            <w:r w:rsidRPr="0085407C">
              <w:rPr>
                <w:color w:val="000000"/>
                <w:szCs w:val="22"/>
              </w:rPr>
              <w:t xml:space="preserve">Huawei, </w:t>
            </w:r>
            <w:proofErr w:type="spellStart"/>
            <w:r w:rsidRPr="0085407C">
              <w:rPr>
                <w:color w:val="000000"/>
                <w:szCs w:val="22"/>
              </w:rPr>
              <w:t>HiSilicon</w:t>
            </w:r>
            <w:proofErr w:type="spellEnd"/>
          </w:p>
        </w:tc>
        <w:tc>
          <w:tcPr>
            <w:tcW w:w="4494" w:type="pct"/>
          </w:tcPr>
          <w:p w14:paraId="34F8096C" w14:textId="77777777" w:rsidR="008667E8" w:rsidRDefault="008667E8" w:rsidP="004D59A2">
            <w:pPr>
              <w:rPr>
                <w:rFonts w:eastAsia="SimSun"/>
                <w:szCs w:val="21"/>
                <w:lang w:val="en-US" w:eastAsia="zh-CN"/>
              </w:rPr>
            </w:pPr>
            <w:r>
              <w:rPr>
                <w:rFonts w:eastAsia="SimSun"/>
                <w:szCs w:val="21"/>
                <w:lang w:val="en-US" w:eastAsia="zh-CN"/>
              </w:rPr>
              <w:t>Support the proposal.</w:t>
            </w:r>
          </w:p>
        </w:tc>
      </w:tr>
      <w:tr w:rsidR="00BF18FB" w14:paraId="0EDE89D1" w14:textId="77777777" w:rsidTr="008667E8">
        <w:tc>
          <w:tcPr>
            <w:tcW w:w="506" w:type="pct"/>
          </w:tcPr>
          <w:p w14:paraId="6D70E8D7" w14:textId="55605B04"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1FA16CFB" w14:textId="6C908EE1"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2F239802" w14:textId="77777777" w:rsidTr="00D7794C">
        <w:tc>
          <w:tcPr>
            <w:tcW w:w="506" w:type="pct"/>
          </w:tcPr>
          <w:p w14:paraId="4CF7D39D" w14:textId="77777777" w:rsidR="00D7794C" w:rsidRDefault="00D7794C"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A7E021A" w14:textId="77777777" w:rsidR="00D7794C" w:rsidRDefault="00D7794C"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00C2AABC" w14:textId="77777777" w:rsidR="00BC2208" w:rsidRPr="00D7794C" w:rsidRDefault="00BC2208">
      <w:pPr>
        <w:spacing w:afterLines="50" w:after="120"/>
        <w:jc w:val="both"/>
        <w:rPr>
          <w:sz w:val="22"/>
          <w:lang w:val="en-US"/>
        </w:rPr>
      </w:pPr>
    </w:p>
    <w:p w14:paraId="471C91E3" w14:textId="77777777" w:rsidR="00BC2208" w:rsidRDefault="00EA66F0" w:rsidP="00D7794C">
      <w:pPr>
        <w:rPr>
          <w:b/>
          <w:bCs/>
          <w:szCs w:val="21"/>
          <w:lang w:val="en-US"/>
        </w:rPr>
      </w:pPr>
      <w:r>
        <w:rPr>
          <w:b/>
          <w:bCs/>
          <w:szCs w:val="21"/>
          <w:highlight w:val="yellow"/>
          <w:lang w:val="en-US"/>
        </w:rPr>
        <w:t>High priority proposal 2-3-4:</w:t>
      </w:r>
    </w:p>
    <w:p w14:paraId="2E159605"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FGs 10-16 and 11-4 are kept for prerequisite FG for FG 25-5.</w:t>
      </w:r>
    </w:p>
    <w:tbl>
      <w:tblPr>
        <w:tblStyle w:val="aff"/>
        <w:tblW w:w="5000" w:type="pct"/>
        <w:tblLook w:val="04A0" w:firstRow="1" w:lastRow="0" w:firstColumn="1" w:lastColumn="0" w:noHBand="0" w:noVBand="1"/>
      </w:tblPr>
      <w:tblGrid>
        <w:gridCol w:w="2265"/>
        <w:gridCol w:w="20118"/>
      </w:tblGrid>
      <w:tr w:rsidR="00BC2208" w14:paraId="4A6DFA64" w14:textId="77777777">
        <w:tc>
          <w:tcPr>
            <w:tcW w:w="506" w:type="pct"/>
            <w:shd w:val="clear" w:color="auto" w:fill="F2F2F2" w:themeFill="background1" w:themeFillShade="F2"/>
          </w:tcPr>
          <w:p w14:paraId="0D2919F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CD675B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3A5855C9" w14:textId="77777777">
        <w:tc>
          <w:tcPr>
            <w:tcW w:w="506" w:type="pct"/>
          </w:tcPr>
          <w:p w14:paraId="782BA82A" w14:textId="00B0D729"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DDF4B4B" w14:textId="1B3AFC97"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6C18D937" w14:textId="77777777">
        <w:tc>
          <w:tcPr>
            <w:tcW w:w="506" w:type="pct"/>
          </w:tcPr>
          <w:p w14:paraId="69DFDC2E" w14:textId="59EB2395"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4C0EBA96" w14:textId="2CC103EA"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79832FA5" w14:textId="77777777">
        <w:tc>
          <w:tcPr>
            <w:tcW w:w="506" w:type="pct"/>
          </w:tcPr>
          <w:p w14:paraId="10521330" w14:textId="64358D4C"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37B6C3D2" w14:textId="757A9637"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33D32BCD" w14:textId="77777777">
        <w:tc>
          <w:tcPr>
            <w:tcW w:w="506" w:type="pct"/>
          </w:tcPr>
          <w:p w14:paraId="13DF18E6" w14:textId="032546E0" w:rsidR="00837824" w:rsidRDefault="00837824" w:rsidP="00837824">
            <w:pPr>
              <w:jc w:val="both"/>
              <w:rPr>
                <w:rFonts w:eastAsia="SimSun"/>
                <w:szCs w:val="21"/>
                <w:lang w:val="en-US" w:eastAsia="zh-CN"/>
              </w:rPr>
            </w:pPr>
            <w:r>
              <w:rPr>
                <w:rFonts w:eastAsia="SimSun"/>
                <w:szCs w:val="21"/>
                <w:lang w:val="en-US" w:eastAsia="zh-CN"/>
              </w:rPr>
              <w:t>Nokia, NSB</w:t>
            </w:r>
          </w:p>
        </w:tc>
        <w:tc>
          <w:tcPr>
            <w:tcW w:w="4494" w:type="pct"/>
          </w:tcPr>
          <w:p w14:paraId="70CAEC2B" w14:textId="481CADAE" w:rsidR="00837824" w:rsidRDefault="00837824" w:rsidP="00837824">
            <w:pPr>
              <w:rPr>
                <w:rFonts w:eastAsia="SimSun"/>
                <w:szCs w:val="21"/>
                <w:lang w:val="en-US" w:eastAsia="zh-CN"/>
              </w:rPr>
            </w:pPr>
            <w:r>
              <w:rPr>
                <w:rFonts w:eastAsia="SimSun"/>
                <w:szCs w:val="21"/>
                <w:lang w:val="en-US" w:eastAsia="zh-CN"/>
              </w:rPr>
              <w:t>Support</w:t>
            </w:r>
          </w:p>
        </w:tc>
      </w:tr>
      <w:tr w:rsidR="008667E8" w14:paraId="1848B245" w14:textId="77777777" w:rsidTr="008667E8">
        <w:tc>
          <w:tcPr>
            <w:tcW w:w="506" w:type="pct"/>
          </w:tcPr>
          <w:p w14:paraId="2FE8C57D" w14:textId="77777777" w:rsidR="008667E8" w:rsidRDefault="008667E8" w:rsidP="004D59A2">
            <w:pPr>
              <w:jc w:val="both"/>
              <w:rPr>
                <w:rFonts w:eastAsia="SimSun"/>
                <w:szCs w:val="21"/>
                <w:lang w:val="en-US" w:eastAsia="zh-CN"/>
              </w:rPr>
            </w:pPr>
            <w:r w:rsidRPr="0085407C">
              <w:rPr>
                <w:color w:val="000000"/>
                <w:szCs w:val="22"/>
              </w:rPr>
              <w:t xml:space="preserve">Huawei, </w:t>
            </w:r>
            <w:proofErr w:type="spellStart"/>
            <w:r w:rsidRPr="0085407C">
              <w:rPr>
                <w:color w:val="000000"/>
                <w:szCs w:val="22"/>
              </w:rPr>
              <w:t>HiSilicon</w:t>
            </w:r>
            <w:proofErr w:type="spellEnd"/>
          </w:p>
        </w:tc>
        <w:tc>
          <w:tcPr>
            <w:tcW w:w="4494" w:type="pct"/>
          </w:tcPr>
          <w:p w14:paraId="0FED28F3" w14:textId="77777777" w:rsidR="008667E8" w:rsidRDefault="008667E8" w:rsidP="004D59A2">
            <w:pPr>
              <w:rPr>
                <w:rFonts w:eastAsia="SimSun"/>
                <w:szCs w:val="21"/>
                <w:lang w:val="en-US" w:eastAsia="zh-CN"/>
              </w:rPr>
            </w:pPr>
            <w:r>
              <w:rPr>
                <w:rFonts w:eastAsia="SimSun"/>
                <w:szCs w:val="21"/>
                <w:lang w:val="en-US" w:eastAsia="zh-CN"/>
              </w:rPr>
              <w:t>Support the proposal.</w:t>
            </w:r>
          </w:p>
        </w:tc>
      </w:tr>
      <w:tr w:rsidR="00BF18FB" w14:paraId="2439FD7E" w14:textId="77777777" w:rsidTr="008667E8">
        <w:tc>
          <w:tcPr>
            <w:tcW w:w="506" w:type="pct"/>
          </w:tcPr>
          <w:p w14:paraId="6CB5C0DF" w14:textId="13BD7EC0"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13B5102B" w14:textId="67B438EE"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2403152A" w14:textId="77777777" w:rsidTr="00D7794C">
        <w:tc>
          <w:tcPr>
            <w:tcW w:w="506" w:type="pct"/>
          </w:tcPr>
          <w:p w14:paraId="038B422C" w14:textId="77777777" w:rsidR="00D7794C" w:rsidRDefault="00D7794C"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076435E" w14:textId="77777777" w:rsidR="00D7794C" w:rsidRDefault="00D7794C"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8C7BD69" w14:textId="77777777" w:rsidR="00BC2208" w:rsidRPr="00D7794C" w:rsidRDefault="00BC2208">
      <w:pPr>
        <w:spacing w:afterLines="50" w:after="120"/>
        <w:jc w:val="both"/>
        <w:rPr>
          <w:sz w:val="22"/>
          <w:lang w:val="en-US"/>
        </w:rPr>
      </w:pPr>
    </w:p>
    <w:p w14:paraId="61BA3158" w14:textId="77777777" w:rsidR="00BC2208" w:rsidRDefault="00EA66F0">
      <w:pPr>
        <w:pStyle w:val="30"/>
        <w:rPr>
          <w:b/>
          <w:bCs/>
          <w:szCs w:val="21"/>
          <w:lang w:val="en-US"/>
        </w:rPr>
      </w:pPr>
      <w:r>
        <w:rPr>
          <w:b/>
          <w:bCs/>
          <w:szCs w:val="21"/>
          <w:highlight w:val="yellow"/>
          <w:lang w:val="en-US"/>
        </w:rPr>
        <w:t>High priority proposal 2-3-5:</w:t>
      </w:r>
    </w:p>
    <w:p w14:paraId="3F03F2C2"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description of the component 5 for FG 25-6:</w:t>
      </w:r>
    </w:p>
    <w:p w14:paraId="1584C4A3" w14:textId="77777777" w:rsidR="00BC2208" w:rsidRDefault="00EA66F0">
      <w:pPr>
        <w:pStyle w:val="aff3"/>
        <w:numPr>
          <w:ilvl w:val="1"/>
          <w:numId w:val="15"/>
        </w:numPr>
        <w:spacing w:afterLines="50" w:after="120"/>
        <w:ind w:leftChars="0"/>
        <w:jc w:val="both"/>
        <w:rPr>
          <w:sz w:val="22"/>
          <w:lang w:val="en-US"/>
        </w:rPr>
      </w:pPr>
      <w:r>
        <w:rPr>
          <w:b/>
          <w:bCs/>
          <w:szCs w:val="24"/>
          <w:lang w:val="en-US"/>
        </w:rPr>
        <w:t>Alt.1: keep “type 3 or” [2, 7]</w:t>
      </w:r>
    </w:p>
    <w:p w14:paraId="2178519F"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lt.2: remove “type 3 or” [5, 8]</w:t>
      </w:r>
    </w:p>
    <w:tbl>
      <w:tblPr>
        <w:tblStyle w:val="aff"/>
        <w:tblW w:w="5000" w:type="pct"/>
        <w:tblLook w:val="04A0" w:firstRow="1" w:lastRow="0" w:firstColumn="1" w:lastColumn="0" w:noHBand="0" w:noVBand="1"/>
      </w:tblPr>
      <w:tblGrid>
        <w:gridCol w:w="2265"/>
        <w:gridCol w:w="20118"/>
      </w:tblGrid>
      <w:tr w:rsidR="00BC2208" w14:paraId="125B52BF" w14:textId="77777777">
        <w:tc>
          <w:tcPr>
            <w:tcW w:w="506" w:type="pct"/>
            <w:shd w:val="clear" w:color="auto" w:fill="F2F2F2" w:themeFill="background1" w:themeFillShade="F2"/>
          </w:tcPr>
          <w:p w14:paraId="1FE00147"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9DC354"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3A0C71" w14:paraId="794BC116" w14:textId="77777777">
        <w:tc>
          <w:tcPr>
            <w:tcW w:w="506" w:type="pct"/>
          </w:tcPr>
          <w:p w14:paraId="54822C26" w14:textId="4543F43F"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5AFDF039"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 Alt 1.</w:t>
            </w:r>
          </w:p>
          <w:p w14:paraId="20E48194" w14:textId="5AF5A4A8" w:rsidR="003A0C71" w:rsidRDefault="003A0C71" w:rsidP="003A0C71">
            <w:pPr>
              <w:rPr>
                <w:rFonts w:eastAsiaTheme="minorEastAsia"/>
                <w:szCs w:val="21"/>
                <w:lang w:val="en-US"/>
              </w:rPr>
            </w:pPr>
            <w:r>
              <w:rPr>
                <w:rFonts w:eastAsia="SimSun"/>
                <w:sz w:val="22"/>
                <w:szCs w:val="22"/>
                <w:lang w:eastAsia="zh-CN"/>
              </w:rPr>
              <w:t>To keep “type 3 or” can better</w:t>
            </w:r>
            <w:r w:rsidRPr="004F6ADD">
              <w:rPr>
                <w:rFonts w:eastAsia="SimSun"/>
                <w:sz w:val="22"/>
                <w:szCs w:val="22"/>
                <w:lang w:eastAsia="zh-CN"/>
              </w:rPr>
              <w:t xml:space="preserve"> address companies’ concern for sub-slot case</w:t>
            </w:r>
            <w:r>
              <w:rPr>
                <w:rFonts w:eastAsia="SimSun"/>
                <w:sz w:val="22"/>
                <w:szCs w:val="22"/>
                <w:lang w:eastAsia="zh-CN"/>
              </w:rPr>
              <w:t>.</w:t>
            </w:r>
          </w:p>
        </w:tc>
      </w:tr>
      <w:tr w:rsidR="003A0C71" w14:paraId="13B64A85" w14:textId="77777777">
        <w:tc>
          <w:tcPr>
            <w:tcW w:w="506" w:type="pct"/>
          </w:tcPr>
          <w:p w14:paraId="6A3B5D47" w14:textId="12DDB76E" w:rsidR="003A0C71" w:rsidRDefault="00837824" w:rsidP="003A0C71">
            <w:pPr>
              <w:jc w:val="both"/>
              <w:rPr>
                <w:rFonts w:eastAsiaTheme="minorEastAsia"/>
                <w:szCs w:val="21"/>
                <w:lang w:val="en-US"/>
              </w:rPr>
            </w:pPr>
            <w:r>
              <w:rPr>
                <w:rFonts w:eastAsiaTheme="minorEastAsia"/>
                <w:szCs w:val="21"/>
                <w:lang w:val="en-US"/>
              </w:rPr>
              <w:t>Nokia, NSB</w:t>
            </w:r>
          </w:p>
        </w:tc>
        <w:tc>
          <w:tcPr>
            <w:tcW w:w="4494" w:type="pct"/>
          </w:tcPr>
          <w:p w14:paraId="02766967" w14:textId="009E6002" w:rsidR="003A0C71" w:rsidRDefault="00837824" w:rsidP="003A0C71">
            <w:pPr>
              <w:rPr>
                <w:rFonts w:eastAsiaTheme="minorEastAsia"/>
                <w:szCs w:val="21"/>
                <w:lang w:val="en-US"/>
              </w:rPr>
            </w:pPr>
            <w:r>
              <w:rPr>
                <w:rFonts w:eastAsiaTheme="minorEastAsia"/>
                <w:szCs w:val="21"/>
                <w:lang w:val="en-US"/>
              </w:rPr>
              <w:t xml:space="preserve">We prefer alt 2, as </w:t>
            </w:r>
            <w:r w:rsidRPr="009244F6">
              <w:rPr>
                <w:sz w:val="20"/>
                <w:lang w:val="en-US"/>
              </w:rPr>
              <w:t>Type 3 CB is a Rel-16 feature already</w:t>
            </w:r>
          </w:p>
        </w:tc>
      </w:tr>
      <w:tr w:rsidR="008667E8" w14:paraId="1587FA78" w14:textId="77777777">
        <w:tc>
          <w:tcPr>
            <w:tcW w:w="506" w:type="pct"/>
          </w:tcPr>
          <w:p w14:paraId="53558957" w14:textId="3BDC8A06" w:rsidR="008667E8" w:rsidRDefault="008667E8" w:rsidP="008667E8">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16A7D73B" w14:textId="77777777" w:rsidR="008667E8" w:rsidRDefault="008667E8" w:rsidP="008667E8">
            <w:pPr>
              <w:rPr>
                <w:rFonts w:eastAsia="SimSun"/>
                <w:szCs w:val="24"/>
                <w:lang w:val="en-US" w:eastAsia="zh-CN"/>
              </w:rPr>
            </w:pPr>
            <w:r w:rsidRPr="00846B11">
              <w:rPr>
                <w:rFonts w:eastAsia="SimSun"/>
                <w:szCs w:val="24"/>
                <w:lang w:val="en-US" w:eastAsia="zh-CN"/>
              </w:rPr>
              <w:t xml:space="preserve">Alt 1. </w:t>
            </w:r>
          </w:p>
          <w:p w14:paraId="1382A1DB" w14:textId="3FF8BE1D" w:rsidR="008667E8" w:rsidRDefault="008667E8" w:rsidP="008667E8">
            <w:pPr>
              <w:rPr>
                <w:rFonts w:eastAsiaTheme="minorEastAsia"/>
                <w:szCs w:val="21"/>
                <w:lang w:val="en-US"/>
              </w:rPr>
            </w:pPr>
            <w:r w:rsidRPr="00846B11">
              <w:rPr>
                <w:rFonts w:hint="eastAsia"/>
                <w:szCs w:val="24"/>
                <w:lang w:eastAsia="zh-CN"/>
              </w:rPr>
              <w:t>F</w:t>
            </w:r>
            <w:r w:rsidRPr="00846B11">
              <w:rPr>
                <w:szCs w:val="24"/>
                <w:lang w:eastAsia="zh-CN"/>
              </w:rPr>
              <w:t>or component 5</w:t>
            </w:r>
            <w:r w:rsidRPr="00846B11">
              <w:rPr>
                <w:rFonts w:hint="eastAsia"/>
                <w:szCs w:val="24"/>
                <w:lang w:val="en-US" w:eastAsia="zh-CN"/>
              </w:rPr>
              <w:t xml:space="preserve">, </w:t>
            </w:r>
            <w:r w:rsidRPr="00846B11">
              <w:rPr>
                <w:szCs w:val="24"/>
                <w:lang w:eastAsia="zh-CN"/>
              </w:rPr>
              <w:t xml:space="preserve">“type 3 or” should be kept. For a UE supporting FG 25-6, </w:t>
            </w:r>
            <w:proofErr w:type="spellStart"/>
            <w:r w:rsidRPr="00846B11">
              <w:rPr>
                <w:szCs w:val="24"/>
                <w:lang w:eastAsia="zh-CN"/>
              </w:rPr>
              <w:t>gNB</w:t>
            </w:r>
            <w:proofErr w:type="spellEnd"/>
            <w:r w:rsidRPr="00846B11">
              <w:rPr>
                <w:szCs w:val="24"/>
                <w:lang w:eastAsia="zh-CN"/>
              </w:rPr>
              <w:t xml:space="preserve">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sidRPr="00846B11">
              <w:rPr>
                <w:rFonts w:hint="eastAsia"/>
                <w:szCs w:val="24"/>
                <w:lang w:val="en-US" w:eastAsia="zh-CN"/>
              </w:rPr>
              <w:t>.</w:t>
            </w:r>
          </w:p>
        </w:tc>
      </w:tr>
      <w:tr w:rsidR="00BF18FB" w14:paraId="262E434E" w14:textId="77777777">
        <w:tc>
          <w:tcPr>
            <w:tcW w:w="506" w:type="pct"/>
          </w:tcPr>
          <w:p w14:paraId="2F5DEF84" w14:textId="1027B79B"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1BA6129" w14:textId="5EBB6D47" w:rsidR="00BF18FB" w:rsidRPr="00846B11" w:rsidRDefault="00BF18FB" w:rsidP="00BF18FB">
            <w:pPr>
              <w:rPr>
                <w:rFonts w:eastAsia="SimSun"/>
                <w:szCs w:val="24"/>
                <w:lang w:val="en-US" w:eastAsia="zh-CN"/>
              </w:rPr>
            </w:pPr>
            <w:r>
              <w:rPr>
                <w:rFonts w:eastAsiaTheme="minorEastAsia" w:hint="eastAsia"/>
                <w:szCs w:val="21"/>
                <w:lang w:val="en-US"/>
              </w:rPr>
              <w:t>W</w:t>
            </w:r>
            <w:r>
              <w:rPr>
                <w:rFonts w:eastAsiaTheme="minorEastAsia"/>
                <w:szCs w:val="21"/>
                <w:lang w:val="en-US"/>
              </w:rPr>
              <w:t>e need online discussion.</w:t>
            </w:r>
          </w:p>
        </w:tc>
      </w:tr>
    </w:tbl>
    <w:p w14:paraId="1CA09201" w14:textId="77777777" w:rsidR="00BC2208" w:rsidRDefault="00BC2208">
      <w:pPr>
        <w:spacing w:afterLines="50" w:after="120"/>
        <w:jc w:val="both"/>
        <w:rPr>
          <w:sz w:val="22"/>
          <w:lang w:val="en-US"/>
        </w:rPr>
      </w:pPr>
    </w:p>
    <w:p w14:paraId="570E03FB" w14:textId="77777777" w:rsidR="00BC2208" w:rsidRDefault="00EA66F0" w:rsidP="0048020A">
      <w:pPr>
        <w:rPr>
          <w:b/>
          <w:bCs/>
          <w:szCs w:val="21"/>
          <w:lang w:val="en-US"/>
        </w:rPr>
      </w:pPr>
      <w:r>
        <w:rPr>
          <w:b/>
          <w:bCs/>
          <w:szCs w:val="21"/>
          <w:highlight w:val="yellow"/>
          <w:lang w:val="en-US"/>
        </w:rPr>
        <w:lastRenderedPageBreak/>
        <w:t>High priority proposal 2-3-6:</w:t>
      </w:r>
    </w:p>
    <w:p w14:paraId="5ED1D297"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the highlighted description in the note “The values higher than 1 can be applied to sub-</w:t>
      </w:r>
      <w:proofErr w:type="gramStart"/>
      <w:r>
        <w:rPr>
          <w:b/>
          <w:bCs/>
          <w:szCs w:val="24"/>
          <w:lang w:val="en-US"/>
        </w:rPr>
        <w:t>slot based</w:t>
      </w:r>
      <w:proofErr w:type="gramEnd"/>
      <w:r>
        <w:rPr>
          <w:b/>
          <w:bCs/>
          <w:szCs w:val="24"/>
          <w:lang w:val="en-US"/>
        </w:rPr>
        <w:t xml:space="preserve"> configuration only.” for FG 25-6:</w:t>
      </w:r>
    </w:p>
    <w:p w14:paraId="3288C119" w14:textId="77777777" w:rsidR="005B29E2" w:rsidRDefault="005B29E2" w:rsidP="005B29E2">
      <w:pPr>
        <w:pStyle w:val="aff3"/>
        <w:numPr>
          <w:ilvl w:val="1"/>
          <w:numId w:val="15"/>
        </w:numPr>
        <w:spacing w:afterLines="50" w:after="120"/>
        <w:ind w:leftChars="0"/>
        <w:jc w:val="both"/>
        <w:rPr>
          <w:b/>
          <w:bCs/>
          <w:szCs w:val="24"/>
          <w:lang w:val="en-US"/>
        </w:rPr>
      </w:pPr>
      <w:r w:rsidRPr="00BF18FB">
        <w:rPr>
          <w:b/>
          <w:bCs/>
          <w:strike/>
          <w:color w:val="FF0000"/>
          <w:szCs w:val="24"/>
          <w:lang w:val="en-US"/>
        </w:rPr>
        <w:t>Alt.1:</w:t>
      </w:r>
      <w:r>
        <w:rPr>
          <w:b/>
          <w:bCs/>
          <w:szCs w:val="24"/>
          <w:lang w:val="en-US"/>
        </w:rPr>
        <w:t xml:space="preserve"> remove the note [2, 5]</w:t>
      </w:r>
    </w:p>
    <w:p w14:paraId="488A0DC9" w14:textId="4364B88B" w:rsidR="00BC2208" w:rsidRDefault="005B29E2" w:rsidP="005B29E2">
      <w:pPr>
        <w:pStyle w:val="aff3"/>
        <w:numPr>
          <w:ilvl w:val="1"/>
          <w:numId w:val="15"/>
        </w:numPr>
        <w:spacing w:afterLines="50" w:after="120"/>
        <w:ind w:leftChars="0"/>
        <w:jc w:val="both"/>
        <w:rPr>
          <w:sz w:val="22"/>
          <w:lang w:val="en-US"/>
        </w:rPr>
      </w:pPr>
      <w:r w:rsidRPr="00BF18FB">
        <w:rPr>
          <w:rFonts w:hint="eastAsia"/>
          <w:b/>
          <w:bCs/>
          <w:strike/>
          <w:color w:val="FF0000"/>
          <w:szCs w:val="24"/>
          <w:lang w:val="en-US"/>
        </w:rPr>
        <w:t>A</w:t>
      </w:r>
      <w:r w:rsidRPr="00BF18FB">
        <w:rPr>
          <w:b/>
          <w:bCs/>
          <w:strike/>
          <w:color w:val="FF0000"/>
          <w:szCs w:val="24"/>
          <w:lang w:val="en-US"/>
        </w:rPr>
        <w:t>lt.2: keep the note [7]</w:t>
      </w:r>
    </w:p>
    <w:tbl>
      <w:tblPr>
        <w:tblStyle w:val="aff"/>
        <w:tblW w:w="5000" w:type="pct"/>
        <w:tblLook w:val="04A0" w:firstRow="1" w:lastRow="0" w:firstColumn="1" w:lastColumn="0" w:noHBand="0" w:noVBand="1"/>
      </w:tblPr>
      <w:tblGrid>
        <w:gridCol w:w="2265"/>
        <w:gridCol w:w="20118"/>
      </w:tblGrid>
      <w:tr w:rsidR="00BC2208" w14:paraId="580C6465" w14:textId="77777777">
        <w:tc>
          <w:tcPr>
            <w:tcW w:w="506" w:type="pct"/>
            <w:shd w:val="clear" w:color="auto" w:fill="F2F2F2" w:themeFill="background1" w:themeFillShade="F2"/>
          </w:tcPr>
          <w:p w14:paraId="733FBB99"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0CC5C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5E68BE" w14:paraId="47AD918E" w14:textId="77777777">
        <w:tc>
          <w:tcPr>
            <w:tcW w:w="506" w:type="pct"/>
          </w:tcPr>
          <w:p w14:paraId="6E744F54" w14:textId="6C303CAB"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F144525" w14:textId="1A835FF7" w:rsidR="005E68BE" w:rsidRDefault="005E68BE" w:rsidP="005E68BE">
            <w:pPr>
              <w:rPr>
                <w:rFonts w:eastAsiaTheme="minorEastAsia"/>
                <w:szCs w:val="21"/>
                <w:lang w:val="en-US"/>
              </w:rPr>
            </w:pPr>
            <w:r>
              <w:rPr>
                <w:rFonts w:eastAsia="SimSun"/>
                <w:szCs w:val="21"/>
                <w:lang w:val="en-US" w:eastAsia="zh-CN"/>
              </w:rPr>
              <w:t>Alt 1.</w:t>
            </w:r>
            <w:r>
              <w:rPr>
                <w:rFonts w:eastAsiaTheme="minorEastAsia"/>
                <w:iCs/>
                <w:szCs w:val="21"/>
                <w:lang w:eastAsia="zh-CN"/>
              </w:rPr>
              <w:t xml:space="preserve"> We slightly prefer to delete it for simplicity.</w:t>
            </w:r>
          </w:p>
        </w:tc>
      </w:tr>
      <w:tr w:rsidR="003A0C71" w14:paraId="3D193EB4" w14:textId="77777777">
        <w:tc>
          <w:tcPr>
            <w:tcW w:w="506" w:type="pct"/>
          </w:tcPr>
          <w:p w14:paraId="68B5CAD4" w14:textId="7CD7B73F"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133037B" w14:textId="7A9DDC93" w:rsidR="003A0C71" w:rsidRDefault="003A0C71" w:rsidP="003A0C71">
            <w:pPr>
              <w:rPr>
                <w:rFonts w:eastAsiaTheme="minorEastAsia"/>
                <w:szCs w:val="21"/>
                <w:lang w:val="en-US"/>
              </w:rPr>
            </w:pPr>
            <w:r>
              <w:rPr>
                <w:rFonts w:eastAsia="SimSun"/>
                <w:szCs w:val="21"/>
                <w:lang w:val="en-US" w:eastAsia="zh-CN"/>
              </w:rPr>
              <w:t>Prefer Alt 2, but Alt 1 is also fine if this is common understanding for all companies.</w:t>
            </w:r>
          </w:p>
        </w:tc>
      </w:tr>
      <w:tr w:rsidR="008667E8" w14:paraId="392D9068" w14:textId="77777777">
        <w:tc>
          <w:tcPr>
            <w:tcW w:w="506" w:type="pct"/>
          </w:tcPr>
          <w:p w14:paraId="0C876200" w14:textId="263CCF63" w:rsidR="008667E8" w:rsidRDefault="008667E8" w:rsidP="008667E8">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05ECE282" w14:textId="77777777" w:rsidR="008667E8" w:rsidRDefault="008667E8" w:rsidP="008667E8">
            <w:pPr>
              <w:rPr>
                <w:szCs w:val="24"/>
                <w:lang w:val="en-US" w:eastAsia="zh-CN"/>
              </w:rPr>
            </w:pPr>
            <w:r w:rsidRPr="00846B11">
              <w:rPr>
                <w:szCs w:val="24"/>
                <w:lang w:val="en-US" w:eastAsia="zh-CN"/>
              </w:rPr>
              <w:t xml:space="preserve">Alt.1. </w:t>
            </w:r>
          </w:p>
          <w:p w14:paraId="40C74EF9" w14:textId="6BBA4B06" w:rsidR="008667E8" w:rsidRDefault="008667E8" w:rsidP="008667E8">
            <w:pPr>
              <w:rPr>
                <w:rFonts w:eastAsiaTheme="minorEastAsia"/>
                <w:szCs w:val="21"/>
                <w:lang w:val="en-US"/>
              </w:rPr>
            </w:pPr>
            <w:r w:rsidRPr="00846B11">
              <w:rPr>
                <w:szCs w:val="24"/>
                <w:lang w:eastAsia="zh-CN"/>
              </w:rPr>
              <w:t xml:space="preserve">It should be common understanding that only 1 actual PUCCH transmission with HARQ-ACK will be transmitted per slot for slot-based PUCCH, therefore it is preferred to delete it for simplicity. However, if people have strong desire to keep it, we are fine also, though we may need some further modification considering the case of two simultaneous HARQ-ACK CB, </w:t>
            </w:r>
            <w:proofErr w:type="gramStart"/>
            <w:r w:rsidRPr="00846B11">
              <w:rPr>
                <w:szCs w:val="24"/>
                <w:lang w:eastAsia="zh-CN"/>
              </w:rPr>
              <w:t>e.g.</w:t>
            </w:r>
            <w:proofErr w:type="gramEnd"/>
            <w:r w:rsidRPr="00846B11">
              <w:rPr>
                <w:szCs w:val="24"/>
                <w:lang w:eastAsia="zh-CN"/>
              </w:rPr>
              <w:t xml:space="preserve"> it can be changed to “The values higher than 1 can be applied to sub-slot based configuration. The value 1 or 2 can be applied to slot-based configuration while 2 is applicable only for the case of two simultaneous HARQ-ACK Codebook”. </w:t>
            </w:r>
          </w:p>
        </w:tc>
      </w:tr>
      <w:tr w:rsidR="00BF18FB" w14:paraId="18E28009" w14:textId="77777777">
        <w:tc>
          <w:tcPr>
            <w:tcW w:w="506" w:type="pct"/>
          </w:tcPr>
          <w:p w14:paraId="35A53CDA" w14:textId="71FA923D"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4C933FC" w14:textId="5D389648"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5A600031"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the highlighted description in the note “The values higher than 1 can be applied to sub-</w:t>
            </w:r>
            <w:proofErr w:type="gramStart"/>
            <w:r>
              <w:rPr>
                <w:b/>
                <w:bCs/>
                <w:szCs w:val="24"/>
                <w:lang w:val="en-US"/>
              </w:rPr>
              <w:t>slot based</w:t>
            </w:r>
            <w:proofErr w:type="gramEnd"/>
            <w:r>
              <w:rPr>
                <w:b/>
                <w:bCs/>
                <w:szCs w:val="24"/>
                <w:lang w:val="en-US"/>
              </w:rPr>
              <w:t xml:space="preserve"> configuration only.” for FG 25-6:</w:t>
            </w:r>
          </w:p>
          <w:p w14:paraId="2FF437B6" w14:textId="77777777" w:rsidR="00BF18FB" w:rsidRDefault="00BF18FB" w:rsidP="00BF18FB">
            <w:pPr>
              <w:pStyle w:val="aff3"/>
              <w:numPr>
                <w:ilvl w:val="1"/>
                <w:numId w:val="15"/>
              </w:numPr>
              <w:spacing w:afterLines="50" w:after="120"/>
              <w:ind w:leftChars="0"/>
              <w:jc w:val="both"/>
              <w:rPr>
                <w:b/>
                <w:bCs/>
                <w:szCs w:val="24"/>
                <w:lang w:val="en-US"/>
              </w:rPr>
            </w:pPr>
            <w:r w:rsidRPr="00BF18FB">
              <w:rPr>
                <w:b/>
                <w:bCs/>
                <w:strike/>
                <w:color w:val="FF0000"/>
                <w:szCs w:val="24"/>
                <w:lang w:val="en-US"/>
              </w:rPr>
              <w:t>Alt.1:</w:t>
            </w:r>
            <w:r>
              <w:rPr>
                <w:b/>
                <w:bCs/>
                <w:szCs w:val="24"/>
                <w:lang w:val="en-US"/>
              </w:rPr>
              <w:t xml:space="preserve"> remove the note [2, 5]</w:t>
            </w:r>
          </w:p>
          <w:p w14:paraId="1F1C39CF" w14:textId="3CAC4C72" w:rsidR="00BF18FB" w:rsidRPr="00BF18FB" w:rsidRDefault="00BF18FB" w:rsidP="00BF18FB">
            <w:pPr>
              <w:pStyle w:val="aff3"/>
              <w:numPr>
                <w:ilvl w:val="1"/>
                <w:numId w:val="15"/>
              </w:numPr>
              <w:spacing w:afterLines="50" w:after="120"/>
              <w:ind w:leftChars="0"/>
              <w:jc w:val="both"/>
              <w:rPr>
                <w:strike/>
                <w:color w:val="FF0000"/>
                <w:sz w:val="22"/>
                <w:lang w:val="en-US"/>
              </w:rPr>
            </w:pPr>
            <w:r w:rsidRPr="00BF18FB">
              <w:rPr>
                <w:rFonts w:hint="eastAsia"/>
                <w:b/>
                <w:bCs/>
                <w:strike/>
                <w:color w:val="FF0000"/>
                <w:szCs w:val="24"/>
                <w:lang w:val="en-US"/>
              </w:rPr>
              <w:t>A</w:t>
            </w:r>
            <w:r w:rsidRPr="00BF18FB">
              <w:rPr>
                <w:b/>
                <w:bCs/>
                <w:strike/>
                <w:color w:val="FF0000"/>
                <w:szCs w:val="24"/>
                <w:lang w:val="en-US"/>
              </w:rPr>
              <w:t>lt.2: keep the note [7]</w:t>
            </w:r>
          </w:p>
        </w:tc>
      </w:tr>
      <w:tr w:rsidR="0048020A" w14:paraId="54D0651B" w14:textId="77777777">
        <w:tc>
          <w:tcPr>
            <w:tcW w:w="506" w:type="pct"/>
          </w:tcPr>
          <w:p w14:paraId="53C0B7DB" w14:textId="1016AC89" w:rsidR="0048020A" w:rsidRDefault="0048020A" w:rsidP="0048020A">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35A287F" w14:textId="50E5B79F" w:rsidR="0048020A" w:rsidRDefault="0048020A" w:rsidP="0048020A">
            <w:pPr>
              <w:rPr>
                <w:rFonts w:eastAsiaTheme="minorEastAsia" w:hint="eastAsia"/>
                <w:szCs w:val="21"/>
                <w:lang w:val="en-US"/>
              </w:rPr>
            </w:pPr>
            <w:r>
              <w:rPr>
                <w:rFonts w:eastAsiaTheme="minorEastAsia" w:hint="eastAsia"/>
                <w:szCs w:val="21"/>
                <w:lang w:val="en-US"/>
              </w:rPr>
              <w:t>T</w:t>
            </w:r>
            <w:r>
              <w:rPr>
                <w:rFonts w:eastAsiaTheme="minorEastAsia"/>
                <w:szCs w:val="21"/>
                <w:lang w:val="en-US"/>
              </w:rPr>
              <w:t>he proposal is agreed in Wednesday online session.</w:t>
            </w:r>
          </w:p>
        </w:tc>
      </w:tr>
    </w:tbl>
    <w:p w14:paraId="2409B97A" w14:textId="77777777" w:rsidR="00BC2208" w:rsidRDefault="00BC2208">
      <w:pPr>
        <w:spacing w:afterLines="50" w:after="120"/>
        <w:jc w:val="both"/>
        <w:rPr>
          <w:sz w:val="22"/>
          <w:lang w:val="en-US"/>
        </w:rPr>
      </w:pPr>
    </w:p>
    <w:p w14:paraId="241D530A" w14:textId="77777777" w:rsidR="00BC2208" w:rsidRDefault="00EA66F0" w:rsidP="00D7794C">
      <w:pPr>
        <w:rPr>
          <w:b/>
          <w:bCs/>
          <w:szCs w:val="21"/>
          <w:lang w:val="en-US"/>
        </w:rPr>
      </w:pPr>
      <w:r>
        <w:rPr>
          <w:b/>
          <w:bCs/>
          <w:szCs w:val="21"/>
          <w:highlight w:val="yellow"/>
          <w:lang w:val="en-US"/>
        </w:rPr>
        <w:t>High priority proposal 2-3-7:</w:t>
      </w:r>
    </w:p>
    <w:p w14:paraId="140778AF"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No prerequisite FG is needed for FG 25-7.</w:t>
      </w:r>
    </w:p>
    <w:tbl>
      <w:tblPr>
        <w:tblStyle w:val="aff"/>
        <w:tblW w:w="5000" w:type="pct"/>
        <w:tblLook w:val="04A0" w:firstRow="1" w:lastRow="0" w:firstColumn="1" w:lastColumn="0" w:noHBand="0" w:noVBand="1"/>
      </w:tblPr>
      <w:tblGrid>
        <w:gridCol w:w="2265"/>
        <w:gridCol w:w="20118"/>
      </w:tblGrid>
      <w:tr w:rsidR="00BC2208" w14:paraId="4F6BB0F3" w14:textId="77777777">
        <w:tc>
          <w:tcPr>
            <w:tcW w:w="506" w:type="pct"/>
            <w:shd w:val="clear" w:color="auto" w:fill="F2F2F2" w:themeFill="background1" w:themeFillShade="F2"/>
          </w:tcPr>
          <w:p w14:paraId="7DAD8113"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3DBC4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5E68BE" w14:paraId="66AC2446" w14:textId="77777777">
        <w:tc>
          <w:tcPr>
            <w:tcW w:w="506" w:type="pct"/>
          </w:tcPr>
          <w:p w14:paraId="717041FA" w14:textId="2855EF66"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A9FFCA4" w14:textId="03CDD800" w:rsidR="005E68BE" w:rsidRDefault="005E68BE" w:rsidP="005E68BE">
            <w:pPr>
              <w:rPr>
                <w:rFonts w:eastAsiaTheme="minorEastAsia"/>
                <w:szCs w:val="21"/>
                <w:lang w:val="en-US"/>
              </w:rPr>
            </w:pPr>
            <w:r>
              <w:rPr>
                <w:rFonts w:eastAsia="SimSun"/>
                <w:szCs w:val="21"/>
                <w:lang w:val="en-US" w:eastAsia="zh-CN"/>
              </w:rPr>
              <w:t xml:space="preserve">Support </w:t>
            </w:r>
          </w:p>
        </w:tc>
      </w:tr>
      <w:tr w:rsidR="003A0C71" w14:paraId="165F50B7" w14:textId="77777777">
        <w:tc>
          <w:tcPr>
            <w:tcW w:w="506" w:type="pct"/>
          </w:tcPr>
          <w:p w14:paraId="74F885A4" w14:textId="6F929685"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65A56DB7"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7D2BDA36" w14:textId="166EF9FF" w:rsidR="003A0C71" w:rsidRDefault="003A0C71" w:rsidP="003A0C71">
            <w:pPr>
              <w:rPr>
                <w:rFonts w:eastAsiaTheme="minorEastAsia"/>
                <w:szCs w:val="21"/>
                <w:lang w:val="en-US"/>
              </w:rPr>
            </w:pPr>
            <w:r w:rsidRPr="005873D4">
              <w:rPr>
                <w:rFonts w:eastAsia="SimSun"/>
                <w:szCs w:val="21"/>
                <w:lang w:eastAsia="zh-CN"/>
              </w:rPr>
              <w:t>FGs 11-1 and 11-4 may be not necessary to be added in prerequisite FGs since the component de-scription for component 1/2 can clarify it and there are other components that do not require those FGs.</w:t>
            </w:r>
          </w:p>
        </w:tc>
      </w:tr>
      <w:tr w:rsidR="00EE54D4" w14:paraId="057EF940" w14:textId="77777777">
        <w:tc>
          <w:tcPr>
            <w:tcW w:w="506" w:type="pct"/>
          </w:tcPr>
          <w:p w14:paraId="61A84323" w14:textId="41FA869B"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F247A92" w14:textId="430AC37F" w:rsidR="00EE54D4" w:rsidRDefault="00EE54D4" w:rsidP="00EE54D4">
            <w:pPr>
              <w:rPr>
                <w:rFonts w:eastAsiaTheme="minorEastAsia"/>
                <w:szCs w:val="21"/>
                <w:lang w:val="en-US"/>
              </w:rPr>
            </w:pPr>
            <w:r>
              <w:rPr>
                <w:rFonts w:eastAsia="SimSun" w:hint="eastAsia"/>
                <w:szCs w:val="21"/>
                <w:lang w:val="en-US" w:eastAsia="zh-CN"/>
              </w:rPr>
              <w:t>W</w:t>
            </w:r>
            <w:r>
              <w:rPr>
                <w:rFonts w:eastAsia="SimSun"/>
                <w:szCs w:val="21"/>
                <w:lang w:val="en-US" w:eastAsia="zh-CN"/>
              </w:rPr>
              <w:t>e can accept the proposal if majority supports it.</w:t>
            </w:r>
          </w:p>
        </w:tc>
      </w:tr>
      <w:tr w:rsidR="00837824" w14:paraId="304A5DAD" w14:textId="77777777">
        <w:tc>
          <w:tcPr>
            <w:tcW w:w="506" w:type="pct"/>
          </w:tcPr>
          <w:p w14:paraId="49D3DB73" w14:textId="3A26AC53" w:rsidR="00837824" w:rsidRDefault="00837824" w:rsidP="00EE54D4">
            <w:pPr>
              <w:jc w:val="both"/>
              <w:rPr>
                <w:rFonts w:eastAsia="SimSun"/>
                <w:szCs w:val="21"/>
                <w:lang w:val="en-US" w:eastAsia="zh-CN"/>
              </w:rPr>
            </w:pPr>
            <w:r>
              <w:rPr>
                <w:rFonts w:eastAsia="SimSun"/>
                <w:szCs w:val="21"/>
                <w:lang w:val="en-US" w:eastAsia="zh-CN"/>
              </w:rPr>
              <w:t>Nokia, NSB</w:t>
            </w:r>
          </w:p>
        </w:tc>
        <w:tc>
          <w:tcPr>
            <w:tcW w:w="4494" w:type="pct"/>
          </w:tcPr>
          <w:p w14:paraId="5F969E78" w14:textId="50F85DF5" w:rsidR="00837824" w:rsidRDefault="00837824" w:rsidP="00EE54D4">
            <w:pPr>
              <w:rPr>
                <w:rFonts w:eastAsia="SimSun"/>
                <w:szCs w:val="21"/>
                <w:lang w:val="en-US" w:eastAsia="zh-CN"/>
              </w:rPr>
            </w:pPr>
            <w:r>
              <w:rPr>
                <w:rFonts w:eastAsia="SimSun"/>
                <w:szCs w:val="21"/>
                <w:lang w:val="en-US" w:eastAsia="zh-CN"/>
              </w:rPr>
              <w:t>Support</w:t>
            </w:r>
          </w:p>
        </w:tc>
      </w:tr>
      <w:tr w:rsidR="008667E8" w14:paraId="40A8243A" w14:textId="77777777" w:rsidTr="008667E8">
        <w:tc>
          <w:tcPr>
            <w:tcW w:w="506" w:type="pct"/>
          </w:tcPr>
          <w:p w14:paraId="2FBE7DFB" w14:textId="77777777" w:rsidR="008667E8" w:rsidRDefault="008667E8" w:rsidP="004D59A2">
            <w:pPr>
              <w:jc w:val="both"/>
              <w:rPr>
                <w:rFonts w:eastAsia="SimSun"/>
                <w:szCs w:val="21"/>
                <w:lang w:val="en-US" w:eastAsia="zh-CN"/>
              </w:rPr>
            </w:pPr>
            <w:bookmarkStart w:id="22" w:name="OLE_LINK19"/>
            <w:bookmarkStart w:id="23" w:name="OLE_LINK20"/>
            <w:r w:rsidRPr="00846B11">
              <w:rPr>
                <w:color w:val="000000"/>
                <w:szCs w:val="24"/>
              </w:rPr>
              <w:t xml:space="preserve">Huawei, </w:t>
            </w:r>
            <w:proofErr w:type="spellStart"/>
            <w:r w:rsidRPr="00846B11">
              <w:rPr>
                <w:color w:val="000000"/>
                <w:szCs w:val="24"/>
              </w:rPr>
              <w:t>HiSilicon</w:t>
            </w:r>
            <w:bookmarkEnd w:id="22"/>
            <w:bookmarkEnd w:id="23"/>
            <w:proofErr w:type="spellEnd"/>
          </w:p>
        </w:tc>
        <w:tc>
          <w:tcPr>
            <w:tcW w:w="4494" w:type="pct"/>
          </w:tcPr>
          <w:p w14:paraId="39F3E3B2" w14:textId="77777777" w:rsidR="008667E8" w:rsidRDefault="008667E8" w:rsidP="004D59A2">
            <w:pPr>
              <w:rPr>
                <w:rFonts w:eastAsia="SimSun"/>
                <w:szCs w:val="21"/>
                <w:lang w:val="en-US" w:eastAsia="zh-CN"/>
              </w:rPr>
            </w:pPr>
            <w:r>
              <w:rPr>
                <w:rFonts w:eastAsia="SimSun" w:hint="eastAsia"/>
                <w:szCs w:val="21"/>
                <w:lang w:val="en-US" w:eastAsia="zh-CN"/>
              </w:rPr>
              <w:t>Su</w:t>
            </w:r>
            <w:r>
              <w:rPr>
                <w:rFonts w:eastAsia="SimSun"/>
                <w:szCs w:val="21"/>
                <w:lang w:val="en-US" w:eastAsia="zh-CN"/>
              </w:rPr>
              <w:t xml:space="preserve">pport the proposal. </w:t>
            </w:r>
          </w:p>
          <w:p w14:paraId="5C72F183" w14:textId="77777777" w:rsidR="008667E8" w:rsidRDefault="008667E8" w:rsidP="004D59A2">
            <w:pPr>
              <w:rPr>
                <w:rFonts w:eastAsia="SimSun"/>
                <w:szCs w:val="21"/>
                <w:lang w:val="en-US" w:eastAsia="zh-CN"/>
              </w:rPr>
            </w:pPr>
            <w:r w:rsidRPr="00CC4C6C">
              <w:rPr>
                <w:rFonts w:eastAsia="SimSun"/>
                <w:szCs w:val="24"/>
                <w:lang w:val="en-US" w:eastAsia="zh-CN"/>
              </w:rPr>
              <w:t>No need to add FG 11-1 and FG 11-4 as the prerequisite</w:t>
            </w:r>
            <w:r w:rsidRPr="00CC4C6C">
              <w:rPr>
                <w:rFonts w:eastAsia="SimSun" w:hint="eastAsia"/>
                <w:szCs w:val="24"/>
                <w:lang w:val="en-US" w:eastAsia="zh-CN"/>
              </w:rPr>
              <w:t xml:space="preserve"> of FG 25-7</w:t>
            </w:r>
            <w:r w:rsidRPr="00CC4C6C">
              <w:rPr>
                <w:rFonts w:eastAsia="SimSun"/>
                <w:szCs w:val="24"/>
                <w:lang w:val="en-US" w:eastAsia="zh-CN"/>
              </w:rPr>
              <w:t>, since it is already clarified in the description of the components on the condition of the support of some certain component. For example, only if UE supports FG 11-4, then the second component of FG 25-7 will be supported. However, if FG 11-4 is not supported, then FG 25-7 can still be supported, just without the second component.</w:t>
            </w:r>
          </w:p>
        </w:tc>
      </w:tr>
      <w:tr w:rsidR="00BF18FB" w14:paraId="444E5A16" w14:textId="77777777" w:rsidTr="008667E8">
        <w:tc>
          <w:tcPr>
            <w:tcW w:w="506" w:type="pct"/>
          </w:tcPr>
          <w:p w14:paraId="430FF109" w14:textId="71085048"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59EB338" w14:textId="66FCCED1"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66FDEFB3" w14:textId="77777777" w:rsidTr="00D7794C">
        <w:tc>
          <w:tcPr>
            <w:tcW w:w="506" w:type="pct"/>
          </w:tcPr>
          <w:p w14:paraId="254F9F96" w14:textId="77777777" w:rsidR="00D7794C" w:rsidRDefault="00D7794C"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AAA0139" w14:textId="77777777" w:rsidR="00D7794C" w:rsidRDefault="00D7794C"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732CC74A" w14:textId="77777777" w:rsidR="00BC2208" w:rsidRPr="00D7794C" w:rsidRDefault="00BC2208">
      <w:pPr>
        <w:spacing w:afterLines="50" w:after="120"/>
        <w:jc w:val="both"/>
        <w:rPr>
          <w:sz w:val="22"/>
          <w:lang w:val="en-US"/>
        </w:rPr>
      </w:pPr>
    </w:p>
    <w:p w14:paraId="17E6672F" w14:textId="77777777" w:rsidR="00BC2208" w:rsidRDefault="00EA66F0" w:rsidP="00837824">
      <w:pPr>
        <w:pStyle w:val="30"/>
        <w:ind w:firstLine="420"/>
        <w:rPr>
          <w:b/>
          <w:bCs/>
          <w:szCs w:val="21"/>
          <w:lang w:val="en-US"/>
        </w:rPr>
      </w:pPr>
      <w:r>
        <w:rPr>
          <w:b/>
          <w:bCs/>
          <w:szCs w:val="21"/>
          <w:lang w:val="en-US"/>
        </w:rPr>
        <w:t>Low priority proposal 2-3-8:</w:t>
      </w:r>
    </w:p>
    <w:p w14:paraId="7D112EF1" w14:textId="77777777" w:rsidR="00BC2208" w:rsidRDefault="00EA66F0">
      <w:pPr>
        <w:pStyle w:val="aff3"/>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revise the component description of</w:t>
      </w:r>
      <w:r>
        <w:rPr>
          <w:b/>
          <w:bCs/>
          <w:szCs w:val="24"/>
          <w:lang w:val="en-US"/>
        </w:rPr>
        <w:t xml:space="preserve"> FG 25-7 as follows:</w:t>
      </w:r>
    </w:p>
    <w:p w14:paraId="1742CE96" w14:textId="77777777" w:rsidR="00BC2208" w:rsidRDefault="00EA66F0">
      <w:pPr>
        <w:pStyle w:val="aff3"/>
        <w:numPr>
          <w:ilvl w:val="1"/>
          <w:numId w:val="15"/>
        </w:numPr>
        <w:spacing w:afterLines="50" w:after="120"/>
        <w:ind w:leftChars="0"/>
        <w:jc w:val="both"/>
        <w:rPr>
          <w:b/>
          <w:bCs/>
          <w:i/>
          <w:iCs/>
          <w:sz w:val="28"/>
          <w:szCs w:val="28"/>
          <w:lang w:val="en-US"/>
        </w:rPr>
      </w:pPr>
      <w:r>
        <w:rPr>
          <w:b/>
          <w:bCs/>
          <w:i/>
          <w:iCs/>
          <w:szCs w:val="24"/>
        </w:rPr>
        <w:lastRenderedPageBreak/>
        <w:t xml:space="preserve">Support HARQ-ACK </w:t>
      </w:r>
      <w:r>
        <w:rPr>
          <w:b/>
          <w:bCs/>
          <w:i/>
          <w:iCs/>
          <w:color w:val="FF0000"/>
          <w:szCs w:val="24"/>
        </w:rPr>
        <w:t>codebook</w:t>
      </w:r>
      <w:r>
        <w:rPr>
          <w:b/>
          <w:bCs/>
          <w:i/>
          <w:iCs/>
          <w:szCs w:val="24"/>
        </w:rPr>
        <w:t xml:space="preserve"> re-transmission </w:t>
      </w:r>
      <w:r>
        <w:rPr>
          <w:b/>
          <w:bCs/>
          <w:i/>
          <w:iCs/>
          <w:strike/>
          <w:color w:val="FF0000"/>
          <w:szCs w:val="24"/>
        </w:rPr>
        <w:t>from an earlier PUCCH slot</w:t>
      </w:r>
      <w:r>
        <w:rPr>
          <w:b/>
          <w:bCs/>
          <w:i/>
          <w:iCs/>
          <w:szCs w:val="24"/>
        </w:rPr>
        <w:t xml:space="preserve"> </w:t>
      </w:r>
      <w:r>
        <w:rPr>
          <w:b/>
          <w:bCs/>
          <w:i/>
          <w:iCs/>
          <w:color w:val="FF0000"/>
          <w:szCs w:val="24"/>
        </w:rPr>
        <w:t>of the cancelled HARQ-ACK</w:t>
      </w:r>
      <w:r>
        <w:rPr>
          <w:b/>
          <w:bCs/>
          <w:i/>
          <w:iCs/>
          <w:szCs w:val="24"/>
        </w:rPr>
        <w:t xml:space="preserve"> based on the triggering information in DCI format 1_1 and DCI format 1_2 (for a UE supporting DCI format 1_2, 11-1) </w:t>
      </w:r>
      <w:r>
        <w:rPr>
          <w:b/>
          <w:bCs/>
          <w:szCs w:val="24"/>
        </w:rPr>
        <w:t>[3]</w:t>
      </w:r>
    </w:p>
    <w:tbl>
      <w:tblPr>
        <w:tblStyle w:val="aff"/>
        <w:tblW w:w="5000" w:type="pct"/>
        <w:tblLook w:val="04A0" w:firstRow="1" w:lastRow="0" w:firstColumn="1" w:lastColumn="0" w:noHBand="0" w:noVBand="1"/>
      </w:tblPr>
      <w:tblGrid>
        <w:gridCol w:w="2265"/>
        <w:gridCol w:w="20118"/>
      </w:tblGrid>
      <w:tr w:rsidR="00BC2208" w14:paraId="0CF85C50" w14:textId="77777777">
        <w:tc>
          <w:tcPr>
            <w:tcW w:w="506" w:type="pct"/>
            <w:shd w:val="clear" w:color="auto" w:fill="F2F2F2" w:themeFill="background1" w:themeFillShade="F2"/>
          </w:tcPr>
          <w:p w14:paraId="78FC0DD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8AC81B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3A0C71" w14:paraId="65BF4B8B" w14:textId="77777777">
        <w:tc>
          <w:tcPr>
            <w:tcW w:w="506" w:type="pct"/>
          </w:tcPr>
          <w:p w14:paraId="2EFA2A07" w14:textId="02F500DB"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0C2E882F" w14:textId="77777777" w:rsidR="003A0C71" w:rsidRDefault="003A0C71" w:rsidP="003A0C71">
            <w:pPr>
              <w:rPr>
                <w:rFonts w:eastAsia="SimSun"/>
                <w:szCs w:val="21"/>
                <w:lang w:val="en-US" w:eastAsia="zh-CN"/>
              </w:rPr>
            </w:pPr>
            <w:r>
              <w:rPr>
                <w:rFonts w:eastAsia="SimSun" w:hint="eastAsia"/>
                <w:szCs w:val="21"/>
                <w:lang w:val="en-US" w:eastAsia="zh-CN"/>
              </w:rPr>
              <w:t>W</w:t>
            </w:r>
            <w:r>
              <w:rPr>
                <w:rFonts w:eastAsia="SimSun"/>
                <w:szCs w:val="21"/>
                <w:lang w:val="en-US" w:eastAsia="zh-CN"/>
              </w:rPr>
              <w:t>e prefer to keep the original description “earlier PUCCH slot” instead of “cancelled HARQ-ACK”, to better align with the specification description in TS38.213.</w:t>
            </w:r>
          </w:p>
          <w:p w14:paraId="702B3682" w14:textId="77777777" w:rsidR="003A0C71" w:rsidRDefault="003A0C71" w:rsidP="003A0C71">
            <w:pPr>
              <w:rPr>
                <w:rFonts w:eastAsia="SimSun"/>
                <w:szCs w:val="21"/>
                <w:lang w:val="en-US" w:eastAsia="zh-CN"/>
              </w:rPr>
            </w:pPr>
            <w:r>
              <w:rPr>
                <w:rFonts w:eastAsia="SimSun" w:hint="eastAsia"/>
                <w:szCs w:val="21"/>
                <w:lang w:val="en-US" w:eastAsia="zh-CN"/>
              </w:rPr>
              <w:t>*</w:t>
            </w:r>
            <w:r>
              <w:rPr>
                <w:rFonts w:eastAsia="SimSun"/>
                <w:szCs w:val="21"/>
                <w:lang w:val="en-US" w:eastAsia="zh-CN"/>
              </w:rPr>
              <w:t>********************************omitted*****************************</w:t>
            </w:r>
          </w:p>
          <w:p w14:paraId="44D71C57" w14:textId="77777777" w:rsidR="003A0C71" w:rsidRPr="00111FF6" w:rsidRDefault="003A0C71" w:rsidP="003A0C71">
            <w:pPr>
              <w:pStyle w:val="30"/>
              <w:outlineLvl w:val="2"/>
            </w:pPr>
            <w:bookmarkStart w:id="24" w:name="_Toc99993819"/>
            <w:r w:rsidRPr="00111FF6">
              <w:t>9.1.5</w:t>
            </w:r>
            <w:r w:rsidRPr="00111FF6">
              <w:tab/>
              <w:t>HARQ-ACK codebook</w:t>
            </w:r>
            <w:r w:rsidRPr="00111FF6">
              <w:rPr>
                <w:rFonts w:hint="eastAsia"/>
              </w:rPr>
              <w:t xml:space="preserve"> </w:t>
            </w:r>
            <w:r w:rsidRPr="00111FF6">
              <w:t>retransmission</w:t>
            </w:r>
            <w:bookmarkEnd w:id="24"/>
            <w:r w:rsidRPr="00111FF6">
              <w:t xml:space="preserve"> </w:t>
            </w:r>
          </w:p>
          <w:p w14:paraId="0B6721BB" w14:textId="77777777" w:rsidR="003A0C71" w:rsidRPr="00111FF6" w:rsidRDefault="003A0C71" w:rsidP="003A0C71">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w:t>
            </w:r>
            <w:r w:rsidRPr="009D5A5B">
              <w:rPr>
                <w:highlight w:val="yellow"/>
                <w:lang w:eastAsia="zh-CN"/>
              </w:rPr>
              <w:t xml:space="preserve">first HARQ-ACK codebook in slot </w:t>
            </w:r>
            <m:oMath>
              <m:r>
                <w:rPr>
                  <w:rFonts w:ascii="Cambria Math" w:hAnsi="Cambria Math"/>
                  <w:highlight w:val="yellow"/>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w:t>
            </w:r>
            <w:r w:rsidRPr="009D5A5B">
              <w:rPr>
                <w:highlight w:val="yellow"/>
                <w:lang w:eastAsia="zh-CN"/>
              </w:rPr>
              <w:t xml:space="preserve">transmit a PUCCH with the first HARQ-ACK codebook in slot </w:t>
            </w:r>
            <m:oMath>
              <m:r>
                <w:rPr>
                  <w:rFonts w:ascii="Cambria Math" w:hAnsi="Cambria Math"/>
                  <w:highlight w:val="yellow"/>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4E2B1487" w14:textId="0E85BA89" w:rsidR="003A0C71" w:rsidRDefault="003A0C71" w:rsidP="003A0C71">
            <w:pPr>
              <w:rPr>
                <w:rFonts w:eastAsiaTheme="minorEastAsia"/>
                <w:szCs w:val="21"/>
                <w:lang w:val="en-US"/>
              </w:rPr>
            </w:pPr>
            <w:r>
              <w:rPr>
                <w:rFonts w:eastAsia="SimSun" w:hint="eastAsia"/>
                <w:szCs w:val="21"/>
                <w:lang w:val="en-US" w:eastAsia="zh-CN"/>
              </w:rPr>
              <w:t>*</w:t>
            </w:r>
            <w:r>
              <w:rPr>
                <w:rFonts w:eastAsia="SimSun"/>
                <w:szCs w:val="21"/>
                <w:lang w:val="en-US" w:eastAsia="zh-CN"/>
              </w:rPr>
              <w:t>********************************omitted*****************************</w:t>
            </w:r>
          </w:p>
        </w:tc>
      </w:tr>
      <w:tr w:rsidR="00EE54D4" w14:paraId="5F90C3FF" w14:textId="77777777">
        <w:tc>
          <w:tcPr>
            <w:tcW w:w="506" w:type="pct"/>
          </w:tcPr>
          <w:p w14:paraId="76C1FECA" w14:textId="3D3C11CA"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8CFF3AF" w14:textId="77777777" w:rsidR="00EE54D4" w:rsidRDefault="00EE54D4" w:rsidP="00EE54D4">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w:t>
            </w:r>
          </w:p>
          <w:p w14:paraId="70D2DADB" w14:textId="7259EEA4" w:rsidR="00EE54D4" w:rsidRDefault="00EE54D4" w:rsidP="00EE54D4">
            <w:pPr>
              <w:rPr>
                <w:rFonts w:eastAsia="SimSun"/>
                <w:szCs w:val="21"/>
                <w:lang w:val="en-US" w:eastAsia="zh-CN"/>
              </w:rPr>
            </w:pPr>
            <w:r>
              <w:rPr>
                <w:rFonts w:eastAsia="SimSun"/>
                <w:szCs w:val="21"/>
                <w:lang w:val="en-US" w:eastAsia="zh-CN"/>
              </w:rPr>
              <w:t>For DOCOMO’s comment, keep the original “earlier PUCCH slot” is fine if majority think it more aligns the 38.213.</w:t>
            </w:r>
          </w:p>
          <w:p w14:paraId="0B588FC9" w14:textId="52B9615D" w:rsidR="00EE54D4" w:rsidRPr="00EE54D4" w:rsidRDefault="00EE54D4" w:rsidP="00EE54D4">
            <w:pPr>
              <w:rPr>
                <w:rFonts w:eastAsia="SimSun"/>
                <w:szCs w:val="21"/>
                <w:lang w:val="en-US" w:eastAsia="zh-CN"/>
              </w:rPr>
            </w:pPr>
            <w:r>
              <w:rPr>
                <w:rFonts w:eastAsia="SimSun" w:hint="eastAsia"/>
                <w:szCs w:val="21"/>
                <w:lang w:val="en-US" w:eastAsia="zh-CN"/>
              </w:rPr>
              <w:t>T</w:t>
            </w:r>
            <w:r>
              <w:rPr>
                <w:rFonts w:eastAsia="SimSun"/>
                <w:szCs w:val="21"/>
                <w:lang w:val="en-US" w:eastAsia="zh-CN"/>
              </w:rPr>
              <w:t xml:space="preserve">he </w:t>
            </w:r>
            <w:r w:rsidRPr="00EE54D4">
              <w:rPr>
                <w:rFonts w:eastAsia="SimSun"/>
                <w:i/>
                <w:color w:val="FF0000"/>
                <w:szCs w:val="21"/>
                <w:lang w:val="en-US" w:eastAsia="zh-CN"/>
              </w:rPr>
              <w:t>codebook</w:t>
            </w:r>
            <w:r>
              <w:rPr>
                <w:rFonts w:eastAsia="SimSun"/>
                <w:szCs w:val="21"/>
                <w:lang w:val="en-US" w:eastAsia="zh-CN"/>
              </w:rPr>
              <w:t xml:space="preserve"> should be added as the 38.213 description.</w:t>
            </w:r>
          </w:p>
        </w:tc>
      </w:tr>
      <w:tr w:rsidR="008667E8" w14:paraId="48030B06" w14:textId="77777777">
        <w:tc>
          <w:tcPr>
            <w:tcW w:w="506" w:type="pct"/>
          </w:tcPr>
          <w:p w14:paraId="4FBBED65" w14:textId="29F1F6A3" w:rsidR="008667E8" w:rsidRDefault="008667E8" w:rsidP="008667E8">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778F1AC6" w14:textId="428F9146" w:rsidR="008667E8" w:rsidRDefault="008667E8" w:rsidP="008667E8">
            <w:pPr>
              <w:rPr>
                <w:rFonts w:eastAsiaTheme="minorEastAsia"/>
                <w:szCs w:val="21"/>
                <w:lang w:val="en-US"/>
              </w:rPr>
            </w:pPr>
            <w:r>
              <w:rPr>
                <w:rFonts w:eastAsia="SimSun" w:hint="eastAsia"/>
                <w:szCs w:val="21"/>
                <w:lang w:val="en-US" w:eastAsia="zh-CN"/>
              </w:rPr>
              <w:t>T</w:t>
            </w:r>
            <w:r>
              <w:rPr>
                <w:rFonts w:eastAsia="SimSun"/>
                <w:szCs w:val="21"/>
                <w:lang w:val="en-US" w:eastAsia="zh-CN"/>
              </w:rPr>
              <w:t xml:space="preserve">he revision is not necessary as commented by DCM above. </w:t>
            </w:r>
          </w:p>
        </w:tc>
      </w:tr>
      <w:tr w:rsidR="00BF18FB" w14:paraId="4253782F" w14:textId="77777777">
        <w:tc>
          <w:tcPr>
            <w:tcW w:w="506" w:type="pct"/>
          </w:tcPr>
          <w:p w14:paraId="11B734F4" w14:textId="14E293A4"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C772857" w14:textId="5346C0A3" w:rsidR="00BF18FB" w:rsidRDefault="00BF18FB" w:rsidP="00BF18FB">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37CAD101" w14:textId="77777777" w:rsidR="00BC2208" w:rsidRDefault="00BC2208">
      <w:pPr>
        <w:spacing w:afterLines="50" w:after="120"/>
        <w:jc w:val="both"/>
        <w:rPr>
          <w:sz w:val="22"/>
          <w:lang w:val="en-US"/>
        </w:rPr>
      </w:pPr>
    </w:p>
    <w:p w14:paraId="7AC0D572" w14:textId="77777777" w:rsidR="00BC2208" w:rsidRDefault="00BC2208">
      <w:pPr>
        <w:spacing w:afterLines="50" w:after="120"/>
        <w:jc w:val="both"/>
        <w:rPr>
          <w:sz w:val="22"/>
          <w:lang w:val="en-US"/>
        </w:rPr>
      </w:pPr>
    </w:p>
    <w:p w14:paraId="52C97E8F" w14:textId="77777777" w:rsidR="00BC2208" w:rsidRDefault="00EA66F0">
      <w:pPr>
        <w:pStyle w:val="2"/>
        <w:rPr>
          <w:rFonts w:eastAsia="ＭＳ 明朝"/>
          <w:b/>
          <w:bCs/>
          <w:szCs w:val="24"/>
          <w:lang w:val="en-US"/>
        </w:rPr>
      </w:pPr>
      <w:r>
        <w:rPr>
          <w:rFonts w:eastAsia="ＭＳ 明朝"/>
          <w:b/>
          <w:bCs/>
          <w:szCs w:val="24"/>
          <w:lang w:val="en-US"/>
        </w:rPr>
        <w:t>2.4</w:t>
      </w:r>
      <w:r>
        <w:rPr>
          <w:rFonts w:eastAsia="ＭＳ 明朝"/>
          <w:b/>
          <w:bCs/>
          <w:szCs w:val="24"/>
          <w:lang w:val="en-US"/>
        </w:rPr>
        <w:tab/>
        <w:t>25-8: Semi-static HARQ-ACK codebook for sub-slot PUCCH</w:t>
      </w:r>
    </w:p>
    <w:p w14:paraId="17090F71" w14:textId="77777777" w:rsidR="00BC2208" w:rsidRDefault="00EA66F0">
      <w:pPr>
        <w:spacing w:afterLines="50" w:after="120"/>
        <w:jc w:val="both"/>
        <w:rPr>
          <w:sz w:val="22"/>
          <w:lang w:val="en-US"/>
        </w:rPr>
      </w:pPr>
      <w:r>
        <w:rPr>
          <w:rFonts w:hint="eastAsia"/>
          <w:sz w:val="22"/>
          <w:lang w:val="en-US"/>
        </w:rPr>
        <w:t>I</w:t>
      </w:r>
      <w:r>
        <w:rPr>
          <w:sz w:val="22"/>
          <w:lang w:val="en-US"/>
        </w:rPr>
        <w:t>n [1], FG 25-8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581D0F1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1A20D35" w14:textId="77777777" w:rsidR="00BC2208" w:rsidRDefault="00EA66F0">
            <w:pPr>
              <w:pStyle w:val="TAL"/>
              <w:rPr>
                <w:rFonts w:cs="Arial"/>
                <w:szCs w:val="18"/>
              </w:rPr>
            </w:pPr>
            <w:r>
              <w:rPr>
                <w:rFonts w:cs="Arial"/>
                <w:szCs w:val="18"/>
              </w:rPr>
              <w:t>25.</w:t>
            </w:r>
            <w:r>
              <w:rPr>
                <w:rFonts w:cs="Arial"/>
              </w:rPr>
              <w:t xml:space="preserve"> </w:t>
            </w:r>
            <w:proofErr w:type="spellStart"/>
            <w:r>
              <w:rPr>
                <w:rFonts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0E19C12" w14:textId="77777777" w:rsidR="00BC2208" w:rsidRDefault="00EA66F0">
            <w:pPr>
              <w:pStyle w:val="TAL"/>
              <w:rPr>
                <w:rFonts w:cs="Arial"/>
                <w:szCs w:val="18"/>
              </w:rPr>
            </w:pPr>
            <w:r>
              <w:rPr>
                <w:rFonts w:cs="Arial"/>
                <w:szCs w:val="18"/>
              </w:rPr>
              <w:t>25-8</w:t>
            </w:r>
          </w:p>
        </w:tc>
        <w:tc>
          <w:tcPr>
            <w:tcW w:w="1559" w:type="dxa"/>
            <w:tcBorders>
              <w:top w:val="single" w:sz="4" w:space="0" w:color="auto"/>
              <w:left w:val="single" w:sz="4" w:space="0" w:color="auto"/>
              <w:bottom w:val="single" w:sz="4" w:space="0" w:color="auto"/>
              <w:right w:val="single" w:sz="4" w:space="0" w:color="auto"/>
            </w:tcBorders>
          </w:tcPr>
          <w:p w14:paraId="7A2D3501" w14:textId="77777777" w:rsidR="00BC2208" w:rsidRDefault="00EA66F0">
            <w:pPr>
              <w:pStyle w:val="TAL"/>
              <w:rPr>
                <w:rFonts w:eastAsia="Times New Roman" w:cs="Arial"/>
              </w:rPr>
            </w:pPr>
            <w:r>
              <w:rPr>
                <w:rFonts w:cs="Arial"/>
              </w:rP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tcPr>
          <w:p w14:paraId="335758BB"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 xml:space="preserve">Semi-static (Type 1) HARQ-ACK codebook for sub-slot </w:t>
            </w:r>
            <w:proofErr w:type="gramStart"/>
            <w:r>
              <w:rPr>
                <w:rFonts w:ascii="Arial" w:hAnsi="Arial" w:cs="Arial"/>
                <w:sz w:val="18"/>
                <w:szCs w:val="18"/>
              </w:rPr>
              <w:t>based  PUCCH</w:t>
            </w:r>
            <w:proofErr w:type="gramEnd"/>
            <w:r>
              <w:rPr>
                <w:rFonts w:ascii="Arial" w:hAnsi="Arial" w:cs="Arial"/>
                <w:sz w:val="18"/>
                <w:szCs w:val="18"/>
              </w:rPr>
              <w:t xml:space="preserve">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F3D108" w14:textId="77777777" w:rsidR="00BC2208" w:rsidRDefault="00EA66F0">
            <w:pPr>
              <w:pStyle w:val="TAL"/>
              <w:rPr>
                <w:rFonts w:cs="Arial"/>
              </w:rPr>
            </w:pPr>
            <w:r>
              <w:rPr>
                <w:rFonts w:cs="Arial"/>
              </w:rPr>
              <w:t>4-11, 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A6E43D"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EEB2D"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E0F04A"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F4A02"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703C6"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D87C9F"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31DAB8"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39A0A188"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261AC54"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bl>
    <w:p w14:paraId="6DD9F4B9" w14:textId="77777777" w:rsidR="00BC2208" w:rsidRDefault="00BC2208">
      <w:pPr>
        <w:spacing w:afterLines="50" w:after="120"/>
        <w:jc w:val="both"/>
        <w:rPr>
          <w:sz w:val="22"/>
          <w:lang w:val="en-US"/>
        </w:rPr>
      </w:pPr>
    </w:p>
    <w:p w14:paraId="5D8E3C97"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2EDFA514" w14:textId="77777777">
        <w:tc>
          <w:tcPr>
            <w:tcW w:w="130" w:type="pct"/>
            <w:vAlign w:val="center"/>
          </w:tcPr>
          <w:p w14:paraId="34B74F89"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77731D13" w14:textId="77777777" w:rsidR="00BC2208" w:rsidRDefault="00EA66F0">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162F47BC" w14:textId="77777777" w:rsidR="00BC2208" w:rsidRDefault="00EA66F0">
            <w:pPr>
              <w:pStyle w:val="aff3"/>
              <w:numPr>
                <w:ilvl w:val="0"/>
                <w:numId w:val="22"/>
              </w:numPr>
              <w:autoSpaceDE/>
              <w:autoSpaceDN/>
              <w:adjustRightInd/>
              <w:spacing w:after="0" w:line="360" w:lineRule="auto"/>
              <w:ind w:leftChars="0"/>
              <w:contextualSpacing/>
              <w:rPr>
                <w:b/>
                <w:sz w:val="22"/>
                <w:szCs w:val="22"/>
                <w:lang w:eastAsia="zh-CN"/>
              </w:rPr>
            </w:pPr>
            <w:r>
              <w:rPr>
                <w:sz w:val="22"/>
                <w:szCs w:val="22"/>
                <w:lang w:eastAsia="zh-CN"/>
              </w:rPr>
              <w:t>FG 25-8: Change “Per UE” to “Per</w:t>
            </w:r>
            <w:r>
              <w:rPr>
                <w:rFonts w:eastAsia="SimSun"/>
                <w:iCs/>
                <w:sz w:val="22"/>
                <w:szCs w:val="22"/>
                <w:lang w:eastAsia="zh-CN"/>
              </w:rPr>
              <w:t xml:space="preserve"> FS”</w:t>
            </w:r>
            <w:r>
              <w:rPr>
                <w:iCs/>
                <w:sz w:val="22"/>
                <w:szCs w:val="22"/>
              </w:rPr>
              <w:t xml:space="preserve"> to align with the prerequisite. </w:t>
            </w:r>
            <w:r>
              <w:rPr>
                <w:rFonts w:eastAsia="SimSun"/>
                <w:sz w:val="22"/>
                <w:szCs w:val="22"/>
                <w:lang w:val="en-US" w:eastAsia="zh-CN"/>
              </w:rPr>
              <w:t>We are also fine with “per UE” with adding a note “I</w:t>
            </w:r>
            <w:r>
              <w:rPr>
                <w:bCs/>
                <w:sz w:val="22"/>
                <w:szCs w:val="22"/>
                <w:lang w:val="en-US"/>
              </w:rPr>
              <w:t xml:space="preserve">t is RAN1 understanding that this FG is supported on the </w:t>
            </w:r>
            <w:r>
              <w:rPr>
                <w:bCs/>
                <w:color w:val="000000" w:themeColor="text1"/>
                <w:sz w:val="22"/>
                <w:szCs w:val="22"/>
                <w:lang w:val="en-US"/>
              </w:rPr>
              <w:t>band(s) in the corresponding band combination (s) w</w:t>
            </w:r>
            <w:r>
              <w:rPr>
                <w:bCs/>
                <w:sz w:val="22"/>
                <w:szCs w:val="22"/>
                <w:lang w:val="en-US"/>
              </w:rPr>
              <w:t>here the UE reports the support of the prerequisite FG</w:t>
            </w:r>
            <w:r>
              <w:rPr>
                <w:rFonts w:eastAsia="SimSun"/>
                <w:sz w:val="22"/>
                <w:szCs w:val="22"/>
                <w:lang w:val="en-US" w:eastAsia="zh-CN"/>
              </w:rPr>
              <w:t>”.</w:t>
            </w:r>
          </w:p>
        </w:tc>
      </w:tr>
      <w:tr w:rsidR="00BC2208" w14:paraId="5E0E996B" w14:textId="77777777">
        <w:tc>
          <w:tcPr>
            <w:tcW w:w="130" w:type="pct"/>
            <w:vAlign w:val="center"/>
          </w:tcPr>
          <w:p w14:paraId="54CCC96E" w14:textId="77777777" w:rsidR="00BC2208" w:rsidRDefault="00EA66F0">
            <w:pPr>
              <w:spacing w:afterLines="50" w:after="120"/>
              <w:jc w:val="both"/>
              <w:rPr>
                <w:rFonts w:eastAsia="ＭＳ 明朝"/>
                <w:sz w:val="22"/>
                <w:szCs w:val="22"/>
              </w:rPr>
            </w:pPr>
            <w:r>
              <w:rPr>
                <w:color w:val="000000"/>
                <w:sz w:val="22"/>
                <w:szCs w:val="22"/>
              </w:rPr>
              <w:t>[3]</w:t>
            </w:r>
          </w:p>
        </w:tc>
        <w:tc>
          <w:tcPr>
            <w:tcW w:w="384" w:type="pct"/>
            <w:vAlign w:val="center"/>
          </w:tcPr>
          <w:p w14:paraId="4F5860A5"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0C80720F" w14:textId="77777777" w:rsidR="00BC2208" w:rsidRDefault="00EA66F0">
            <w:pPr>
              <w:pStyle w:val="ListParagraph1"/>
              <w:snapToGrid w:val="0"/>
              <w:spacing w:afterLines="50"/>
              <w:ind w:left="0" w:firstLine="0"/>
              <w:jc w:val="left"/>
              <w:rPr>
                <w:sz w:val="22"/>
                <w:lang w:eastAsia="zh-CN"/>
              </w:rPr>
            </w:pPr>
            <w:r>
              <w:rPr>
                <w:sz w:val="22"/>
                <w:lang w:eastAsia="zh-CN"/>
              </w:rPr>
              <w:t xml:space="preserve">For index 25-8, it is better for the feature group as the </w:t>
            </w:r>
            <w:r>
              <w:rPr>
                <w:rFonts w:eastAsia="Malgun Gothic"/>
                <w:sz w:val="22"/>
                <w:lang w:val="en-US"/>
              </w:rPr>
              <w:t>prerequisites</w:t>
            </w:r>
            <w:r>
              <w:rPr>
                <w:sz w:val="22"/>
                <w:lang w:eastAsia="zh-CN"/>
              </w:rPr>
              <w:t xml:space="preserve"> of “Per sub-slot URLLC feature in Rel-16” is per FS.</w:t>
            </w:r>
          </w:p>
          <w:p w14:paraId="36A4744E" w14:textId="77777777" w:rsidR="00BC2208" w:rsidRDefault="00EA66F0">
            <w:pPr>
              <w:pStyle w:val="ListParagraph1"/>
              <w:snapToGrid w:val="0"/>
              <w:spacing w:afterLines="50"/>
              <w:ind w:left="0" w:firstLine="0"/>
              <w:jc w:val="left"/>
              <w:rPr>
                <w:rFonts w:eastAsiaTheme="minorEastAsia"/>
                <w:i/>
                <w:sz w:val="22"/>
                <w:lang w:eastAsia="zh-CN"/>
              </w:rPr>
            </w:pPr>
            <w:r>
              <w:rPr>
                <w:b/>
                <w:i/>
                <w:sz w:val="22"/>
                <w:lang w:eastAsia="zh-CN"/>
              </w:rPr>
              <w:t xml:space="preserve">Proposal 6: </w:t>
            </w:r>
            <w:r>
              <w:rPr>
                <w:rFonts w:eastAsia="ＭＳ 明朝"/>
                <w:i/>
                <w:sz w:val="22"/>
              </w:rPr>
              <w:t>The type of FGs 25-8 should be kept as per FS</w:t>
            </w:r>
            <w:r>
              <w:rPr>
                <w:rFonts w:eastAsiaTheme="minorEastAsia"/>
                <w:i/>
                <w:sz w:val="22"/>
                <w:lang w:eastAsia="zh-CN"/>
              </w:rPr>
              <w:t>.</w:t>
            </w:r>
          </w:p>
        </w:tc>
      </w:tr>
      <w:tr w:rsidR="00BC2208" w14:paraId="31CBDB95" w14:textId="77777777">
        <w:tc>
          <w:tcPr>
            <w:tcW w:w="130" w:type="pct"/>
            <w:vAlign w:val="center"/>
          </w:tcPr>
          <w:p w14:paraId="712089D7" w14:textId="77777777" w:rsidR="00BC2208" w:rsidRDefault="00EA66F0">
            <w:pPr>
              <w:spacing w:afterLines="50" w:after="120"/>
              <w:jc w:val="both"/>
              <w:rPr>
                <w:rFonts w:eastAsia="ＭＳ 明朝"/>
                <w:sz w:val="22"/>
                <w:szCs w:val="22"/>
              </w:rPr>
            </w:pPr>
            <w:r>
              <w:rPr>
                <w:color w:val="000000"/>
                <w:sz w:val="22"/>
                <w:szCs w:val="22"/>
              </w:rPr>
              <w:t>[4]</w:t>
            </w:r>
          </w:p>
        </w:tc>
        <w:tc>
          <w:tcPr>
            <w:tcW w:w="384" w:type="pct"/>
            <w:vAlign w:val="center"/>
          </w:tcPr>
          <w:p w14:paraId="0854F37F"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3E0E0250"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i/>
                <w:sz w:val="22"/>
                <w:szCs w:val="22"/>
                <w:u w:val="single"/>
                <w:lang w:eastAsia="zh-CN"/>
              </w:rPr>
              <w:t>Type:</w:t>
            </w:r>
            <w:r>
              <w:rPr>
                <w:rStyle w:val="apple-converted-space"/>
                <w:rFonts w:eastAsiaTheme="minorEastAsia"/>
                <w:sz w:val="22"/>
                <w:szCs w:val="22"/>
                <w:lang w:eastAsia="zh-CN"/>
              </w:rPr>
              <w:t xml:space="preserve"> To align with their prerequisite feature groups, it is preferred per FS for FG 25-8.</w:t>
            </w:r>
          </w:p>
          <w:p w14:paraId="3A7B933A" w14:textId="77777777" w:rsidR="00BC2208" w:rsidRDefault="00EA66F0">
            <w:pPr>
              <w:spacing w:beforeLines="50" w:before="120"/>
              <w:rPr>
                <w:rFonts w:eastAsiaTheme="minorEastAsia"/>
                <w:sz w:val="22"/>
                <w:szCs w:val="22"/>
                <w:lang w:eastAsia="zh-CN"/>
              </w:rPr>
            </w:pPr>
            <w:r>
              <w:rPr>
                <w:rFonts w:eastAsiaTheme="minorEastAsia"/>
                <w:b/>
                <w:i/>
                <w:sz w:val="22"/>
                <w:szCs w:val="22"/>
                <w:lang w:eastAsia="zh-CN"/>
              </w:rPr>
              <w:t>Proposal 6: The type of FG 25-8 is per FS.</w:t>
            </w:r>
          </w:p>
        </w:tc>
      </w:tr>
      <w:tr w:rsidR="00BC2208" w14:paraId="70ACE1AC" w14:textId="77777777">
        <w:tc>
          <w:tcPr>
            <w:tcW w:w="130" w:type="pct"/>
            <w:vAlign w:val="center"/>
          </w:tcPr>
          <w:p w14:paraId="74B3AFDA" w14:textId="77777777" w:rsidR="00BC2208" w:rsidRDefault="00EA66F0">
            <w:pPr>
              <w:spacing w:afterLines="50" w:after="120"/>
              <w:jc w:val="both"/>
              <w:rPr>
                <w:rFonts w:eastAsia="ＭＳ 明朝"/>
                <w:sz w:val="22"/>
                <w:szCs w:val="22"/>
              </w:rPr>
            </w:pPr>
            <w:r>
              <w:rPr>
                <w:color w:val="000000"/>
                <w:sz w:val="22"/>
                <w:szCs w:val="22"/>
              </w:rPr>
              <w:t>[5]</w:t>
            </w:r>
          </w:p>
        </w:tc>
        <w:tc>
          <w:tcPr>
            <w:tcW w:w="384" w:type="pct"/>
            <w:vAlign w:val="center"/>
          </w:tcPr>
          <w:p w14:paraId="2C6E3E66"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1C5CA0CE" w14:textId="77777777" w:rsidR="00BC2208" w:rsidRDefault="00EA66F0">
            <w:pPr>
              <w:rPr>
                <w:sz w:val="22"/>
                <w:szCs w:val="22"/>
              </w:rPr>
            </w:pPr>
            <w:r>
              <w:rPr>
                <w:iCs/>
                <w:sz w:val="22"/>
                <w:szCs w:val="22"/>
              </w:rPr>
              <w:t xml:space="preserve">Given the type of </w:t>
            </w:r>
            <w:r>
              <w:rPr>
                <w:sz w:val="22"/>
                <w:szCs w:val="22"/>
              </w:rPr>
              <w:t>prerequisite</w:t>
            </w:r>
            <w:r>
              <w:rPr>
                <w:rFonts w:eastAsiaTheme="minorEastAsia"/>
                <w:sz w:val="22"/>
                <w:szCs w:val="22"/>
                <w:lang w:eastAsia="zh-CN"/>
              </w:rPr>
              <w:t xml:space="preserve"> group </w:t>
            </w:r>
            <w:r>
              <w:rPr>
                <w:iCs/>
                <w:sz w:val="22"/>
                <w:szCs w:val="22"/>
              </w:rPr>
              <w:t>FG 11-3 is p</w:t>
            </w:r>
            <w:r>
              <w:rPr>
                <w:sz w:val="22"/>
                <w:szCs w:val="22"/>
              </w:rPr>
              <w:t xml:space="preserve">er </w:t>
            </w:r>
            <w:proofErr w:type="spellStart"/>
            <w:r>
              <w:rPr>
                <w:i/>
                <w:iCs/>
                <w:sz w:val="22"/>
                <w:szCs w:val="22"/>
              </w:rPr>
              <w:t>FeatureSetUplink</w:t>
            </w:r>
            <w:proofErr w:type="spellEnd"/>
            <w:r>
              <w:rPr>
                <w:sz w:val="22"/>
                <w:szCs w:val="22"/>
              </w:rPr>
              <w:t xml:space="preserve">, </w:t>
            </w:r>
            <w:r>
              <w:rPr>
                <w:rFonts w:eastAsia="SimSun"/>
                <w:iCs/>
                <w:sz w:val="22"/>
                <w:szCs w:val="22"/>
                <w:lang w:eastAsia="zh-CN"/>
              </w:rPr>
              <w:t>to align with the granularity of the prerequisite FG,</w:t>
            </w:r>
            <w:r>
              <w:rPr>
                <w:sz w:val="22"/>
                <w:szCs w:val="22"/>
              </w:rPr>
              <w:t xml:space="preserve"> </w:t>
            </w:r>
            <w:r>
              <w:rPr>
                <w:rFonts w:eastAsiaTheme="minorEastAsia"/>
                <w:sz w:val="22"/>
                <w:szCs w:val="22"/>
                <w:lang w:eastAsia="zh-CN"/>
              </w:rPr>
              <w:t xml:space="preserve">the type of FG </w:t>
            </w:r>
            <w:r>
              <w:rPr>
                <w:sz w:val="22"/>
                <w:szCs w:val="22"/>
              </w:rPr>
              <w:t>25-8 should be per FS.</w:t>
            </w:r>
          </w:p>
          <w:p w14:paraId="2891B8D5" w14:textId="77777777" w:rsidR="00BC2208" w:rsidRDefault="00EA66F0">
            <w:pPr>
              <w:pStyle w:val="a9"/>
              <w:rPr>
                <w:b w:val="0"/>
                <w:i/>
                <w:sz w:val="22"/>
                <w:szCs w:val="22"/>
              </w:rPr>
            </w:pPr>
            <w:bookmarkStart w:id="25" w:name="_Ref111197320"/>
            <w:bookmarkStart w:id="26" w:name="_Hlk101791034"/>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8</w:t>
            </w:r>
            <w:r>
              <w:rPr>
                <w:b w:val="0"/>
                <w:i/>
                <w:sz w:val="22"/>
                <w:szCs w:val="22"/>
              </w:rPr>
              <w:fldChar w:fldCharType="end"/>
            </w:r>
            <w:r>
              <w:rPr>
                <w:i/>
                <w:sz w:val="22"/>
                <w:szCs w:val="22"/>
              </w:rPr>
              <w:t>: For FG 25-8,</w:t>
            </w:r>
            <w:bookmarkEnd w:id="25"/>
            <w:r>
              <w:rPr>
                <w:i/>
                <w:sz w:val="22"/>
                <w:szCs w:val="22"/>
              </w:rPr>
              <w:t xml:space="preserve"> </w:t>
            </w:r>
          </w:p>
          <w:p w14:paraId="796C8D7B"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type of FG 25-7 is per FS.</w:t>
            </w:r>
          </w:p>
          <w:p w14:paraId="547C9A2C"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991"/>
              <w:gridCol w:w="7018"/>
              <w:gridCol w:w="1169"/>
              <w:gridCol w:w="1068"/>
              <w:gridCol w:w="1132"/>
              <w:gridCol w:w="1326"/>
              <w:gridCol w:w="1386"/>
              <w:gridCol w:w="1199"/>
              <w:gridCol w:w="1199"/>
              <w:gridCol w:w="1382"/>
            </w:tblGrid>
            <w:tr w:rsidR="00BC2208" w14:paraId="05266A6D" w14:textId="77777777">
              <w:trPr>
                <w:trHeight w:val="20"/>
              </w:trPr>
              <w:tc>
                <w:tcPr>
                  <w:tcW w:w="248" w:type="pct"/>
                  <w:tcBorders>
                    <w:top w:val="single" w:sz="4" w:space="0" w:color="auto"/>
                    <w:left w:val="single" w:sz="4" w:space="0" w:color="auto"/>
                    <w:bottom w:val="single" w:sz="4" w:space="0" w:color="auto"/>
                    <w:right w:val="single" w:sz="4" w:space="0" w:color="auto"/>
                  </w:tcBorders>
                </w:tcPr>
                <w:bookmarkEnd w:id="26"/>
                <w:p w14:paraId="4B3378CE"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lastRenderedPageBreak/>
                    <w:t>25-8</w:t>
                  </w:r>
                </w:p>
              </w:tc>
              <w:tc>
                <w:tcPr>
                  <w:tcW w:w="501" w:type="pct"/>
                  <w:tcBorders>
                    <w:top w:val="single" w:sz="4" w:space="0" w:color="auto"/>
                    <w:left w:val="single" w:sz="4" w:space="0" w:color="auto"/>
                    <w:bottom w:val="single" w:sz="4" w:space="0" w:color="auto"/>
                    <w:right w:val="single" w:sz="4" w:space="0" w:color="auto"/>
                  </w:tcBorders>
                </w:tcPr>
                <w:p w14:paraId="10AE431E" w14:textId="77777777" w:rsidR="00BC2208" w:rsidRDefault="00EA66F0">
                  <w:pPr>
                    <w:pStyle w:val="TAL"/>
                    <w:rPr>
                      <w:rFonts w:ascii="Times New Roman" w:hAnsi="Times New Roman"/>
                      <w:sz w:val="22"/>
                      <w:szCs w:val="22"/>
                      <w:lang w:eastAsia="ja-JP"/>
                    </w:rPr>
                  </w:pPr>
                  <w:r>
                    <w:rPr>
                      <w:rFonts w:ascii="Times New Roman" w:hAnsi="Times New Roman"/>
                      <w:sz w:val="22"/>
                      <w:szCs w:val="22"/>
                    </w:rPr>
                    <w:t>Semi-static HARQ-ACK codebook for sub-slot PUCCH</w:t>
                  </w:r>
                </w:p>
              </w:tc>
              <w:tc>
                <w:tcPr>
                  <w:tcW w:w="1767" w:type="pct"/>
                  <w:tcBorders>
                    <w:top w:val="single" w:sz="4" w:space="0" w:color="auto"/>
                    <w:left w:val="single" w:sz="4" w:space="0" w:color="auto"/>
                    <w:bottom w:val="single" w:sz="4" w:space="0" w:color="auto"/>
                    <w:right w:val="single" w:sz="4" w:space="0" w:color="auto"/>
                  </w:tcBorders>
                </w:tcPr>
                <w:p w14:paraId="085185EE" w14:textId="77777777" w:rsidR="00BC2208" w:rsidRDefault="00EA66F0">
                  <w:pPr>
                    <w:autoSpaceDE w:val="0"/>
                    <w:autoSpaceDN w:val="0"/>
                    <w:adjustRightInd w:val="0"/>
                    <w:snapToGrid w:val="0"/>
                    <w:spacing w:afterLines="50" w:after="120"/>
                    <w:contextualSpacing/>
                    <w:rPr>
                      <w:sz w:val="22"/>
                      <w:szCs w:val="22"/>
                    </w:rPr>
                  </w:pPr>
                  <w:r>
                    <w:rPr>
                      <w:sz w:val="22"/>
                      <w:szCs w:val="22"/>
                    </w:rPr>
                    <w:t xml:space="preserve">Semi-static (Type 1) HARQ-ACK codebook for sub-slot </w:t>
                  </w:r>
                  <w:proofErr w:type="gramStart"/>
                  <w:r>
                    <w:rPr>
                      <w:sz w:val="22"/>
                      <w:szCs w:val="22"/>
                    </w:rPr>
                    <w:t>based  PUCCH</w:t>
                  </w:r>
                  <w:proofErr w:type="gramEnd"/>
                  <w:r>
                    <w:rPr>
                      <w:sz w:val="22"/>
                      <w:szCs w:val="22"/>
                    </w:rPr>
                    <w:t xml:space="preserve"> configuration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A8BBF7F"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eastAsia="ja-JP"/>
                    </w:rPr>
                    <w:t>[</w:t>
                  </w:r>
                  <w:r>
                    <w:rPr>
                      <w:rFonts w:ascii="Times New Roman" w:hAnsi="Times New Roman"/>
                      <w:sz w:val="22"/>
                      <w:szCs w:val="22"/>
                    </w:rPr>
                    <w:t>4-</w:t>
                  </w:r>
                  <w:proofErr w:type="gramStart"/>
                  <w:r>
                    <w:rPr>
                      <w:rFonts w:ascii="Times New Roman" w:hAnsi="Times New Roman"/>
                      <w:sz w:val="22"/>
                      <w:szCs w:val="22"/>
                    </w:rPr>
                    <w:t>11</w:t>
                  </w:r>
                  <w:r>
                    <w:rPr>
                      <w:rFonts w:ascii="Times New Roman" w:hAnsi="Times New Roman"/>
                      <w:strike/>
                      <w:color w:val="FF0000"/>
                      <w:sz w:val="22"/>
                      <w:szCs w:val="22"/>
                      <w:highlight w:val="yellow"/>
                      <w:shd w:val="pct10" w:color="auto" w:fill="FFFFFF"/>
                    </w:rPr>
                    <w:t>]</w:t>
                  </w:r>
                  <w:r>
                    <w:rPr>
                      <w:rFonts w:ascii="Times New Roman" w:hAnsi="Times New Roman"/>
                      <w:strike/>
                      <w:color w:val="FF0000"/>
                      <w:sz w:val="22"/>
                      <w:szCs w:val="22"/>
                      <w:highlight w:val="yellow"/>
                      <w:lang w:eastAsia="ja-JP"/>
                    </w:rPr>
                    <w:t>[</w:t>
                  </w:r>
                  <w:proofErr w:type="gramEnd"/>
                  <w:r>
                    <w:rPr>
                      <w:rFonts w:ascii="Times New Roman" w:hAnsi="Times New Roman"/>
                      <w:sz w:val="22"/>
                      <w:szCs w:val="22"/>
                    </w:rPr>
                    <w:t>11-3</w:t>
                  </w:r>
                  <w:r>
                    <w:rPr>
                      <w:rFonts w:ascii="Times New Roman" w:hAnsi="Times New Roman"/>
                      <w:strike/>
                      <w:color w:val="FF0000"/>
                      <w:sz w:val="22"/>
                      <w:szCs w:val="22"/>
                      <w:highlight w:val="yellow"/>
                      <w:shd w:val="pct10" w:color="auto" w:fill="FFFFFF"/>
                    </w:rPr>
                    <w:t>]</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E3E4248"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5818126"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4446319" w14:textId="77777777" w:rsidR="00BC2208" w:rsidRDefault="00BC2208">
                  <w:pPr>
                    <w:pStyle w:val="TAL"/>
                    <w:rPr>
                      <w:rFonts w:ascii="Times New Roman" w:eastAsia="SimSun" w:hAnsi="Times New Roman"/>
                      <w:sz w:val="22"/>
                      <w:szCs w:val="22"/>
                      <w:lang w:eastAsia="zh-CN"/>
                    </w:rPr>
                  </w:pP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E9A9D2F" w14:textId="77777777" w:rsidR="00BC2208" w:rsidRDefault="00EA66F0">
                  <w:pPr>
                    <w:pStyle w:val="TAL"/>
                    <w:rPr>
                      <w:rFonts w:ascii="Times New Roman" w:hAnsi="Times New Roman"/>
                      <w:strike/>
                      <w:sz w:val="22"/>
                      <w:szCs w:val="22"/>
                      <w:highlight w:val="yellow"/>
                      <w:lang w:eastAsia="ja-JP"/>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proofErr w:type="gramStart"/>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roofErr w:type="gramEnd"/>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C8CEB8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533FFD1"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6E9DF3F"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tbl>
          <w:p w14:paraId="2DCD98DD" w14:textId="77777777" w:rsidR="00BC2208" w:rsidRDefault="00BC2208">
            <w:pPr>
              <w:rPr>
                <w:rFonts w:eastAsiaTheme="minorEastAsia"/>
                <w:sz w:val="22"/>
                <w:szCs w:val="22"/>
                <w:lang w:eastAsia="zh-CN"/>
              </w:rPr>
            </w:pPr>
          </w:p>
          <w:p w14:paraId="436E11C7" w14:textId="77777777" w:rsidR="00BC2208" w:rsidRDefault="00BC2208">
            <w:pPr>
              <w:spacing w:line="360" w:lineRule="auto"/>
              <w:contextualSpacing/>
              <w:jc w:val="both"/>
              <w:rPr>
                <w:rFonts w:eastAsia="ＭＳ 明朝"/>
                <w:sz w:val="22"/>
                <w:szCs w:val="22"/>
              </w:rPr>
            </w:pPr>
          </w:p>
        </w:tc>
      </w:tr>
      <w:tr w:rsidR="00BC2208" w14:paraId="493570BB" w14:textId="77777777">
        <w:tc>
          <w:tcPr>
            <w:tcW w:w="130" w:type="pct"/>
            <w:vAlign w:val="center"/>
          </w:tcPr>
          <w:p w14:paraId="335A7048" w14:textId="77777777" w:rsidR="00BC2208" w:rsidRDefault="00EA66F0">
            <w:pPr>
              <w:spacing w:afterLines="50" w:after="120"/>
              <w:jc w:val="both"/>
              <w:rPr>
                <w:rFonts w:eastAsia="ＭＳ 明朝"/>
                <w:sz w:val="22"/>
                <w:szCs w:val="22"/>
              </w:rPr>
            </w:pPr>
            <w:r>
              <w:rPr>
                <w:color w:val="000000"/>
                <w:sz w:val="22"/>
                <w:szCs w:val="22"/>
              </w:rPr>
              <w:lastRenderedPageBreak/>
              <w:t>[6]</w:t>
            </w:r>
          </w:p>
        </w:tc>
        <w:tc>
          <w:tcPr>
            <w:tcW w:w="384" w:type="pct"/>
            <w:vAlign w:val="center"/>
          </w:tcPr>
          <w:p w14:paraId="2F924A1B"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1A31C062"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With regards to 25-8 - </w:t>
            </w:r>
            <w:r>
              <w:rPr>
                <w:rFonts w:eastAsia="Times New Roman"/>
                <w:sz w:val="22"/>
                <w:szCs w:val="22"/>
              </w:rPr>
              <w:t>Semi-static HARQ-ACK codebook for sub-slot PUCCH - t</w:t>
            </w:r>
            <w:r>
              <w:rPr>
                <w:rFonts w:eastAsia="Malgun Gothic"/>
                <w:sz w:val="22"/>
                <w:szCs w:val="22"/>
                <w:lang w:val="en-US" w:eastAsia="en-US"/>
              </w:rPr>
              <w:t>he prerequisites are:</w:t>
            </w:r>
          </w:p>
          <w:p w14:paraId="01AE2986" w14:textId="77777777" w:rsidR="00BC2208" w:rsidRDefault="00EA66F0">
            <w:pPr>
              <w:pStyle w:val="aff3"/>
              <w:numPr>
                <w:ilvl w:val="0"/>
                <w:numId w:val="24"/>
              </w:numPr>
              <w:ind w:leftChars="0"/>
              <w:rPr>
                <w:rFonts w:eastAsia="Times New Roman"/>
                <w:sz w:val="22"/>
                <w:szCs w:val="22"/>
                <w:lang w:val="en-US"/>
              </w:rPr>
            </w:pPr>
            <w:r>
              <w:rPr>
                <w:rFonts w:eastAsia="Times New Roman"/>
                <w:sz w:val="22"/>
                <w:szCs w:val="22"/>
              </w:rPr>
              <w:t>4-11 (support for semi-static HARQ-ACK feedback) and</w:t>
            </w:r>
          </w:p>
          <w:p w14:paraId="117BBCD2" w14:textId="77777777" w:rsidR="00BC2208" w:rsidRDefault="00EA66F0">
            <w:pPr>
              <w:pStyle w:val="aff3"/>
              <w:numPr>
                <w:ilvl w:val="0"/>
                <w:numId w:val="24"/>
              </w:numPr>
              <w:ind w:leftChars="0"/>
              <w:rPr>
                <w:rFonts w:eastAsia="Times New Roman"/>
                <w:sz w:val="22"/>
                <w:szCs w:val="22"/>
              </w:rPr>
            </w:pPr>
            <w:r>
              <w:rPr>
                <w:rFonts w:eastAsia="Times New Roman"/>
                <w:sz w:val="22"/>
                <w:szCs w:val="22"/>
              </w:rPr>
              <w:t>11-3 (support for more than 1 PUCCH HARQ within a slot)</w:t>
            </w:r>
            <w:r>
              <w:rPr>
                <w:i/>
                <w:iCs/>
                <w:sz w:val="22"/>
                <w:szCs w:val="22"/>
              </w:rPr>
              <w:t>.</w:t>
            </w:r>
          </w:p>
          <w:p w14:paraId="53076E2D" w14:textId="77777777" w:rsidR="00BC2208" w:rsidRDefault="00BC2208">
            <w:pPr>
              <w:rPr>
                <w:rFonts w:eastAsia="Times New Roman"/>
                <w:sz w:val="22"/>
                <w:szCs w:val="22"/>
              </w:rPr>
            </w:pPr>
          </w:p>
          <w:p w14:paraId="5F1A936E"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The prerequisite 11-3 is reported per FS, with the following reasoning captured in Rel-16 UE feature list “Per FS is selected because in bands or BCs with large number of carriers or large BW, the UE’s processing power is spent on PDCCH/PDSCH decoding, and hence in some cases the support of the new codebook or some codebook configurations may not be possible”.</w:t>
            </w:r>
          </w:p>
          <w:p w14:paraId="1996D00F"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Due to the same reasoning, the feature should be supported per FS.</w:t>
            </w:r>
          </w:p>
          <w:p w14:paraId="49B894E8" w14:textId="77777777" w:rsidR="00BC2208" w:rsidRDefault="00EA66F0">
            <w:pPr>
              <w:spacing w:after="120"/>
              <w:jc w:val="both"/>
              <w:rPr>
                <w:rFonts w:eastAsiaTheme="minorEastAsia"/>
                <w:b/>
                <w:bCs/>
                <w:sz w:val="22"/>
                <w:szCs w:val="22"/>
              </w:rPr>
            </w:pPr>
            <w:r>
              <w:rPr>
                <w:b/>
                <w:i/>
                <w:sz w:val="22"/>
                <w:szCs w:val="22"/>
                <w:u w:val="single"/>
              </w:rPr>
              <w:t>Proposal 5:</w:t>
            </w:r>
            <w:r>
              <w:rPr>
                <w:b/>
                <w:i/>
                <w:sz w:val="22"/>
                <w:szCs w:val="22"/>
              </w:rPr>
              <w:t xml:space="preserve"> </w:t>
            </w:r>
            <w:r>
              <w:rPr>
                <w:rFonts w:eastAsia="Times New Roman"/>
                <w:b/>
                <w:bCs/>
                <w:sz w:val="22"/>
                <w:szCs w:val="22"/>
              </w:rPr>
              <w:t>Feature 25-8 (Semi-static HARQ-ACK codebook for sub-slot PUCCH) should be supported per FS.</w:t>
            </w:r>
          </w:p>
        </w:tc>
      </w:tr>
      <w:tr w:rsidR="00BC2208" w14:paraId="20AC2B65" w14:textId="77777777">
        <w:tc>
          <w:tcPr>
            <w:tcW w:w="130" w:type="pct"/>
            <w:vAlign w:val="center"/>
          </w:tcPr>
          <w:p w14:paraId="223297B8"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09F322E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4F8E75BF"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25-8:</w:t>
            </w:r>
            <w:r>
              <w:rPr>
                <w:sz w:val="22"/>
                <w:szCs w:val="22"/>
              </w:rPr>
              <w:t xml:space="preserve"> </w:t>
            </w:r>
            <w:r>
              <w:rPr>
                <w:rFonts w:eastAsiaTheme="minorEastAsia"/>
                <w:sz w:val="22"/>
                <w:szCs w:val="22"/>
              </w:rPr>
              <w:t>Semi-static HARQ-ACK codebook for sub-slot PUCCH</w:t>
            </w:r>
          </w:p>
          <w:p w14:paraId="2747EFF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0DCD8677"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SimSun"/>
                <w:sz w:val="22"/>
                <w:szCs w:val="22"/>
                <w:lang w:eastAsia="zh-CN"/>
              </w:rPr>
              <w:t>Per FS is also acceptable if majority companies think it necessary to align with prerequisite FGs.</w:t>
            </w:r>
          </w:p>
        </w:tc>
      </w:tr>
      <w:tr w:rsidR="00BC2208" w14:paraId="5730C2D3" w14:textId="77777777">
        <w:tc>
          <w:tcPr>
            <w:tcW w:w="130" w:type="pct"/>
            <w:vAlign w:val="center"/>
          </w:tcPr>
          <w:p w14:paraId="080982F5"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6FF1AC7F"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25736685" w14:textId="77777777" w:rsidR="00BC2208" w:rsidRDefault="00EA66F0">
            <w:pPr>
              <w:pStyle w:val="aff3"/>
              <w:numPr>
                <w:ilvl w:val="0"/>
                <w:numId w:val="14"/>
              </w:numPr>
              <w:ind w:leftChars="0"/>
              <w:contextualSpacing/>
              <w:rPr>
                <w:sz w:val="22"/>
                <w:szCs w:val="22"/>
              </w:rPr>
            </w:pPr>
            <w:r>
              <w:rPr>
                <w:sz w:val="22"/>
                <w:szCs w:val="22"/>
              </w:rPr>
              <w:t>Per UE</w:t>
            </w:r>
          </w:p>
        </w:tc>
      </w:tr>
    </w:tbl>
    <w:p w14:paraId="04AEEF93" w14:textId="77777777" w:rsidR="00BC2208" w:rsidRDefault="00BC2208">
      <w:pPr>
        <w:spacing w:afterLines="50" w:after="120"/>
        <w:jc w:val="both"/>
        <w:rPr>
          <w:sz w:val="22"/>
        </w:rPr>
      </w:pPr>
    </w:p>
    <w:p w14:paraId="4629827D"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417FD611" w14:textId="77777777" w:rsidR="00BC2208" w:rsidRDefault="00EA66F0" w:rsidP="0048020A">
      <w:pPr>
        <w:rPr>
          <w:b/>
          <w:bCs/>
          <w:szCs w:val="21"/>
          <w:lang w:val="en-US"/>
        </w:rPr>
      </w:pPr>
      <w:r>
        <w:rPr>
          <w:b/>
          <w:bCs/>
          <w:szCs w:val="21"/>
          <w:highlight w:val="yellow"/>
          <w:lang w:val="en-US"/>
        </w:rPr>
        <w:t>High priority proposal 2-4:</w:t>
      </w:r>
    </w:p>
    <w:p w14:paraId="7A7B9212"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Apply</w:t>
      </w:r>
      <w:r w:rsidRPr="000011A0">
        <w:rPr>
          <w:b/>
          <w:bCs/>
          <w:strike/>
          <w:color w:val="FF0000"/>
          <w:szCs w:val="24"/>
          <w:lang w:val="en-US"/>
        </w:rPr>
        <w:t xml:space="preserve"> 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25-8:</w:t>
      </w:r>
    </w:p>
    <w:p w14:paraId="719FB8D8" w14:textId="77777777" w:rsidR="005B29E2" w:rsidRPr="000011A0" w:rsidRDefault="005B29E2" w:rsidP="005B29E2">
      <w:pPr>
        <w:pStyle w:val="aff3"/>
        <w:numPr>
          <w:ilvl w:val="1"/>
          <w:numId w:val="15"/>
        </w:numPr>
        <w:spacing w:afterLines="50" w:after="120"/>
        <w:ind w:leftChars="0"/>
        <w:jc w:val="both"/>
        <w:rPr>
          <w:strike/>
          <w:color w:val="FF0000"/>
          <w:sz w:val="22"/>
          <w:lang w:val="en-US"/>
        </w:rPr>
      </w:pPr>
      <w:r w:rsidRPr="000011A0">
        <w:rPr>
          <w:b/>
          <w:bCs/>
          <w:strike/>
          <w:color w:val="FF0000"/>
          <w:szCs w:val="24"/>
          <w:lang w:val="en-US"/>
        </w:rPr>
        <w:t>Alt.1: per UE [7, 8]</w:t>
      </w:r>
    </w:p>
    <w:p w14:paraId="17831D7F" w14:textId="77777777" w:rsidR="005B29E2" w:rsidRPr="000011A0" w:rsidRDefault="005B29E2" w:rsidP="005B29E2">
      <w:pPr>
        <w:pStyle w:val="aff3"/>
        <w:numPr>
          <w:ilvl w:val="2"/>
          <w:numId w:val="15"/>
        </w:numPr>
        <w:spacing w:afterLines="50" w:after="120"/>
        <w:ind w:leftChars="0"/>
        <w:jc w:val="both"/>
        <w:rPr>
          <w:strike/>
          <w:color w:val="FF0000"/>
          <w:sz w:val="22"/>
          <w:lang w:val="en-US"/>
        </w:rPr>
      </w:pPr>
      <w:r w:rsidRPr="000011A0">
        <w:rPr>
          <w:b/>
          <w:bCs/>
          <w:strike/>
          <w:color w:val="FF0000"/>
          <w:szCs w:val="24"/>
          <w:lang w:val="en-US"/>
        </w:rPr>
        <w:t>Without FDDTDD/FR1/FR2 differentiation [7]</w:t>
      </w:r>
    </w:p>
    <w:p w14:paraId="693BD086" w14:textId="1C0F61B0" w:rsidR="00BC2208" w:rsidRDefault="005B29E2" w:rsidP="005B29E2">
      <w:pPr>
        <w:pStyle w:val="aff3"/>
        <w:numPr>
          <w:ilvl w:val="1"/>
          <w:numId w:val="15"/>
        </w:numPr>
        <w:spacing w:afterLines="50" w:after="120"/>
        <w:ind w:leftChars="0"/>
        <w:jc w:val="both"/>
        <w:rPr>
          <w:sz w:val="22"/>
          <w:lang w:val="en-US"/>
        </w:rPr>
      </w:pPr>
      <w:r w:rsidRPr="000011A0">
        <w:rPr>
          <w:rFonts w:hint="eastAsia"/>
          <w:b/>
          <w:bCs/>
          <w:strike/>
          <w:color w:val="FF0000"/>
          <w:szCs w:val="24"/>
          <w:lang w:val="en-US"/>
        </w:rPr>
        <w:t>A</w:t>
      </w:r>
      <w:r w:rsidRPr="000011A0">
        <w:rPr>
          <w:b/>
          <w:bCs/>
          <w:strike/>
          <w:color w:val="FF0000"/>
          <w:szCs w:val="24"/>
          <w:lang w:val="en-US"/>
        </w:rPr>
        <w:t xml:space="preserve">lt.2: </w:t>
      </w:r>
      <w:r>
        <w:rPr>
          <w:b/>
          <w:bCs/>
          <w:szCs w:val="24"/>
          <w:lang w:val="en-US"/>
        </w:rPr>
        <w:t>per FS [2, 3, 4, 5, 6]</w:t>
      </w:r>
    </w:p>
    <w:tbl>
      <w:tblPr>
        <w:tblStyle w:val="aff"/>
        <w:tblW w:w="5000" w:type="pct"/>
        <w:tblLook w:val="04A0" w:firstRow="1" w:lastRow="0" w:firstColumn="1" w:lastColumn="0" w:noHBand="0" w:noVBand="1"/>
      </w:tblPr>
      <w:tblGrid>
        <w:gridCol w:w="2265"/>
        <w:gridCol w:w="20118"/>
      </w:tblGrid>
      <w:tr w:rsidR="00BC2208" w14:paraId="15803971" w14:textId="77777777">
        <w:tc>
          <w:tcPr>
            <w:tcW w:w="506" w:type="pct"/>
            <w:shd w:val="clear" w:color="auto" w:fill="F2F2F2" w:themeFill="background1" w:themeFillShade="F2"/>
          </w:tcPr>
          <w:p w14:paraId="36BB9BE4"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658534B"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9D63588" w14:textId="77777777" w:rsidTr="003A0C71">
        <w:tc>
          <w:tcPr>
            <w:tcW w:w="506" w:type="pct"/>
          </w:tcPr>
          <w:p w14:paraId="73286BAE"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70B7E4EC"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2.</w:t>
            </w:r>
          </w:p>
        </w:tc>
      </w:tr>
      <w:tr w:rsidR="00BC2208" w14:paraId="63C528E9" w14:textId="77777777">
        <w:tc>
          <w:tcPr>
            <w:tcW w:w="506" w:type="pct"/>
          </w:tcPr>
          <w:p w14:paraId="09D08FBB" w14:textId="49122231" w:rsidR="00BC2208" w:rsidRDefault="00821AC5">
            <w:pPr>
              <w:jc w:val="both"/>
              <w:rPr>
                <w:rFonts w:eastAsiaTheme="minorEastAsia"/>
                <w:szCs w:val="21"/>
                <w:lang w:val="en-US"/>
              </w:rPr>
            </w:pPr>
            <w:r>
              <w:rPr>
                <w:rFonts w:eastAsiaTheme="minorEastAsia"/>
                <w:szCs w:val="21"/>
                <w:lang w:val="en-US"/>
              </w:rPr>
              <w:t>QC</w:t>
            </w:r>
          </w:p>
        </w:tc>
        <w:tc>
          <w:tcPr>
            <w:tcW w:w="4494" w:type="pct"/>
          </w:tcPr>
          <w:p w14:paraId="2126ACF0" w14:textId="1147870C" w:rsidR="00BC2208" w:rsidRDefault="00821AC5">
            <w:pPr>
              <w:rPr>
                <w:rFonts w:eastAsiaTheme="minorEastAsia"/>
                <w:szCs w:val="21"/>
                <w:lang w:val="en-US"/>
              </w:rPr>
            </w:pPr>
            <w:r>
              <w:rPr>
                <w:rFonts w:eastAsiaTheme="minorEastAsia"/>
                <w:szCs w:val="21"/>
                <w:lang w:val="en-US"/>
              </w:rPr>
              <w:t xml:space="preserve">As we proposed in our </w:t>
            </w:r>
            <w:proofErr w:type="spellStart"/>
            <w:r>
              <w:rPr>
                <w:rFonts w:eastAsiaTheme="minorEastAsia"/>
                <w:szCs w:val="21"/>
                <w:lang w:val="en-US"/>
              </w:rPr>
              <w:t>Tdoc</w:t>
            </w:r>
            <w:proofErr w:type="spellEnd"/>
            <w:r>
              <w:rPr>
                <w:rFonts w:eastAsiaTheme="minorEastAsia"/>
                <w:szCs w:val="21"/>
                <w:lang w:val="en-US"/>
              </w:rPr>
              <w:t xml:space="preserve">, we support Alt 2. </w:t>
            </w:r>
          </w:p>
        </w:tc>
      </w:tr>
      <w:tr w:rsidR="00BC2208" w14:paraId="084B3302" w14:textId="77777777">
        <w:tc>
          <w:tcPr>
            <w:tcW w:w="506" w:type="pct"/>
          </w:tcPr>
          <w:p w14:paraId="1DBF558D" w14:textId="6BD98580" w:rsidR="00BC2208" w:rsidRPr="005E68BE" w:rsidRDefault="005E68B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041D312" w14:textId="37A207DF" w:rsidR="00BC2208" w:rsidRDefault="005E68BE">
            <w:pPr>
              <w:rPr>
                <w:rFonts w:eastAsiaTheme="minorEastAsia"/>
                <w:szCs w:val="21"/>
                <w:lang w:val="en-US"/>
              </w:rPr>
            </w:pPr>
            <w:r>
              <w:rPr>
                <w:rFonts w:eastAsia="SimSun" w:hint="eastAsia"/>
                <w:szCs w:val="21"/>
                <w:lang w:val="en-US" w:eastAsia="zh-CN"/>
              </w:rPr>
              <w:t>A</w:t>
            </w:r>
            <w:r>
              <w:rPr>
                <w:rFonts w:eastAsia="SimSun"/>
                <w:szCs w:val="21"/>
                <w:lang w:val="en-US" w:eastAsia="zh-CN"/>
              </w:rPr>
              <w:t>lt 2.</w:t>
            </w:r>
          </w:p>
        </w:tc>
      </w:tr>
      <w:tr w:rsidR="003A0C71" w14:paraId="2E46AC67" w14:textId="77777777">
        <w:tc>
          <w:tcPr>
            <w:tcW w:w="506" w:type="pct"/>
          </w:tcPr>
          <w:p w14:paraId="5E6217B9" w14:textId="271007C6" w:rsidR="003A0C71" w:rsidRDefault="003A0C71" w:rsidP="003A0C71">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7434F277" w14:textId="2D06EFA7" w:rsidR="003A0C71" w:rsidRDefault="003A0C71" w:rsidP="003A0C71">
            <w:pPr>
              <w:rPr>
                <w:rFonts w:eastAsia="SimSun"/>
                <w:szCs w:val="21"/>
                <w:lang w:val="en-US" w:eastAsia="zh-CN"/>
              </w:rPr>
            </w:pPr>
            <w:r>
              <w:rPr>
                <w:rFonts w:eastAsia="SimSun" w:hint="eastAsia"/>
                <w:szCs w:val="21"/>
                <w:lang w:val="en-US" w:eastAsia="zh-CN"/>
              </w:rPr>
              <w:t>W</w:t>
            </w:r>
            <w:r>
              <w:rPr>
                <w:rFonts w:eastAsia="SimSun"/>
                <w:szCs w:val="21"/>
                <w:lang w:val="en-US" w:eastAsia="zh-CN"/>
              </w:rPr>
              <w:t>e prefer Alt 1 per UE type since it is</w:t>
            </w:r>
            <w:r w:rsidRPr="007E5CDE">
              <w:rPr>
                <w:rFonts w:eastAsia="SimSun"/>
                <w:szCs w:val="21"/>
                <w:lang w:val="en-US" w:eastAsia="zh-CN"/>
              </w:rPr>
              <w:t xml:space="preserve"> not clear whether the feature and the corresponding testing are impacted by band differentiation.</w:t>
            </w:r>
            <w:r>
              <w:rPr>
                <w:rFonts w:eastAsia="SimSun" w:hint="eastAsia"/>
                <w:szCs w:val="21"/>
                <w:lang w:val="en-US" w:eastAsia="zh-CN"/>
              </w:rPr>
              <w:t xml:space="preserve"> </w:t>
            </w:r>
            <w:r>
              <w:rPr>
                <w:rFonts w:eastAsia="SimSun"/>
                <w:szCs w:val="21"/>
                <w:lang w:val="en-US" w:eastAsia="zh-CN"/>
              </w:rPr>
              <w:t>But Alt 2 p</w:t>
            </w:r>
            <w:r w:rsidRPr="007E5CDE">
              <w:rPr>
                <w:rFonts w:eastAsia="SimSun"/>
                <w:szCs w:val="21"/>
                <w:lang w:val="en-US" w:eastAsia="zh-CN"/>
              </w:rPr>
              <w:t xml:space="preserve">er FS </w:t>
            </w:r>
            <w:r>
              <w:rPr>
                <w:rFonts w:eastAsia="SimSun"/>
                <w:szCs w:val="21"/>
                <w:lang w:val="en-US" w:eastAsia="zh-CN"/>
              </w:rPr>
              <w:t xml:space="preserve">type </w:t>
            </w:r>
            <w:r w:rsidRPr="007E5CDE">
              <w:rPr>
                <w:rFonts w:eastAsia="SimSun"/>
                <w:szCs w:val="21"/>
                <w:lang w:val="en-US" w:eastAsia="zh-CN"/>
              </w:rPr>
              <w:t>is also acceptable if majority companies think it necessary to align with prerequisite FGs.</w:t>
            </w:r>
          </w:p>
        </w:tc>
      </w:tr>
      <w:tr w:rsidR="00EE54D4" w14:paraId="08A8A87D" w14:textId="77777777">
        <w:tc>
          <w:tcPr>
            <w:tcW w:w="506" w:type="pct"/>
          </w:tcPr>
          <w:p w14:paraId="7CA9A599" w14:textId="3B96F0D5" w:rsidR="00EE54D4" w:rsidRDefault="00EE54D4" w:rsidP="00EE54D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342E71B" w14:textId="28A1F5AB" w:rsidR="00EE54D4" w:rsidRDefault="00EE54D4" w:rsidP="00EE54D4">
            <w:pPr>
              <w:rPr>
                <w:rFonts w:eastAsia="SimSun"/>
                <w:szCs w:val="21"/>
                <w:lang w:val="en-US" w:eastAsia="zh-CN"/>
              </w:rPr>
            </w:pPr>
            <w:r>
              <w:rPr>
                <w:rFonts w:eastAsia="SimSun" w:hint="eastAsia"/>
                <w:szCs w:val="21"/>
                <w:lang w:val="en-US" w:eastAsia="zh-CN"/>
              </w:rPr>
              <w:t>A</w:t>
            </w:r>
            <w:r>
              <w:rPr>
                <w:rFonts w:eastAsia="SimSun"/>
                <w:szCs w:val="21"/>
                <w:lang w:val="en-US" w:eastAsia="zh-CN"/>
              </w:rPr>
              <w:t>lt.2</w:t>
            </w:r>
          </w:p>
        </w:tc>
      </w:tr>
      <w:tr w:rsidR="00837824" w14:paraId="3C4257B4" w14:textId="77777777">
        <w:tc>
          <w:tcPr>
            <w:tcW w:w="506" w:type="pct"/>
          </w:tcPr>
          <w:p w14:paraId="23DA782A" w14:textId="321E3ABB" w:rsidR="00837824" w:rsidRDefault="00837824" w:rsidP="00EE54D4">
            <w:pPr>
              <w:jc w:val="both"/>
              <w:rPr>
                <w:rFonts w:eastAsia="SimSun"/>
                <w:szCs w:val="21"/>
                <w:lang w:val="en-US" w:eastAsia="zh-CN"/>
              </w:rPr>
            </w:pPr>
            <w:r>
              <w:rPr>
                <w:rFonts w:eastAsia="SimSun"/>
                <w:szCs w:val="21"/>
                <w:lang w:val="en-US" w:eastAsia="zh-CN"/>
              </w:rPr>
              <w:t>Nokia, NSB</w:t>
            </w:r>
          </w:p>
        </w:tc>
        <w:tc>
          <w:tcPr>
            <w:tcW w:w="4494" w:type="pct"/>
          </w:tcPr>
          <w:p w14:paraId="0F409936" w14:textId="5AB96BB5" w:rsidR="00837824" w:rsidRDefault="00837824" w:rsidP="00EE54D4">
            <w:pPr>
              <w:rPr>
                <w:rFonts w:eastAsia="SimSun"/>
                <w:szCs w:val="21"/>
                <w:lang w:val="en-US" w:eastAsia="zh-CN"/>
              </w:rPr>
            </w:pPr>
            <w:r>
              <w:rPr>
                <w:rFonts w:eastAsia="SimSun"/>
                <w:szCs w:val="21"/>
                <w:lang w:val="en-US" w:eastAsia="zh-CN"/>
              </w:rPr>
              <w:t>Alt. 1, there is no need to align with prerequisite FGs.</w:t>
            </w:r>
          </w:p>
        </w:tc>
      </w:tr>
      <w:tr w:rsidR="008667E8" w14:paraId="7DB15F00" w14:textId="77777777" w:rsidTr="008667E8">
        <w:tc>
          <w:tcPr>
            <w:tcW w:w="506" w:type="pct"/>
          </w:tcPr>
          <w:p w14:paraId="5CD55DD6" w14:textId="77777777" w:rsidR="008667E8" w:rsidRDefault="008667E8" w:rsidP="004D59A2">
            <w:pPr>
              <w:jc w:val="both"/>
              <w:rPr>
                <w:rFonts w:eastAsia="SimSun"/>
                <w:szCs w:val="21"/>
                <w:lang w:val="en-US" w:eastAsia="zh-CN"/>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007DB5DC" w14:textId="77777777" w:rsidR="008667E8" w:rsidRDefault="008667E8" w:rsidP="004D59A2">
            <w:pPr>
              <w:rPr>
                <w:iCs/>
                <w:szCs w:val="24"/>
              </w:rPr>
            </w:pPr>
            <w:r>
              <w:rPr>
                <w:rFonts w:eastAsia="SimSun"/>
                <w:szCs w:val="24"/>
                <w:lang w:val="en-US" w:eastAsia="zh-CN"/>
              </w:rPr>
              <w:t xml:space="preserve">We </w:t>
            </w:r>
            <w:r w:rsidRPr="00BD6A69">
              <w:rPr>
                <w:rFonts w:eastAsia="SimSun"/>
                <w:szCs w:val="24"/>
                <w:lang w:val="en-US" w:eastAsia="zh-CN"/>
              </w:rPr>
              <w:t xml:space="preserve">slightly prefer </w:t>
            </w:r>
            <w:r>
              <w:rPr>
                <w:rFonts w:eastAsia="SimSun"/>
                <w:szCs w:val="24"/>
                <w:lang w:val="en-US" w:eastAsia="zh-CN"/>
              </w:rPr>
              <w:t xml:space="preserve">alternative 2 </w:t>
            </w:r>
            <w:r w:rsidRPr="00BD6A69">
              <w:rPr>
                <w:iCs/>
                <w:szCs w:val="24"/>
              </w:rPr>
              <w:t xml:space="preserve">to align with the prerequisite. </w:t>
            </w:r>
          </w:p>
          <w:p w14:paraId="71B66799" w14:textId="77777777" w:rsidR="008667E8" w:rsidRDefault="008667E8" w:rsidP="004D59A2">
            <w:pPr>
              <w:rPr>
                <w:rFonts w:eastAsia="SimSun"/>
                <w:szCs w:val="21"/>
                <w:lang w:val="en-US" w:eastAsia="zh-CN"/>
              </w:rPr>
            </w:pPr>
            <w:r w:rsidRPr="00BD6A69">
              <w:rPr>
                <w:rFonts w:eastAsia="SimSun"/>
                <w:szCs w:val="24"/>
                <w:lang w:val="en-US" w:eastAsia="zh-CN"/>
              </w:rPr>
              <w:t>We are also fine with “per UE” with adding a note “I</w:t>
            </w:r>
            <w:r w:rsidRPr="00BD6A69">
              <w:rPr>
                <w:bCs/>
                <w:szCs w:val="24"/>
                <w:lang w:val="en-US"/>
              </w:rPr>
              <w:t xml:space="preserve">t is RAN1 understanding that this FG is supported on the </w:t>
            </w:r>
            <w:r w:rsidRPr="00BD6A69">
              <w:rPr>
                <w:bCs/>
                <w:color w:val="000000" w:themeColor="text1"/>
                <w:szCs w:val="24"/>
                <w:lang w:val="en-US"/>
              </w:rPr>
              <w:t>band(s) in the corresponding band combination (s) w</w:t>
            </w:r>
            <w:r w:rsidRPr="00BD6A69">
              <w:rPr>
                <w:bCs/>
                <w:szCs w:val="24"/>
                <w:lang w:val="en-US"/>
              </w:rPr>
              <w:t>here the UE reports the support of the prerequisite FG</w:t>
            </w:r>
            <w:r w:rsidRPr="00BD6A69">
              <w:rPr>
                <w:rFonts w:eastAsia="SimSun"/>
                <w:szCs w:val="24"/>
                <w:lang w:val="en-US" w:eastAsia="zh-CN"/>
              </w:rPr>
              <w:t>”.</w:t>
            </w:r>
          </w:p>
        </w:tc>
      </w:tr>
      <w:tr w:rsidR="000011A0" w14:paraId="08B4C672" w14:textId="77777777" w:rsidTr="008667E8">
        <w:tc>
          <w:tcPr>
            <w:tcW w:w="506" w:type="pct"/>
          </w:tcPr>
          <w:p w14:paraId="5F0D3601" w14:textId="5E9736B0" w:rsidR="000011A0" w:rsidRPr="00846B11" w:rsidRDefault="000011A0" w:rsidP="000011A0">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6A19EFFA" w14:textId="5211DDE7" w:rsidR="000011A0" w:rsidRDefault="000011A0" w:rsidP="000011A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ACB9DF2" w14:textId="77777777" w:rsidR="000011A0" w:rsidRDefault="000011A0" w:rsidP="000011A0">
            <w:pPr>
              <w:pStyle w:val="aff3"/>
              <w:numPr>
                <w:ilvl w:val="0"/>
                <w:numId w:val="15"/>
              </w:numPr>
              <w:spacing w:afterLines="50" w:after="120"/>
              <w:ind w:leftChars="0"/>
              <w:jc w:val="both"/>
              <w:rPr>
                <w:b/>
                <w:bCs/>
                <w:szCs w:val="24"/>
                <w:lang w:val="en-US"/>
              </w:rPr>
            </w:pPr>
            <w:r>
              <w:rPr>
                <w:b/>
                <w:bCs/>
                <w:szCs w:val="24"/>
                <w:lang w:val="en-US"/>
              </w:rPr>
              <w:lastRenderedPageBreak/>
              <w:t>Apply</w:t>
            </w:r>
            <w:r w:rsidRPr="000011A0">
              <w:rPr>
                <w:b/>
                <w:bCs/>
                <w:strike/>
                <w:color w:val="FF0000"/>
                <w:szCs w:val="24"/>
                <w:lang w:val="en-US"/>
              </w:rPr>
              <w:t xml:space="preserve"> 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25-8:</w:t>
            </w:r>
          </w:p>
          <w:p w14:paraId="4076F9F2" w14:textId="77777777" w:rsidR="000011A0" w:rsidRPr="000011A0" w:rsidRDefault="000011A0" w:rsidP="000011A0">
            <w:pPr>
              <w:pStyle w:val="aff3"/>
              <w:numPr>
                <w:ilvl w:val="1"/>
                <w:numId w:val="15"/>
              </w:numPr>
              <w:spacing w:afterLines="50" w:after="120"/>
              <w:ind w:leftChars="0"/>
              <w:jc w:val="both"/>
              <w:rPr>
                <w:strike/>
                <w:color w:val="FF0000"/>
                <w:sz w:val="22"/>
                <w:lang w:val="en-US"/>
              </w:rPr>
            </w:pPr>
            <w:r w:rsidRPr="000011A0">
              <w:rPr>
                <w:b/>
                <w:bCs/>
                <w:strike/>
                <w:color w:val="FF0000"/>
                <w:szCs w:val="24"/>
                <w:lang w:val="en-US"/>
              </w:rPr>
              <w:t>Alt.1: per UE [7, 8]</w:t>
            </w:r>
          </w:p>
          <w:p w14:paraId="2F5F9920" w14:textId="77777777" w:rsidR="000011A0" w:rsidRPr="000011A0" w:rsidRDefault="000011A0" w:rsidP="000011A0">
            <w:pPr>
              <w:pStyle w:val="aff3"/>
              <w:numPr>
                <w:ilvl w:val="2"/>
                <w:numId w:val="15"/>
              </w:numPr>
              <w:spacing w:afterLines="50" w:after="120"/>
              <w:ind w:leftChars="0"/>
              <w:jc w:val="both"/>
              <w:rPr>
                <w:strike/>
                <w:color w:val="FF0000"/>
                <w:sz w:val="22"/>
                <w:lang w:val="en-US"/>
              </w:rPr>
            </w:pPr>
            <w:r w:rsidRPr="000011A0">
              <w:rPr>
                <w:b/>
                <w:bCs/>
                <w:strike/>
                <w:color w:val="FF0000"/>
                <w:szCs w:val="24"/>
                <w:lang w:val="en-US"/>
              </w:rPr>
              <w:t>Without FDDTDD/FR1/FR2 differentiation [7]</w:t>
            </w:r>
          </w:p>
          <w:p w14:paraId="18DD9BF5" w14:textId="6209A0F9" w:rsidR="000011A0" w:rsidRPr="000011A0" w:rsidRDefault="000011A0" w:rsidP="000011A0">
            <w:pPr>
              <w:pStyle w:val="aff3"/>
              <w:numPr>
                <w:ilvl w:val="1"/>
                <w:numId w:val="15"/>
              </w:numPr>
              <w:spacing w:afterLines="50" w:after="120"/>
              <w:ind w:leftChars="0"/>
              <w:jc w:val="both"/>
              <w:rPr>
                <w:sz w:val="22"/>
                <w:lang w:val="en-US"/>
              </w:rPr>
            </w:pPr>
            <w:r w:rsidRPr="000011A0">
              <w:rPr>
                <w:rFonts w:hint="eastAsia"/>
                <w:b/>
                <w:bCs/>
                <w:strike/>
                <w:color w:val="FF0000"/>
                <w:szCs w:val="24"/>
                <w:lang w:val="en-US"/>
              </w:rPr>
              <w:t>A</w:t>
            </w:r>
            <w:r w:rsidRPr="000011A0">
              <w:rPr>
                <w:b/>
                <w:bCs/>
                <w:strike/>
                <w:color w:val="FF0000"/>
                <w:szCs w:val="24"/>
                <w:lang w:val="en-US"/>
              </w:rPr>
              <w:t xml:space="preserve">lt.2: </w:t>
            </w:r>
            <w:r>
              <w:rPr>
                <w:b/>
                <w:bCs/>
                <w:szCs w:val="24"/>
                <w:lang w:val="en-US"/>
              </w:rPr>
              <w:t>per FS [2, 3, 4, 5, 6]</w:t>
            </w:r>
          </w:p>
        </w:tc>
      </w:tr>
      <w:tr w:rsidR="0048020A" w14:paraId="6A6A2CDC" w14:textId="77777777" w:rsidTr="008667E8">
        <w:tc>
          <w:tcPr>
            <w:tcW w:w="506" w:type="pct"/>
          </w:tcPr>
          <w:p w14:paraId="6F3D98D8" w14:textId="3234FDC8" w:rsidR="0048020A" w:rsidRDefault="0048020A" w:rsidP="0048020A">
            <w:pPr>
              <w:jc w:val="both"/>
              <w:rPr>
                <w:rFonts w:eastAsiaTheme="minorEastAsia" w:hint="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291D76FA" w14:textId="35F8C2EA" w:rsidR="0048020A" w:rsidRDefault="0048020A" w:rsidP="0048020A">
            <w:pPr>
              <w:rPr>
                <w:rFonts w:eastAsiaTheme="minorEastAsia" w:hint="eastAsia"/>
                <w:szCs w:val="21"/>
                <w:lang w:val="en-US"/>
              </w:rPr>
            </w:pPr>
            <w:r>
              <w:rPr>
                <w:rFonts w:eastAsiaTheme="minorEastAsia" w:hint="eastAsia"/>
                <w:szCs w:val="21"/>
                <w:lang w:val="en-US"/>
              </w:rPr>
              <w:t>T</w:t>
            </w:r>
            <w:r>
              <w:rPr>
                <w:rFonts w:eastAsiaTheme="minorEastAsia"/>
                <w:szCs w:val="21"/>
                <w:lang w:val="en-US"/>
              </w:rPr>
              <w:t>he proposal is agreed in Wednesday online session.</w:t>
            </w:r>
          </w:p>
        </w:tc>
      </w:tr>
    </w:tbl>
    <w:p w14:paraId="47F0828E" w14:textId="77777777" w:rsidR="00BC2208" w:rsidRDefault="00BC2208">
      <w:pPr>
        <w:spacing w:afterLines="50" w:after="120"/>
        <w:jc w:val="both"/>
        <w:rPr>
          <w:sz w:val="22"/>
          <w:lang w:val="en-US"/>
        </w:rPr>
      </w:pPr>
    </w:p>
    <w:p w14:paraId="70CD6F94" w14:textId="77777777" w:rsidR="00BC2208" w:rsidRDefault="00BC2208">
      <w:pPr>
        <w:spacing w:afterLines="50" w:after="120"/>
        <w:jc w:val="both"/>
        <w:rPr>
          <w:sz w:val="22"/>
          <w:lang w:val="en-US"/>
        </w:rPr>
      </w:pPr>
    </w:p>
    <w:p w14:paraId="143E737C" w14:textId="77777777" w:rsidR="00BC2208" w:rsidRDefault="00EA66F0">
      <w:pPr>
        <w:pStyle w:val="2"/>
        <w:rPr>
          <w:rFonts w:eastAsia="ＭＳ 明朝"/>
          <w:b/>
          <w:bCs/>
          <w:szCs w:val="24"/>
          <w:lang w:val="en-US"/>
        </w:rPr>
      </w:pPr>
      <w:r>
        <w:rPr>
          <w:rFonts w:eastAsia="ＭＳ 明朝"/>
          <w:b/>
          <w:bCs/>
          <w:szCs w:val="24"/>
          <w:lang w:val="en-US"/>
        </w:rPr>
        <w:t>2.5</w:t>
      </w:r>
      <w:r>
        <w:rPr>
          <w:rFonts w:eastAsia="ＭＳ 明朝"/>
          <w:b/>
          <w:bCs/>
          <w:szCs w:val="24"/>
          <w:lang w:val="en-US"/>
        </w:rPr>
        <w:tab/>
        <w:t>25-9 to 25-10c: PUCCH cell switching</w:t>
      </w:r>
    </w:p>
    <w:p w14:paraId="3AE1131F" w14:textId="77777777" w:rsidR="00BC2208" w:rsidRDefault="00EA66F0">
      <w:pPr>
        <w:spacing w:afterLines="50" w:after="120"/>
        <w:jc w:val="both"/>
        <w:rPr>
          <w:sz w:val="22"/>
          <w:lang w:val="en-US"/>
        </w:rPr>
      </w:pPr>
      <w:r>
        <w:rPr>
          <w:rFonts w:hint="eastAsia"/>
          <w:sz w:val="22"/>
          <w:lang w:val="en-US"/>
        </w:rPr>
        <w:t>I</w:t>
      </w:r>
      <w:r>
        <w:rPr>
          <w:sz w:val="22"/>
          <w:lang w:val="en-US"/>
        </w:rPr>
        <w:t>n [1], FGs 25-9 to 25-10c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0CB0A7B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7A75324" w14:textId="77777777" w:rsidR="00BC2208" w:rsidRDefault="00EA66F0">
            <w:pPr>
              <w:pStyle w:val="TAL"/>
              <w:rPr>
                <w:rFonts w:eastAsia="SimSun" w:cs="Arial"/>
                <w:szCs w:val="18"/>
              </w:rPr>
            </w:pPr>
            <w:r>
              <w:rPr>
                <w:rFonts w:eastAsia="SimSun" w:cs="Arial"/>
                <w:szCs w:val="18"/>
              </w:rPr>
              <w:lastRenderedPageBreak/>
              <w:t>25.</w:t>
            </w:r>
            <w:r>
              <w:rPr>
                <w:rFonts w:eastAsia="SimSun" w:cs="Arial"/>
              </w:rPr>
              <w:t xml:space="preserve">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92D85D7" w14:textId="77777777" w:rsidR="00BC2208" w:rsidRDefault="00EA66F0">
            <w:pPr>
              <w:pStyle w:val="TAL"/>
              <w:rPr>
                <w:rFonts w:eastAsia="SimSun" w:cs="Arial"/>
                <w:szCs w:val="18"/>
              </w:rPr>
            </w:pPr>
            <w:r>
              <w:rPr>
                <w:rFonts w:eastAsia="SimSun" w:cs="Arial"/>
                <w:szCs w:val="18"/>
              </w:rPr>
              <w:t>25-9</w:t>
            </w:r>
          </w:p>
        </w:tc>
        <w:tc>
          <w:tcPr>
            <w:tcW w:w="1559" w:type="dxa"/>
            <w:tcBorders>
              <w:top w:val="single" w:sz="4" w:space="0" w:color="auto"/>
              <w:left w:val="single" w:sz="4" w:space="0" w:color="auto"/>
              <w:bottom w:val="single" w:sz="4" w:space="0" w:color="auto"/>
              <w:right w:val="single" w:sz="4" w:space="0" w:color="auto"/>
            </w:tcBorders>
          </w:tcPr>
          <w:p w14:paraId="027442F4" w14:textId="77777777" w:rsidR="00BC2208" w:rsidRDefault="00EA66F0">
            <w:pPr>
              <w:pStyle w:val="TAL"/>
              <w:rPr>
                <w:rFonts w:eastAsia="SimSun" w:cs="Arial"/>
              </w:rPr>
            </w:pPr>
            <w:r>
              <w:rPr>
                <w:rFonts w:eastAsia="SimSun" w:cs="Arial"/>
              </w:rPr>
              <w:t>Semi-static PUCCH cell switching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3946CF"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1. Semi-static PUCCH cell switching using configured time-domain domain pattern of applicable PUCCH cell / carrier</w:t>
            </w:r>
            <w:r>
              <w:rPr>
                <w:rFonts w:ascii="Arial" w:eastAsia="SimSun" w:hAnsi="Arial" w:cs="Arial"/>
              </w:rPr>
              <w:t xml:space="preserve"> </w:t>
            </w:r>
            <w:r>
              <w:rPr>
                <w:rFonts w:ascii="Arial" w:eastAsia="SimSun" w:hAnsi="Arial" w:cs="Arial"/>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D5E4792"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2. For the PUCCH group supporting semi-static PUCCH cell switch, for a BC, the UE reports one or multiple of supported configuration(s) of PUCCH group config, where each supported configuration includes the following information</w:t>
            </w:r>
          </w:p>
          <w:p w14:paraId="34EC8AC0"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7193B200" w14:textId="77777777" w:rsidR="00BC2208" w:rsidRDefault="00BC2208">
            <w:pPr>
              <w:snapToGrid w:val="0"/>
              <w:spacing w:afterLines="50" w:after="120"/>
              <w:contextualSpacing/>
              <w:jc w:val="both"/>
              <w:rPr>
                <w:rFonts w:ascii="Arial" w:eastAsia="SimSun"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A20AA6D"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36FE53"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7911D"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6F301"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7555BE"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670E8C" w14:textId="77777777" w:rsidR="00BC2208" w:rsidRDefault="00EA66F0">
            <w:pPr>
              <w:pStyle w:val="TAL"/>
              <w:rPr>
                <w:rFonts w:eastAsia="SimSun" w:cs="Arial"/>
                <w:szCs w:val="18"/>
              </w:rPr>
            </w:pPr>
            <w:r>
              <w:rPr>
                <w:rFonts w:eastAsia="SimSun" w:cs="Arial"/>
                <w:szCs w:val="18"/>
              </w:rPr>
              <w:t>N/A</w:t>
            </w:r>
          </w:p>
          <w:p w14:paraId="40A5F75D"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F70D8"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68E1EF" w14:textId="77777777" w:rsidR="00BC2208" w:rsidRDefault="00EA66F0">
            <w:pPr>
              <w:pStyle w:val="TAL"/>
              <w:rPr>
                <w:rFonts w:eastAsia="SimSun" w:cs="Arial"/>
                <w:szCs w:val="18"/>
                <w:highlight w:val="yellow"/>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3BB09B5D" w14:textId="77777777" w:rsidR="00BC2208" w:rsidRDefault="00EA66F0">
            <w:pPr>
              <w:pStyle w:val="TAL"/>
              <w:rPr>
                <w:rFonts w:eastAsia="SimSun" w:cs="Arial"/>
                <w:szCs w:val="18"/>
              </w:rPr>
            </w:pPr>
            <w:r>
              <w:rPr>
                <w:rFonts w:eastAsia="SimSun" w:cs="Arial"/>
                <w:szCs w:val="18"/>
              </w:rPr>
              <w:t>Note: this feature applies to cells in the same TAG only</w:t>
            </w:r>
          </w:p>
          <w:p w14:paraId="01451D46" w14:textId="77777777" w:rsidR="00BC2208" w:rsidRDefault="00EA66F0">
            <w:pPr>
              <w:pStyle w:val="TAL"/>
              <w:rPr>
                <w:rFonts w:eastAsia="SimSun" w:cs="Arial"/>
                <w:szCs w:val="18"/>
              </w:rPr>
            </w:pPr>
            <w:r>
              <w:rPr>
                <w:rFonts w:eastAsia="SimSun" w:cs="Arial"/>
                <w:szCs w:val="18"/>
              </w:rPr>
              <w:t xml:space="preserve">If UE supporting this FG also supports both FGs 6-9 and 6-9a or both FGs 22-7b and 22-7c </w:t>
            </w:r>
            <w:r>
              <w:rPr>
                <w:rFonts w:eastAsia="SimSun" w:cs="Arial"/>
                <w:szCs w:val="18"/>
                <w:highlight w:val="yellow"/>
              </w:rPr>
              <w:t>[or FGs 22-6 or 22-6a]</w:t>
            </w:r>
            <w:r>
              <w:rPr>
                <w:rFonts w:eastAsia="SimSun"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380BBC7"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r w:rsidR="00BC2208" w14:paraId="5D9EFF2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01F2EC2" w14:textId="77777777" w:rsidR="00BC2208" w:rsidRDefault="00EA66F0">
            <w:pPr>
              <w:pStyle w:val="TAL"/>
              <w:rPr>
                <w:rFonts w:eastAsia="SimSun" w:cs="Arial"/>
                <w:szCs w:val="18"/>
              </w:rPr>
            </w:pPr>
            <w:r>
              <w:rPr>
                <w:rFonts w:eastAsia="SimSun" w:cs="Arial"/>
                <w:szCs w:val="18"/>
              </w:rPr>
              <w:t xml:space="preserve"> 25.</w:t>
            </w:r>
            <w:r>
              <w:rPr>
                <w:rFonts w:eastAsia="SimSun" w:cs="Arial"/>
              </w:rPr>
              <w:t xml:space="preserve">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751BE69" w14:textId="77777777" w:rsidR="00BC2208" w:rsidRDefault="00EA66F0">
            <w:pPr>
              <w:pStyle w:val="TAL"/>
              <w:rPr>
                <w:rFonts w:eastAsia="SimSun" w:cs="Arial"/>
                <w:szCs w:val="18"/>
              </w:rPr>
            </w:pPr>
            <w:r>
              <w:rPr>
                <w:rFonts w:eastAsia="SimSun" w:cs="Arial"/>
                <w:szCs w:val="18"/>
              </w:rPr>
              <w:t>25-9a</w:t>
            </w:r>
          </w:p>
        </w:tc>
        <w:tc>
          <w:tcPr>
            <w:tcW w:w="1559" w:type="dxa"/>
            <w:tcBorders>
              <w:top w:val="single" w:sz="4" w:space="0" w:color="auto"/>
              <w:left w:val="single" w:sz="4" w:space="0" w:color="auto"/>
              <w:bottom w:val="single" w:sz="4" w:space="0" w:color="auto"/>
              <w:right w:val="single" w:sz="4" w:space="0" w:color="auto"/>
            </w:tcBorders>
          </w:tcPr>
          <w:p w14:paraId="1602BEC1" w14:textId="77777777" w:rsidR="00BC2208" w:rsidRDefault="00EA66F0">
            <w:pPr>
              <w:pStyle w:val="TAL"/>
              <w:rPr>
                <w:rFonts w:eastAsia="SimSun" w:cs="Arial"/>
              </w:rPr>
            </w:pPr>
            <w:r>
              <w:rPr>
                <w:rFonts w:eastAsia="SimSun" w:cs="Arial"/>
              </w:rPr>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5CA84A"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Semi-static PUCCH cell switching using configured time-domain domain pattern of applicable PUCCH cell / carrier</w:t>
            </w:r>
          </w:p>
          <w:p w14:paraId="37B0DEDF"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For the BC, the UE reports one or multiple of supported configuration(s) of {primary PUCCH group config, secondary PUCCH group config} where for each supported configuration,</w:t>
            </w:r>
          </w:p>
          <w:p w14:paraId="1762EF80"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The “primary PUCCH group config” includes following information:</w:t>
            </w:r>
          </w:p>
          <w:p w14:paraId="498ACDDA"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6D08018E" w14:textId="77777777" w:rsidR="00BC2208" w:rsidRDefault="00EA66F0">
            <w:pPr>
              <w:pStyle w:val="aff3"/>
              <w:numPr>
                <w:ilvl w:val="0"/>
                <w:numId w:val="25"/>
              </w:numPr>
              <w:ind w:leftChars="0"/>
              <w:rPr>
                <w:rFonts w:ascii="Arial" w:eastAsia="SimSun" w:hAnsi="Arial" w:cs="Arial"/>
                <w:sz w:val="18"/>
                <w:szCs w:val="18"/>
              </w:rPr>
            </w:pPr>
            <w:r>
              <w:rPr>
                <w:rFonts w:ascii="Arial" w:eastAsia="SimSun" w:hAnsi="Arial" w:cs="Arial"/>
                <w:sz w:val="18"/>
                <w:szCs w:val="18"/>
              </w:rPr>
              <w:t>The “secondary PUCCH group config” includes following information:</w:t>
            </w:r>
          </w:p>
          <w:p w14:paraId="67308ADC"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4C4C17E0"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3CD32E"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E4748"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815824"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F45C1"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3CD83" w14:textId="77777777" w:rsidR="00BC2208" w:rsidRDefault="00EA66F0">
            <w:pPr>
              <w:pStyle w:val="TAL"/>
              <w:rPr>
                <w:rFonts w:eastAsia="SimSun" w:cs="Arial"/>
                <w:szCs w:val="18"/>
              </w:rPr>
            </w:pPr>
            <w:r>
              <w:rPr>
                <w:rFonts w:eastAsia="SimSun" w:cs="Arial"/>
                <w:szCs w:val="18"/>
              </w:rPr>
              <w:t>N/A</w:t>
            </w:r>
          </w:p>
          <w:p w14:paraId="1AAFF09C"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AE583A"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7B94D1"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4908F768" w14:textId="77777777" w:rsidR="00BC2208" w:rsidRDefault="00EA66F0">
            <w:pPr>
              <w:pStyle w:val="TAL"/>
              <w:rPr>
                <w:rFonts w:eastAsia="SimSun" w:cs="Arial"/>
                <w:szCs w:val="18"/>
              </w:rPr>
            </w:pPr>
            <w:r>
              <w:rPr>
                <w:rFonts w:eastAsia="SimSun" w:cs="Arial"/>
                <w:szCs w:val="18"/>
              </w:rPr>
              <w:t>Note: this feature applies to cells in the same TAG only</w:t>
            </w:r>
          </w:p>
          <w:p w14:paraId="780836AE" w14:textId="77777777" w:rsidR="00BC2208" w:rsidRDefault="00EA66F0">
            <w:pPr>
              <w:pStyle w:val="TAL"/>
              <w:rPr>
                <w:rFonts w:eastAsia="SimSun" w:cs="Arial"/>
                <w:szCs w:val="18"/>
              </w:rPr>
            </w:pPr>
            <w:r>
              <w:rPr>
                <w:rFonts w:eastAsia="SimSun"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E26B29C"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r w:rsidR="00BC2208" w14:paraId="312132E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B0994C" w14:textId="77777777" w:rsidR="00BC2208" w:rsidRDefault="00EA66F0">
            <w:pPr>
              <w:pStyle w:val="TAL"/>
              <w:rPr>
                <w:rFonts w:eastAsia="SimSun" w:cs="Arial"/>
                <w:szCs w:val="18"/>
              </w:rPr>
            </w:pPr>
            <w:r>
              <w:rPr>
                <w:rFonts w:eastAsia="SimSun" w:cs="Arial"/>
                <w:szCs w:val="18"/>
              </w:rPr>
              <w:t xml:space="preserve"> 25.</w:t>
            </w:r>
            <w:r>
              <w:rPr>
                <w:rFonts w:eastAsia="SimSun" w:cs="Arial"/>
              </w:rPr>
              <w:t xml:space="preserve">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CF5CFAE" w14:textId="77777777" w:rsidR="00BC2208" w:rsidRDefault="00EA66F0">
            <w:pPr>
              <w:pStyle w:val="TAL"/>
              <w:rPr>
                <w:rFonts w:eastAsia="SimSun" w:cs="Arial"/>
              </w:rPr>
            </w:pPr>
            <w:r>
              <w:rPr>
                <w:rFonts w:eastAsia="SimSun" w:cs="Arial"/>
              </w:rPr>
              <w:t>25-10</w:t>
            </w:r>
          </w:p>
        </w:tc>
        <w:tc>
          <w:tcPr>
            <w:tcW w:w="1559" w:type="dxa"/>
            <w:tcBorders>
              <w:top w:val="single" w:sz="4" w:space="0" w:color="auto"/>
              <w:left w:val="single" w:sz="4" w:space="0" w:color="auto"/>
              <w:bottom w:val="single" w:sz="4" w:space="0" w:color="auto"/>
              <w:right w:val="single" w:sz="4" w:space="0" w:color="auto"/>
            </w:tcBorders>
          </w:tcPr>
          <w:p w14:paraId="4D2CFC3C" w14:textId="77777777" w:rsidR="00BC2208" w:rsidRDefault="00EA66F0">
            <w:pPr>
              <w:pStyle w:val="TAL"/>
              <w:rPr>
                <w:rFonts w:eastAsia="SimSun" w:cs="Arial"/>
              </w:rPr>
            </w:pPr>
            <w:r>
              <w:rPr>
                <w:rFonts w:eastAsia="SimSun" w:cs="Arial"/>
              </w:rPr>
              <w:t>PUCCH cell switching based on dynamic indication for same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D56236"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1. PUCCH cell switching based on dynamic indication in the DCI scheduling the PUCCH for same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02259859"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775242EE"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29DE91EF" w14:textId="77777777" w:rsidR="00BC2208" w:rsidRDefault="00BC2208">
            <w:pPr>
              <w:snapToGrid w:val="0"/>
              <w:spacing w:afterLines="50" w:after="120"/>
              <w:contextualSpacing/>
              <w:jc w:val="both"/>
              <w:rPr>
                <w:rFonts w:ascii="Arial" w:eastAsia="SimSun"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A9156C3"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A67FC"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33ECA9"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0AFF7D"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82E0E" w14:textId="77777777" w:rsidR="00BC2208" w:rsidRDefault="00EA66F0">
            <w:pPr>
              <w:pStyle w:val="TAL"/>
              <w:rPr>
                <w:rFonts w:eastAsia="SimSun" w:cs="Arial"/>
                <w:szCs w:val="18"/>
                <w:highlight w:val="yellow"/>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BD282" w14:textId="77777777" w:rsidR="00BC2208" w:rsidRDefault="00EA66F0">
            <w:pPr>
              <w:pStyle w:val="TAL"/>
              <w:rPr>
                <w:rFonts w:eastAsia="SimSun" w:cs="Arial"/>
                <w:szCs w:val="18"/>
                <w:highlight w:val="yellow"/>
              </w:rPr>
            </w:pPr>
            <w:r>
              <w:rPr>
                <w:rFonts w:eastAsia="SimSun" w:cs="Arial"/>
                <w:szCs w:val="18"/>
              </w:rPr>
              <w:t>N/A (TDD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97B624" w14:textId="77777777" w:rsidR="00BC2208" w:rsidRDefault="00EA66F0">
            <w:pPr>
              <w:pStyle w:val="TAL"/>
              <w:rPr>
                <w:rFonts w:eastAsia="SimSun" w:cs="Arial"/>
                <w:szCs w:val="18"/>
                <w:highlight w:val="yellow"/>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337904"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4DB6648C" w14:textId="77777777" w:rsidR="00BC2208" w:rsidRDefault="00EA66F0">
            <w:pPr>
              <w:pStyle w:val="TAL"/>
              <w:rPr>
                <w:rFonts w:eastAsia="SimSun" w:cs="Arial"/>
                <w:szCs w:val="18"/>
              </w:rPr>
            </w:pPr>
            <w:r>
              <w:rPr>
                <w:rFonts w:eastAsia="SimSun" w:cs="Arial"/>
                <w:szCs w:val="18"/>
              </w:rPr>
              <w:t>Note: this feature applies to cells in the same TAG only</w:t>
            </w:r>
          </w:p>
          <w:p w14:paraId="693C1D62" w14:textId="77777777" w:rsidR="00BC2208" w:rsidRDefault="00EA66F0">
            <w:pPr>
              <w:pStyle w:val="TAL"/>
              <w:rPr>
                <w:rFonts w:eastAsia="SimSun" w:cs="Arial"/>
                <w:szCs w:val="18"/>
              </w:rPr>
            </w:pPr>
            <w:r>
              <w:rPr>
                <w:rFonts w:eastAsia="SimSun" w:cs="Arial"/>
                <w:szCs w:val="18"/>
              </w:rPr>
              <w:t xml:space="preserve">If UE supporting this FG also supports both FGs 6-9 and 6-9a or both FGs 22-7b and 22-7c </w:t>
            </w:r>
            <w:r>
              <w:rPr>
                <w:rFonts w:eastAsia="SimSun" w:cs="Arial"/>
                <w:szCs w:val="18"/>
                <w:highlight w:val="yellow"/>
              </w:rPr>
              <w:t>[or FGs 22-6 or 22-6a]</w:t>
            </w:r>
            <w:r>
              <w:rPr>
                <w:rFonts w:eastAsia="SimSun"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240203A"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r w:rsidR="00BC2208" w14:paraId="7F33DF2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1AB907A" w14:textId="77777777" w:rsidR="00BC2208" w:rsidRDefault="00EA66F0">
            <w:pPr>
              <w:pStyle w:val="TAL"/>
              <w:rPr>
                <w:rFonts w:eastAsia="SimSun" w:cs="Arial"/>
                <w:szCs w:val="18"/>
              </w:rPr>
            </w:pPr>
            <w:r>
              <w:rPr>
                <w:rFonts w:eastAsia="SimSun" w:cs="Arial"/>
                <w:szCs w:val="18"/>
              </w:rPr>
              <w:t xml:space="preserve"> 25.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DD2851F" w14:textId="77777777" w:rsidR="00BC2208" w:rsidRDefault="00EA66F0">
            <w:pPr>
              <w:pStyle w:val="TAL"/>
              <w:rPr>
                <w:rFonts w:eastAsia="SimSun" w:cs="Arial"/>
                <w:szCs w:val="18"/>
              </w:rPr>
            </w:pPr>
            <w:r>
              <w:rPr>
                <w:rFonts w:eastAsia="SimSun" w:cs="Arial"/>
                <w:szCs w:val="18"/>
              </w:rPr>
              <w:t>25-10a</w:t>
            </w:r>
          </w:p>
        </w:tc>
        <w:tc>
          <w:tcPr>
            <w:tcW w:w="1559" w:type="dxa"/>
            <w:tcBorders>
              <w:top w:val="single" w:sz="4" w:space="0" w:color="auto"/>
              <w:left w:val="single" w:sz="4" w:space="0" w:color="auto"/>
              <w:bottom w:val="single" w:sz="4" w:space="0" w:color="auto"/>
              <w:right w:val="single" w:sz="4" w:space="0" w:color="auto"/>
            </w:tcBorders>
          </w:tcPr>
          <w:p w14:paraId="60499FD8" w14:textId="77777777" w:rsidR="00BC2208" w:rsidRDefault="00EA66F0">
            <w:pPr>
              <w:pStyle w:val="TAL"/>
              <w:rPr>
                <w:rFonts w:eastAsia="SimSun" w:cs="Arial"/>
                <w:szCs w:val="18"/>
              </w:rPr>
            </w:pPr>
            <w:r>
              <w:rPr>
                <w:rFonts w:eastAsia="SimSun" w:cs="Arial"/>
                <w:szCs w:val="18"/>
              </w:rPr>
              <w:t>PUCCH cell switching based on dynamic indication for different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861A68"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AAFC1B3"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53A6D987"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42F3E04B" w14:textId="77777777" w:rsidR="00BC2208" w:rsidRDefault="00BC2208">
            <w:pPr>
              <w:pStyle w:val="TAL"/>
              <w:rPr>
                <w:rFonts w:eastAsia="SimSun"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F06554"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C1751"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C7430F"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647EF9" w14:textId="77777777" w:rsidR="00BC2208" w:rsidRDefault="00EA66F0">
            <w:pPr>
              <w:pStyle w:val="TAL"/>
              <w:rPr>
                <w:rFonts w:eastAsia="SimSun" w:cs="Arial"/>
                <w:szCs w:val="18"/>
                <w:highlight w:val="yellow"/>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7FF49" w14:textId="77777777" w:rsidR="00BC2208" w:rsidRDefault="00EA66F0">
            <w:pPr>
              <w:pStyle w:val="TAL"/>
              <w:rPr>
                <w:rFonts w:eastAsia="SimSun" w:cs="Arial"/>
                <w:szCs w:val="18"/>
              </w:rPr>
            </w:pPr>
            <w:r>
              <w:rPr>
                <w:rFonts w:eastAsia="SimSun" w:cs="Arial"/>
                <w:szCs w:val="18"/>
              </w:rPr>
              <w:t>N/A</w:t>
            </w:r>
          </w:p>
          <w:p w14:paraId="73B94B7D" w14:textId="77777777" w:rsidR="00BC2208" w:rsidRDefault="00EA66F0">
            <w:pPr>
              <w:pStyle w:val="TAL"/>
              <w:rPr>
                <w:rFonts w:eastAsia="SimSun" w:cs="Arial"/>
                <w:szCs w:val="18"/>
                <w:highlight w:val="yellow"/>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91EE8D" w14:textId="77777777" w:rsidR="00BC2208" w:rsidRDefault="00EA66F0">
            <w:pPr>
              <w:pStyle w:val="TAL"/>
              <w:rPr>
                <w:rFonts w:eastAsia="SimSun" w:cs="Arial"/>
                <w:szCs w:val="18"/>
                <w:highlight w:val="yellow"/>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795FAE"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1658627E" w14:textId="77777777" w:rsidR="00BC2208" w:rsidRDefault="00EA66F0">
            <w:pPr>
              <w:pStyle w:val="TAL"/>
              <w:rPr>
                <w:rFonts w:eastAsia="SimSun" w:cs="Arial"/>
                <w:szCs w:val="18"/>
              </w:rPr>
            </w:pPr>
            <w:r>
              <w:rPr>
                <w:rFonts w:eastAsia="SimSun" w:cs="Arial"/>
                <w:szCs w:val="18"/>
              </w:rPr>
              <w:t>Note: this feature applies to cells in the same TAG only</w:t>
            </w:r>
          </w:p>
          <w:p w14:paraId="57C72BCD" w14:textId="77777777" w:rsidR="00BC2208" w:rsidRDefault="00EA66F0">
            <w:pPr>
              <w:pStyle w:val="TAL"/>
              <w:rPr>
                <w:rFonts w:eastAsia="SimSun" w:cs="Arial"/>
                <w:szCs w:val="18"/>
              </w:rPr>
            </w:pPr>
            <w:r>
              <w:rPr>
                <w:rFonts w:eastAsia="SimSun" w:cs="Arial"/>
                <w:szCs w:val="18"/>
              </w:rPr>
              <w:t xml:space="preserve">If UE supporting this FG also supports both FGs 6-9 and 6-9a or both FGs 22-7b and 22-7c </w:t>
            </w:r>
            <w:r>
              <w:rPr>
                <w:rFonts w:eastAsia="SimSun" w:cs="Arial"/>
                <w:szCs w:val="18"/>
                <w:highlight w:val="yellow"/>
              </w:rPr>
              <w:t>[or FGs 22-6 or 22-6a]</w:t>
            </w:r>
            <w:r>
              <w:rPr>
                <w:rFonts w:eastAsia="SimSun"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0EE841E0"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r w:rsidR="00BC2208" w14:paraId="01BDFD2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404BE87" w14:textId="77777777" w:rsidR="00BC2208" w:rsidRDefault="00EA66F0">
            <w:pPr>
              <w:pStyle w:val="TAL"/>
              <w:rPr>
                <w:rFonts w:eastAsia="SimSun" w:cs="Arial"/>
                <w:szCs w:val="18"/>
              </w:rPr>
            </w:pPr>
            <w:r>
              <w:rPr>
                <w:rFonts w:eastAsia="SimSun" w:cs="Arial"/>
                <w:szCs w:val="18"/>
              </w:rPr>
              <w:lastRenderedPageBreak/>
              <w:t xml:space="preserve"> 25.</w:t>
            </w:r>
            <w:r>
              <w:rPr>
                <w:rFonts w:eastAsia="SimSun" w:cs="Arial"/>
              </w:rPr>
              <w:t xml:space="preserve">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50DEF20" w14:textId="77777777" w:rsidR="00BC2208" w:rsidRDefault="00EA66F0">
            <w:pPr>
              <w:pStyle w:val="TAL"/>
              <w:rPr>
                <w:rFonts w:eastAsia="SimSun" w:cs="Arial"/>
              </w:rPr>
            </w:pPr>
            <w:r>
              <w:rPr>
                <w:rFonts w:eastAsia="SimSun" w:cs="Arial"/>
              </w:rPr>
              <w:t>25-10b</w:t>
            </w:r>
          </w:p>
        </w:tc>
        <w:tc>
          <w:tcPr>
            <w:tcW w:w="1559" w:type="dxa"/>
            <w:tcBorders>
              <w:top w:val="single" w:sz="4" w:space="0" w:color="auto"/>
              <w:left w:val="single" w:sz="4" w:space="0" w:color="auto"/>
              <w:bottom w:val="single" w:sz="4" w:space="0" w:color="auto"/>
              <w:right w:val="single" w:sz="4" w:space="0" w:color="auto"/>
            </w:tcBorders>
          </w:tcPr>
          <w:p w14:paraId="429B6D4D" w14:textId="77777777" w:rsidR="00BC2208" w:rsidRDefault="00EA66F0">
            <w:pPr>
              <w:pStyle w:val="TAL"/>
              <w:rPr>
                <w:rFonts w:eastAsia="SimSun" w:cs="Arial"/>
              </w:rPr>
            </w:pPr>
            <w:r>
              <w:rPr>
                <w:rFonts w:eastAsia="SimSun" w:cs="Arial"/>
              </w:rPr>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BCF22C"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PUCCH cell switching based on dynamic indication in the DCI scheduling the PUCCH for same length (in physical time) of overlapping PUCCH slots/sub-slots for two PUCCH groups</w:t>
            </w:r>
          </w:p>
          <w:p w14:paraId="6EA35B99"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For the BC, the UE reports one or multiple of supported configuration(s) of {primary PUCCH group config, secondary PUCCH group config} where for each supported configuration,</w:t>
            </w:r>
          </w:p>
          <w:p w14:paraId="0BFDDFB7"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The “primary PUCCH group config” includes following information:</w:t>
            </w:r>
          </w:p>
          <w:p w14:paraId="257C2EF2"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2821CDFC" w14:textId="77777777" w:rsidR="00BC2208" w:rsidRDefault="00EA66F0">
            <w:pPr>
              <w:pStyle w:val="aff3"/>
              <w:numPr>
                <w:ilvl w:val="0"/>
                <w:numId w:val="25"/>
              </w:numPr>
              <w:ind w:leftChars="0"/>
              <w:rPr>
                <w:rFonts w:ascii="Arial" w:eastAsia="SimSun" w:hAnsi="Arial" w:cs="Arial"/>
                <w:sz w:val="18"/>
                <w:szCs w:val="18"/>
              </w:rPr>
            </w:pPr>
            <w:r>
              <w:rPr>
                <w:rFonts w:ascii="Arial" w:eastAsia="SimSun" w:hAnsi="Arial" w:cs="Arial"/>
                <w:sz w:val="18"/>
                <w:szCs w:val="18"/>
              </w:rPr>
              <w:t>The “secondary PUCCH group config” includes following information:</w:t>
            </w:r>
          </w:p>
          <w:p w14:paraId="33E80EBF"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688A72D3"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6406C2"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40ED9"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9A9AE3"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4BA46"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DAF807" w14:textId="77777777" w:rsidR="00BC2208" w:rsidRDefault="00EA66F0">
            <w:pPr>
              <w:pStyle w:val="TAL"/>
              <w:rPr>
                <w:rFonts w:eastAsia="SimSun" w:cs="Arial"/>
                <w:szCs w:val="18"/>
              </w:rPr>
            </w:pPr>
            <w:r>
              <w:rPr>
                <w:rFonts w:eastAsia="SimSun" w:cs="Arial"/>
                <w:szCs w:val="18"/>
              </w:rPr>
              <w:t>N/A</w:t>
            </w:r>
          </w:p>
          <w:p w14:paraId="4D6A1443"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82182"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4A69E4"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2DCD3ECC" w14:textId="77777777" w:rsidR="00BC2208" w:rsidRDefault="00EA66F0">
            <w:pPr>
              <w:pStyle w:val="TAL"/>
              <w:rPr>
                <w:rFonts w:eastAsia="SimSun" w:cs="Arial"/>
                <w:szCs w:val="18"/>
              </w:rPr>
            </w:pPr>
            <w:r>
              <w:rPr>
                <w:rFonts w:eastAsia="SimSun" w:cs="Arial"/>
                <w:szCs w:val="18"/>
              </w:rPr>
              <w:t>Note: this feature applies to cells in the same TAG only</w:t>
            </w:r>
          </w:p>
          <w:p w14:paraId="35EEF253" w14:textId="77777777" w:rsidR="00BC2208" w:rsidRDefault="00EA66F0">
            <w:pPr>
              <w:pStyle w:val="TAL"/>
              <w:rPr>
                <w:rFonts w:eastAsia="SimSun" w:cs="Arial"/>
                <w:szCs w:val="18"/>
              </w:rPr>
            </w:pPr>
            <w:r>
              <w:rPr>
                <w:rFonts w:eastAsia="SimSun"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2AD3284E"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r w:rsidR="00BC2208" w14:paraId="43991B0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0A45E5B" w14:textId="77777777" w:rsidR="00BC2208" w:rsidRDefault="00EA66F0">
            <w:pPr>
              <w:pStyle w:val="TAL"/>
              <w:rPr>
                <w:rFonts w:eastAsia="SimSun" w:cs="Arial"/>
                <w:szCs w:val="18"/>
              </w:rPr>
            </w:pPr>
            <w:r>
              <w:rPr>
                <w:rFonts w:eastAsia="SimSun" w:cs="Arial"/>
                <w:szCs w:val="18"/>
              </w:rPr>
              <w:t xml:space="preserve"> 25.</w:t>
            </w:r>
            <w:r>
              <w:rPr>
                <w:rFonts w:eastAsia="SimSun" w:cs="Arial"/>
              </w:rPr>
              <w:t xml:space="preserve"> </w:t>
            </w:r>
            <w:proofErr w:type="spellStart"/>
            <w:r>
              <w:rPr>
                <w:rFonts w:eastAsia="SimSun" w:cs="Arial"/>
                <w:szCs w:val="18"/>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CC4CFEE" w14:textId="77777777" w:rsidR="00BC2208" w:rsidRDefault="00EA66F0">
            <w:pPr>
              <w:pStyle w:val="TAL"/>
              <w:rPr>
                <w:rFonts w:eastAsia="SimSun" w:cs="Arial"/>
              </w:rPr>
            </w:pPr>
            <w:r>
              <w:rPr>
                <w:rFonts w:eastAsia="SimSun" w:cs="Arial"/>
              </w:rPr>
              <w:t>25-10c</w:t>
            </w:r>
          </w:p>
        </w:tc>
        <w:tc>
          <w:tcPr>
            <w:tcW w:w="1559" w:type="dxa"/>
            <w:tcBorders>
              <w:top w:val="single" w:sz="4" w:space="0" w:color="auto"/>
              <w:left w:val="single" w:sz="4" w:space="0" w:color="auto"/>
              <w:bottom w:val="single" w:sz="4" w:space="0" w:color="auto"/>
              <w:right w:val="single" w:sz="4" w:space="0" w:color="auto"/>
            </w:tcBorders>
          </w:tcPr>
          <w:p w14:paraId="5569CC94" w14:textId="77777777" w:rsidR="00BC2208" w:rsidRDefault="00EA66F0">
            <w:pPr>
              <w:pStyle w:val="TAL"/>
              <w:rPr>
                <w:rFonts w:eastAsia="SimSun" w:cs="Arial"/>
              </w:rPr>
            </w:pPr>
            <w:r>
              <w:rPr>
                <w:rFonts w:eastAsia="SimSun" w:cs="Arial"/>
              </w:rPr>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DA31FD"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PUCCH cell switching based on dynamic indication in the DCI scheduling the PUCCH for different length (in physical time) of overlapping PUCCH slots/sub-slots for two PUCCH groups</w:t>
            </w:r>
          </w:p>
          <w:p w14:paraId="0BBCAA27"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For the BC, the UE reports one or multiple of supported configuration(s) of {primary PUCCH group config, secondary PUCCH group config} where for each supported configuration,</w:t>
            </w:r>
          </w:p>
          <w:p w14:paraId="5FD85B94"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The “primary PUCCH group config” includes following information:</w:t>
            </w:r>
          </w:p>
          <w:p w14:paraId="0A3E2C90"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0E404417" w14:textId="77777777" w:rsidR="00BC2208" w:rsidRDefault="00EA66F0">
            <w:pPr>
              <w:pStyle w:val="aff3"/>
              <w:numPr>
                <w:ilvl w:val="0"/>
                <w:numId w:val="25"/>
              </w:numPr>
              <w:ind w:leftChars="0"/>
              <w:rPr>
                <w:rFonts w:ascii="Arial" w:eastAsia="SimSun" w:hAnsi="Arial" w:cs="Arial"/>
                <w:sz w:val="18"/>
                <w:szCs w:val="18"/>
              </w:rPr>
            </w:pPr>
            <w:r>
              <w:rPr>
                <w:rFonts w:ascii="Arial" w:eastAsia="SimSun" w:hAnsi="Arial" w:cs="Arial"/>
                <w:sz w:val="18"/>
                <w:szCs w:val="18"/>
              </w:rPr>
              <w:t>The “secondary PUCCH group config” includes following information:</w:t>
            </w:r>
          </w:p>
          <w:p w14:paraId="5280ED89"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3725900A"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139F5B"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54A17"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881AA3"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2C797"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FC6AB" w14:textId="77777777" w:rsidR="00BC2208" w:rsidRDefault="00EA66F0">
            <w:pPr>
              <w:pStyle w:val="TAL"/>
              <w:rPr>
                <w:rFonts w:eastAsia="SimSun" w:cs="Arial"/>
                <w:szCs w:val="18"/>
              </w:rPr>
            </w:pPr>
            <w:r>
              <w:rPr>
                <w:rFonts w:eastAsia="SimSun" w:cs="Arial"/>
                <w:szCs w:val="18"/>
              </w:rPr>
              <w:t>N/A</w:t>
            </w:r>
          </w:p>
          <w:p w14:paraId="06556DA9"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5C9037"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153AB6"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617A42D0" w14:textId="77777777" w:rsidR="00BC2208" w:rsidRDefault="00EA66F0">
            <w:pPr>
              <w:pStyle w:val="TAL"/>
              <w:rPr>
                <w:rFonts w:eastAsia="SimSun" w:cs="Arial"/>
                <w:szCs w:val="18"/>
              </w:rPr>
            </w:pPr>
            <w:r>
              <w:rPr>
                <w:rFonts w:eastAsia="SimSun" w:cs="Arial"/>
                <w:szCs w:val="18"/>
              </w:rPr>
              <w:t>Note: this feature applies to cells in the same TAG only</w:t>
            </w:r>
          </w:p>
          <w:p w14:paraId="2A621894" w14:textId="77777777" w:rsidR="00BC2208" w:rsidRDefault="00EA66F0">
            <w:pPr>
              <w:pStyle w:val="TAL"/>
              <w:rPr>
                <w:rFonts w:eastAsia="SimSun" w:cs="Arial"/>
                <w:szCs w:val="18"/>
              </w:rPr>
            </w:pPr>
            <w:r>
              <w:rPr>
                <w:rFonts w:eastAsia="SimSun"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1055B8A4" w14:textId="77777777" w:rsidR="00BC2208" w:rsidRDefault="00EA66F0">
            <w:pPr>
              <w:pStyle w:val="TAL"/>
              <w:rPr>
                <w:rFonts w:eastAsia="SimSun"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bl>
    <w:p w14:paraId="63ADF4BD" w14:textId="77777777" w:rsidR="00BC2208" w:rsidRDefault="00BC2208">
      <w:pPr>
        <w:spacing w:afterLines="50" w:after="120"/>
        <w:jc w:val="both"/>
        <w:rPr>
          <w:sz w:val="22"/>
          <w:lang w:val="en-US"/>
        </w:rPr>
      </w:pPr>
    </w:p>
    <w:p w14:paraId="2392EEC6"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02E7E847" w14:textId="77777777">
        <w:tc>
          <w:tcPr>
            <w:tcW w:w="130" w:type="pct"/>
            <w:vAlign w:val="center"/>
          </w:tcPr>
          <w:p w14:paraId="56DEDBEC"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3EA7DD34" w14:textId="77777777" w:rsidR="00BC2208" w:rsidRDefault="00EA66F0">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48DDE004" w14:textId="77777777" w:rsidR="00BC2208" w:rsidRDefault="00EA66F0">
            <w:pPr>
              <w:pStyle w:val="aff3"/>
              <w:numPr>
                <w:ilvl w:val="0"/>
                <w:numId w:val="26"/>
              </w:numPr>
              <w:autoSpaceDE/>
              <w:autoSpaceDN/>
              <w:adjustRightInd/>
              <w:spacing w:after="0" w:line="360" w:lineRule="auto"/>
              <w:ind w:leftChars="0"/>
              <w:contextualSpacing/>
              <w:rPr>
                <w:b/>
                <w:sz w:val="22"/>
                <w:szCs w:val="22"/>
                <w:lang w:eastAsia="zh-CN"/>
              </w:rPr>
            </w:pPr>
            <w:r>
              <w:rPr>
                <w:sz w:val="22"/>
                <w:szCs w:val="22"/>
                <w:lang w:val="en-US" w:eastAsia="zh-CN"/>
              </w:rPr>
              <w:t xml:space="preserve">Regarding to the Note of </w:t>
            </w:r>
            <w:r>
              <w:rPr>
                <w:sz w:val="22"/>
                <w:szCs w:val="22"/>
                <w:lang w:eastAsia="zh-CN"/>
              </w:rPr>
              <w:t>FG 25-9/25-10</w:t>
            </w:r>
            <w:r>
              <w:rPr>
                <w:sz w:val="22"/>
                <w:szCs w:val="22"/>
                <w:lang w:val="en-US" w:eastAsia="zh-CN"/>
              </w:rPr>
              <w:t>/25-10a</w:t>
            </w:r>
            <w:r>
              <w:rPr>
                <w:sz w:val="22"/>
                <w:szCs w:val="22"/>
                <w:lang w:eastAsia="zh-CN"/>
              </w:rPr>
              <w:t xml:space="preserve">, </w:t>
            </w:r>
            <w:r>
              <w:rPr>
                <w:sz w:val="22"/>
                <w:szCs w:val="22"/>
                <w:lang w:val="en-US" w:eastAsia="zh-CN"/>
              </w:rPr>
              <w:t xml:space="preserve">we are fine to add “or FGs 22-6 or 22-6a” as </w:t>
            </w:r>
            <w:r>
              <w:rPr>
                <w:rFonts w:eastAsia="SimSun"/>
                <w:iCs/>
                <w:sz w:val="22"/>
                <w:szCs w:val="22"/>
                <w:lang w:eastAsia="zh-CN"/>
              </w:rPr>
              <w:t>FG 22-6/22-6a is the UE capability of supporting up to 3/4 different numerologies in the same NR PUCCH group. Meanwhile, “</w:t>
            </w:r>
            <w:r>
              <w:rPr>
                <w:sz w:val="22"/>
                <w:szCs w:val="22"/>
              </w:rPr>
              <w:t>or both FGs 22-7b and 22-7c</w:t>
            </w:r>
            <w:r>
              <w:rPr>
                <w:rFonts w:eastAsia="SimSun"/>
                <w:iCs/>
                <w:sz w:val="22"/>
                <w:szCs w:val="22"/>
                <w:lang w:eastAsia="zh-CN"/>
              </w:rPr>
              <w:t xml:space="preserve">” should be removed from the note of FG 25-9/25-10/25-10a, since FG25-9/25-10/25-10a are for single PUCCH group case while FGs 22-7b and 22-7c are for the case of supporting two PUCCH groups. </w:t>
            </w:r>
          </w:p>
        </w:tc>
      </w:tr>
      <w:tr w:rsidR="00BC2208" w14:paraId="636CAF8B" w14:textId="77777777">
        <w:tc>
          <w:tcPr>
            <w:tcW w:w="130" w:type="pct"/>
            <w:vAlign w:val="center"/>
          </w:tcPr>
          <w:p w14:paraId="15C691B6" w14:textId="77777777" w:rsidR="00BC2208" w:rsidRDefault="00EA66F0">
            <w:pPr>
              <w:spacing w:afterLines="50" w:after="120"/>
              <w:jc w:val="both"/>
              <w:rPr>
                <w:rFonts w:eastAsia="ＭＳ 明朝"/>
                <w:sz w:val="22"/>
                <w:szCs w:val="22"/>
              </w:rPr>
            </w:pPr>
            <w:r>
              <w:rPr>
                <w:color w:val="000000"/>
                <w:sz w:val="22"/>
                <w:szCs w:val="22"/>
              </w:rPr>
              <w:t>[6]</w:t>
            </w:r>
          </w:p>
        </w:tc>
        <w:tc>
          <w:tcPr>
            <w:tcW w:w="384" w:type="pct"/>
            <w:vAlign w:val="center"/>
          </w:tcPr>
          <w:p w14:paraId="7DD0A325"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480FC3D8"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For FGs 25-9, 25-10, 25-10a, there is an FFS whether keep “or FGs 22-6 or 22-6a” in the notes. In our view, FGs 22-6 or 22-6a only applies to UE only configured with a single PUCCH group. It is fine to keep “or FGs 22-6 or 22-6a” for FGs 25-9, 25-10, 25-10a, which are FGs only with a single PUCH group. To make the notes clearer, the proposal from Huawei in last meeting’s email discussion by modifying the notes as “or FGs 22-6 (when UE is configured with one PUCCH cell group) or 22-6a (when UE is configured with one PUCCH cell group)” is also fine. </w:t>
            </w:r>
          </w:p>
          <w:p w14:paraId="1FD9039F" w14:textId="77777777" w:rsidR="00BC2208" w:rsidRDefault="00EA66F0">
            <w:pPr>
              <w:spacing w:after="120"/>
              <w:jc w:val="both"/>
              <w:rPr>
                <w:rFonts w:eastAsia="Malgun Gothic"/>
                <w:sz w:val="22"/>
                <w:szCs w:val="22"/>
                <w:lang w:val="en-US" w:eastAsia="en-US"/>
              </w:rPr>
            </w:pPr>
            <w:r>
              <w:rPr>
                <w:b/>
                <w:i/>
                <w:sz w:val="22"/>
                <w:szCs w:val="22"/>
                <w:u w:val="single"/>
              </w:rPr>
              <w:t>Proposal 6:</w:t>
            </w:r>
            <w:r>
              <w:rPr>
                <w:b/>
                <w:i/>
                <w:sz w:val="22"/>
                <w:szCs w:val="22"/>
              </w:rPr>
              <w:t xml:space="preserve"> </w:t>
            </w:r>
            <w:r>
              <w:rPr>
                <w:rFonts w:eastAsia="Malgun Gothic"/>
                <w:b/>
                <w:bCs/>
                <w:sz w:val="22"/>
                <w:szCs w:val="22"/>
                <w:lang w:val="en-US" w:eastAsia="en-US"/>
              </w:rPr>
              <w:t>For FGs 25-9, 25-10, 25-10a</w:t>
            </w:r>
            <w:r>
              <w:rPr>
                <w:rFonts w:eastAsia="Times New Roman"/>
                <w:b/>
                <w:bCs/>
                <w:sz w:val="22"/>
                <w:szCs w:val="22"/>
              </w:rPr>
              <w:t>, update the note as “</w:t>
            </w:r>
            <w:r>
              <w:rPr>
                <w:b/>
                <w:bCs/>
                <w:strike/>
                <w:color w:val="FF0000"/>
                <w:sz w:val="22"/>
                <w:szCs w:val="22"/>
              </w:rPr>
              <w:t>[</w:t>
            </w:r>
            <w:r>
              <w:rPr>
                <w:b/>
                <w:bCs/>
                <w:sz w:val="22"/>
                <w:szCs w:val="22"/>
              </w:rPr>
              <w:t xml:space="preserve">or FGs 22-6 </w:t>
            </w:r>
            <w:r>
              <w:rPr>
                <w:b/>
                <w:bCs/>
                <w:color w:val="FF0000"/>
                <w:sz w:val="22"/>
                <w:szCs w:val="22"/>
              </w:rPr>
              <w:t>(when UE is configured with one PUCCH cell group)</w:t>
            </w:r>
            <w:r>
              <w:rPr>
                <w:b/>
                <w:bCs/>
                <w:sz w:val="22"/>
                <w:szCs w:val="22"/>
              </w:rPr>
              <w:t xml:space="preserve"> or 22-6a </w:t>
            </w:r>
            <w:r>
              <w:rPr>
                <w:b/>
                <w:bCs/>
                <w:color w:val="FF0000"/>
                <w:sz w:val="22"/>
                <w:szCs w:val="22"/>
              </w:rPr>
              <w:t>(when UE is configured with one PUCCH cell group)</w:t>
            </w:r>
            <w:r>
              <w:rPr>
                <w:b/>
                <w:bCs/>
                <w:strike/>
                <w:color w:val="FF0000"/>
                <w:sz w:val="22"/>
                <w:szCs w:val="22"/>
              </w:rPr>
              <w:t>]</w:t>
            </w:r>
            <w:r>
              <w:rPr>
                <w:rFonts w:eastAsia="Times New Roman"/>
                <w:b/>
                <w:bCs/>
                <w:sz w:val="22"/>
                <w:szCs w:val="22"/>
              </w:rPr>
              <w:t>”</w:t>
            </w:r>
          </w:p>
        </w:tc>
      </w:tr>
      <w:tr w:rsidR="00BC2208" w14:paraId="3D16E988" w14:textId="77777777">
        <w:tc>
          <w:tcPr>
            <w:tcW w:w="130" w:type="pct"/>
            <w:vAlign w:val="center"/>
          </w:tcPr>
          <w:p w14:paraId="5B975DF5"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58FC6083"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50F59A1"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25-9: Semi-static PUCCH cell switching for a single PUCCH group only</w:t>
            </w:r>
          </w:p>
          <w:p w14:paraId="18EE5FBD" w14:textId="77777777" w:rsidR="00BC2208" w:rsidRDefault="00EA66F0">
            <w:pPr>
              <w:pStyle w:val="aff3"/>
              <w:numPr>
                <w:ilvl w:val="1"/>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Regarding [or FGs 22-6 or 22-6a] in the note, “[or FGs 22-6 or 22-6a]” in the note should be replaced by “or FGs 22-6 or 22-6a when UE is not configured with two NR PUCCH groups”. </w:t>
            </w:r>
          </w:p>
          <w:p w14:paraId="0BDB9EDE"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The main concern of 22-6/6a lies in the condition “where UE is not configured with two NR PUCCH groups” in FGs 22-6/6a. With analysis on the following two cases, FGs 22-6/6a need to be kept but additional condition “when UE is not configured with two NR PUCCH groups” should be added for FGs 22-6/6a.</w:t>
            </w:r>
          </w:p>
          <w:p w14:paraId="036A6FE3"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255304A6"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Case 2: If UE reports 22-6/6a, and UE doesn’t report 6-9/6-9a/22-7b/22-7c, and when UE is configured with two PUCCH cell groups, UE may not support different numerologies within the same PUCCH cell group. </w:t>
            </w:r>
          </w:p>
          <w:p w14:paraId="7CE61C15"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25-9: “If UE supporting this FG also supports at least one of FGs 6-9/6-9a/22-6/22-6a/22-7/22-7b/22-7c, PUCCH cell switching can be configured only for cell with numerology (if any) and carrier type (if any) as reported in the FG(s)”.</w:t>
            </w:r>
          </w:p>
          <w:p w14:paraId="22D05248"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2CF1695A" w14:textId="77777777" w:rsidR="00BC2208" w:rsidRDefault="00BC2208">
            <w:pPr>
              <w:snapToGrid w:val="0"/>
              <w:spacing w:afterLines="50" w:after="120"/>
              <w:jc w:val="both"/>
              <w:rPr>
                <w:rFonts w:eastAsia="SimSun"/>
                <w:sz w:val="22"/>
                <w:szCs w:val="22"/>
                <w:lang w:eastAsia="zh-CN"/>
              </w:rPr>
            </w:pPr>
          </w:p>
          <w:p w14:paraId="44636954"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lastRenderedPageBreak/>
              <w:t>FG 25-9a: Semi-static PUCCH cell switching for two PUCCH groups</w:t>
            </w:r>
          </w:p>
          <w:p w14:paraId="34CC87DE"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25-9a: “If UE supporting this FG also supports at least one of FGs 6-9/6-9a/22-7/22-7b/22-7c, PUCCH cell switching can be configured only for cell with numerology (if any) and carrier type (if any) as reported in the FG(s)”.</w:t>
            </w:r>
          </w:p>
          <w:p w14:paraId="25852D03"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011C8C02" w14:textId="77777777" w:rsidR="00BC2208" w:rsidRDefault="00BC2208">
            <w:pPr>
              <w:snapToGrid w:val="0"/>
              <w:spacing w:afterLines="50" w:after="120"/>
              <w:jc w:val="both"/>
              <w:rPr>
                <w:rFonts w:eastAsiaTheme="minorEastAsia"/>
                <w:sz w:val="22"/>
                <w:szCs w:val="22"/>
              </w:rPr>
            </w:pPr>
          </w:p>
          <w:p w14:paraId="3F33D9E1"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25-10: PUCCH cell switching based on dynamic indication for same length of overlapping PUCCH slots/sub-slots for a single PUCCH group only</w:t>
            </w:r>
          </w:p>
          <w:p w14:paraId="433A6C93" w14:textId="77777777" w:rsidR="00BC2208" w:rsidRDefault="00EA66F0">
            <w:pPr>
              <w:pStyle w:val="aff3"/>
              <w:numPr>
                <w:ilvl w:val="1"/>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Regarding [or FGs 22-6 or 22-6a] in the note, “[or FGs 22-6 or 22-6a]” in the note should be replaced by “or FGs 22-6 or 22-6a when UE is not configured with two NR PUCCH groups”. </w:t>
            </w:r>
          </w:p>
          <w:p w14:paraId="33640E8E"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The main concern of 22-6/6a lies in the condition “where UE is not configured with two NR PUCCH groups” in FGs 22-6/6a. With analysis on the following two cases, FGs 22-6/6a needs to be kept but additional condition “when UE is not configured with two NR PUCCH groups” should be added for FGs 22-6/6a.</w:t>
            </w:r>
          </w:p>
          <w:p w14:paraId="208F3E8C"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325F35FC"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Case 2: If UE reports 22-6/6a, and UE doesn’t report 6-9/6-9a/22-7b/22-7c, and when UE is configured with two PUCCH cell groups, UE may not support different numerologies within the same PUCCH cell group. </w:t>
            </w:r>
          </w:p>
          <w:p w14:paraId="09A6D613"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 “If UE supporting this FG also supports at least one of FGs 6-9/6-9a/22-6/22-6a/22-7/22-7b/22-7c, PUCCH cell switching can be configured only for cell with numerology (if any) and carrier type (if any) as reported in the FG(s)”.</w:t>
            </w:r>
          </w:p>
          <w:p w14:paraId="606F3BFD"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265D55BE" w14:textId="77777777" w:rsidR="00BC2208" w:rsidRDefault="00BC2208">
            <w:pPr>
              <w:snapToGrid w:val="0"/>
              <w:spacing w:afterLines="50" w:after="120"/>
              <w:jc w:val="both"/>
              <w:rPr>
                <w:rFonts w:eastAsiaTheme="minorEastAsia"/>
                <w:sz w:val="22"/>
                <w:szCs w:val="22"/>
              </w:rPr>
            </w:pPr>
          </w:p>
          <w:p w14:paraId="65AF250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25-10a: PUCCH cell switching based on dynamic indication for different length of overlapping PUCCH slots/sub-slots for a single PUCCH group only</w:t>
            </w:r>
          </w:p>
          <w:p w14:paraId="0B2C5091" w14:textId="77777777" w:rsidR="00BC2208" w:rsidRDefault="00EA66F0">
            <w:pPr>
              <w:pStyle w:val="aff3"/>
              <w:numPr>
                <w:ilvl w:val="1"/>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Regarding [or FGs 22-6 or 22-6a] in the note, “[or FGs 22-6 or 22-6a]” in the note should be replaced by “or FGs 22-6 or 22-6a when UE is not configured with two NR PUCCH groups”. </w:t>
            </w:r>
          </w:p>
          <w:p w14:paraId="3E1B880B"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The main concern of 22-6/6a lies in the condition “where UE is not configured with two NR PUCCH groups” in FGs 22-6/6a. With analysis on the following two cases, FGs 22-6/6a needs to be kept but additional condition “when UE is not configured with two NR PUCCH groups” should be added for FGs 22-6/6a.</w:t>
            </w:r>
          </w:p>
          <w:p w14:paraId="413EDEC5"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23F4FE11"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Case 2: If UE reports 22-6/6a, and UE doesn’t report 6-9/6-9a/22-7b/22-7c, and when UE is configured with two PUCCH cell groups, UE may not support different numerologies within the same PUCCH cell group. </w:t>
            </w:r>
          </w:p>
          <w:p w14:paraId="08C38521"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25-10a: “If UE supporting this FG also supports at least one of FGs 6-9/6-9a/22-6/22-6a/22-7/22-7b/22-7c, PUCCH cell switching can be configured only for cell with numerology (if any) and carrier type (if any) as reported in the FG(s)”.</w:t>
            </w:r>
          </w:p>
          <w:p w14:paraId="4FD70A3F"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07B0E2C4" w14:textId="77777777" w:rsidR="00BC2208" w:rsidRDefault="00BC2208">
            <w:pPr>
              <w:snapToGrid w:val="0"/>
              <w:spacing w:afterLines="50" w:after="120"/>
              <w:jc w:val="both"/>
              <w:rPr>
                <w:rFonts w:eastAsia="SimSun"/>
                <w:sz w:val="22"/>
                <w:szCs w:val="22"/>
                <w:lang w:eastAsia="zh-CN"/>
              </w:rPr>
            </w:pPr>
          </w:p>
          <w:p w14:paraId="27F81E72"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25-10b: </w:t>
            </w:r>
            <w:r>
              <w:rPr>
                <w:sz w:val="22"/>
                <w:szCs w:val="22"/>
              </w:rPr>
              <w:t>PUCCH cell switching based on dynamic indication for same length of overlapping PUCCH slots/sub-slots for two PUCCH groups</w:t>
            </w:r>
          </w:p>
          <w:p w14:paraId="74B4B974"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25-10b: “If UE supporting this FG also supports at least one of FGs 6-9/6-9a/22-7/22-7b/22-7c, PUCCH cell switching can be configured only for cell with numerology (if any) and carrier type (if any) as reported in the FG(s)”.</w:t>
            </w:r>
          </w:p>
          <w:p w14:paraId="543B8044"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09B4848D" w14:textId="77777777" w:rsidR="00BC2208" w:rsidRDefault="00BC2208">
            <w:pPr>
              <w:snapToGrid w:val="0"/>
              <w:spacing w:afterLines="50" w:after="120"/>
              <w:jc w:val="both"/>
              <w:rPr>
                <w:rFonts w:eastAsia="SimSun"/>
                <w:sz w:val="22"/>
                <w:szCs w:val="22"/>
                <w:lang w:eastAsia="zh-CN"/>
              </w:rPr>
            </w:pPr>
          </w:p>
          <w:p w14:paraId="6D4DD283"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25-10c: </w:t>
            </w:r>
            <w:r>
              <w:rPr>
                <w:sz w:val="22"/>
                <w:szCs w:val="22"/>
              </w:rPr>
              <w:t>PUCCH cell switching based on dynamic indication for different length of overlapping PUCCH slots/sub-slots for two PUCCH groups</w:t>
            </w:r>
          </w:p>
          <w:p w14:paraId="5D91DBC2"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25-10b: “If UE supporting this FG also supports at least one of FGs 6-9/6-9a/22-7/22-7b/22-7c, PUCCH cell switching can be configured only for cell with numerology (if any) and carrier type (if any) as reported in the FG(s)”.</w:t>
            </w:r>
          </w:p>
          <w:p w14:paraId="3FA8782B"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tc>
      </w:tr>
      <w:tr w:rsidR="00BC2208" w14:paraId="2AD6CA00" w14:textId="77777777">
        <w:tc>
          <w:tcPr>
            <w:tcW w:w="130" w:type="pct"/>
            <w:vAlign w:val="center"/>
          </w:tcPr>
          <w:p w14:paraId="3309CD11" w14:textId="77777777" w:rsidR="00BC2208" w:rsidRDefault="00EA66F0">
            <w:pPr>
              <w:spacing w:afterLines="50" w:after="120"/>
              <w:jc w:val="both"/>
              <w:rPr>
                <w:rFonts w:eastAsia="ＭＳ 明朝"/>
                <w:sz w:val="22"/>
                <w:szCs w:val="22"/>
              </w:rPr>
            </w:pPr>
            <w:r>
              <w:rPr>
                <w:color w:val="000000"/>
                <w:sz w:val="22"/>
                <w:szCs w:val="22"/>
              </w:rPr>
              <w:lastRenderedPageBreak/>
              <w:t>[8]</w:t>
            </w:r>
          </w:p>
        </w:tc>
        <w:tc>
          <w:tcPr>
            <w:tcW w:w="384" w:type="pct"/>
            <w:vAlign w:val="center"/>
          </w:tcPr>
          <w:p w14:paraId="1A0CC3AB"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76BB3D53" w14:textId="77777777" w:rsidR="00BC2208" w:rsidRDefault="00EA66F0">
            <w:pPr>
              <w:pStyle w:val="aff3"/>
              <w:numPr>
                <w:ilvl w:val="0"/>
                <w:numId w:val="14"/>
              </w:numPr>
              <w:ind w:leftChars="0" w:left="720"/>
              <w:contextualSpacing/>
              <w:rPr>
                <w:b/>
                <w:bCs/>
                <w:sz w:val="22"/>
                <w:szCs w:val="22"/>
              </w:rPr>
            </w:pPr>
            <w:r>
              <w:rPr>
                <w:b/>
                <w:bCs/>
                <w:sz w:val="22"/>
                <w:szCs w:val="22"/>
              </w:rPr>
              <w:t>25-9/10: </w:t>
            </w:r>
          </w:p>
          <w:p w14:paraId="082CA0ED"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w:t>
            </w:r>
          </w:p>
          <w:p w14:paraId="33265CAB" w14:textId="77777777" w:rsidR="00BC2208" w:rsidRDefault="00EA66F0">
            <w:pPr>
              <w:pStyle w:val="aff3"/>
              <w:numPr>
                <w:ilvl w:val="0"/>
                <w:numId w:val="14"/>
              </w:numPr>
              <w:ind w:leftChars="0" w:left="720"/>
              <w:contextualSpacing/>
              <w:rPr>
                <w:b/>
                <w:bCs/>
                <w:sz w:val="22"/>
                <w:szCs w:val="22"/>
              </w:rPr>
            </w:pPr>
            <w:r>
              <w:rPr>
                <w:b/>
                <w:bCs/>
                <w:sz w:val="22"/>
                <w:szCs w:val="22"/>
              </w:rPr>
              <w:lastRenderedPageBreak/>
              <w:t>25-9a: </w:t>
            </w:r>
          </w:p>
          <w:p w14:paraId="61BDEB47"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FG 6-7 (two PUCCH groups) and FG 25-9 (operation for single PUCCH group).</w:t>
            </w:r>
          </w:p>
          <w:p w14:paraId="4DF7F6DB" w14:textId="77777777" w:rsidR="00BC2208" w:rsidRDefault="00EA66F0">
            <w:pPr>
              <w:pStyle w:val="aff3"/>
              <w:numPr>
                <w:ilvl w:val="0"/>
                <w:numId w:val="14"/>
              </w:numPr>
              <w:ind w:leftChars="0" w:left="720"/>
              <w:contextualSpacing/>
              <w:rPr>
                <w:b/>
                <w:bCs/>
                <w:sz w:val="22"/>
                <w:szCs w:val="22"/>
              </w:rPr>
            </w:pPr>
            <w:r>
              <w:rPr>
                <w:b/>
                <w:bCs/>
                <w:sz w:val="22"/>
                <w:szCs w:val="22"/>
              </w:rPr>
              <w:t>25-10a: </w:t>
            </w:r>
          </w:p>
          <w:p w14:paraId="3CC61743"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and FG 25-10 (operation for same PUCCH length).</w:t>
            </w:r>
          </w:p>
          <w:p w14:paraId="167727CE" w14:textId="77777777" w:rsidR="00BC2208" w:rsidRDefault="00EA66F0">
            <w:pPr>
              <w:pStyle w:val="aff3"/>
              <w:numPr>
                <w:ilvl w:val="0"/>
                <w:numId w:val="14"/>
              </w:numPr>
              <w:ind w:leftChars="0" w:left="720"/>
              <w:contextualSpacing/>
              <w:rPr>
                <w:b/>
                <w:bCs/>
                <w:sz w:val="22"/>
                <w:szCs w:val="22"/>
              </w:rPr>
            </w:pPr>
            <w:r>
              <w:rPr>
                <w:b/>
                <w:bCs/>
                <w:sz w:val="22"/>
                <w:szCs w:val="22"/>
              </w:rPr>
              <w:t>25-10b: </w:t>
            </w:r>
          </w:p>
          <w:p w14:paraId="743EC1BB"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FG 6-7 (two PUCCH groups). FG 25-10 (operation for single PUCCH group).</w:t>
            </w:r>
          </w:p>
          <w:p w14:paraId="269B101B" w14:textId="77777777" w:rsidR="00BC2208" w:rsidRDefault="00EA66F0">
            <w:pPr>
              <w:pStyle w:val="aff3"/>
              <w:numPr>
                <w:ilvl w:val="0"/>
                <w:numId w:val="14"/>
              </w:numPr>
              <w:ind w:leftChars="0" w:left="720"/>
              <w:contextualSpacing/>
              <w:rPr>
                <w:b/>
                <w:bCs/>
                <w:sz w:val="22"/>
                <w:szCs w:val="22"/>
              </w:rPr>
            </w:pPr>
            <w:r>
              <w:rPr>
                <w:b/>
                <w:bCs/>
                <w:sz w:val="22"/>
                <w:szCs w:val="22"/>
              </w:rPr>
              <w:t>25-10c: </w:t>
            </w:r>
          </w:p>
          <w:p w14:paraId="25C5A850"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FG 6-7 (two PUCCH groups). FG 25-10, 25-10a, 25-10b (single PUCCH group and/or same PUCCH length).</w:t>
            </w:r>
          </w:p>
        </w:tc>
      </w:tr>
    </w:tbl>
    <w:p w14:paraId="0D1019AD" w14:textId="77777777" w:rsidR="00BC2208" w:rsidRDefault="00BC2208">
      <w:pPr>
        <w:spacing w:afterLines="50" w:after="120"/>
        <w:jc w:val="both"/>
        <w:rPr>
          <w:sz w:val="22"/>
        </w:rPr>
      </w:pPr>
    </w:p>
    <w:p w14:paraId="3DB5B3C0"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EBDA589" w14:textId="77777777" w:rsidR="00BC2208" w:rsidRDefault="00EA66F0" w:rsidP="00D7794C">
      <w:pPr>
        <w:rPr>
          <w:b/>
          <w:bCs/>
          <w:szCs w:val="21"/>
          <w:lang w:val="en-US"/>
        </w:rPr>
      </w:pPr>
      <w:r>
        <w:rPr>
          <w:b/>
          <w:bCs/>
          <w:szCs w:val="21"/>
          <w:highlight w:val="yellow"/>
          <w:lang w:val="en-US"/>
        </w:rPr>
        <w:t>High priority proposal 2-5-1:</w:t>
      </w:r>
    </w:p>
    <w:p w14:paraId="4C848256"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w:t>
      </w:r>
      <w:proofErr w:type="gramStart"/>
      <w:r>
        <w:rPr>
          <w:b/>
          <w:bCs/>
          <w:szCs w:val="24"/>
          <w:lang w:val="en-US"/>
        </w:rPr>
        <w:t>or</w:t>
      </w:r>
      <w:proofErr w:type="gramEnd"/>
      <w:r>
        <w:rPr>
          <w:b/>
          <w:bCs/>
          <w:szCs w:val="24"/>
          <w:lang w:val="en-US"/>
        </w:rPr>
        <w:t xml:space="preserve"> FGs 22-6 or 22-6a” is kept in the note of FGs 25-9, 25-10, and 25-10a with the following update:</w:t>
      </w:r>
    </w:p>
    <w:p w14:paraId="128909F7" w14:textId="77777777" w:rsidR="00BC2208" w:rsidRDefault="00EA66F0">
      <w:pPr>
        <w:pStyle w:val="aff3"/>
        <w:numPr>
          <w:ilvl w:val="1"/>
          <w:numId w:val="15"/>
        </w:numPr>
        <w:spacing w:afterLines="50" w:after="120"/>
        <w:ind w:leftChars="0"/>
        <w:jc w:val="both"/>
        <w:rPr>
          <w:b/>
          <w:bCs/>
          <w:szCs w:val="24"/>
          <w:lang w:val="en-US"/>
        </w:rPr>
      </w:pPr>
      <w:r>
        <w:rPr>
          <w:b/>
          <w:bCs/>
          <w:szCs w:val="24"/>
        </w:rPr>
        <w:t>“</w:t>
      </w:r>
      <w:proofErr w:type="gramStart"/>
      <w:r>
        <w:rPr>
          <w:b/>
          <w:bCs/>
          <w:szCs w:val="24"/>
        </w:rPr>
        <w:t>or</w:t>
      </w:r>
      <w:proofErr w:type="gramEnd"/>
      <w:r>
        <w:rPr>
          <w:b/>
          <w:bCs/>
          <w:szCs w:val="24"/>
        </w:rPr>
        <w:t xml:space="preserve"> FGs 22-6 or 22-6a</w:t>
      </w:r>
      <w:r>
        <w:rPr>
          <w:rFonts w:hint="eastAsia"/>
          <w:b/>
          <w:bCs/>
          <w:szCs w:val="24"/>
        </w:rPr>
        <w:t xml:space="preserve"> </w:t>
      </w:r>
      <w:r>
        <w:rPr>
          <w:b/>
          <w:bCs/>
          <w:color w:val="FF0000"/>
          <w:szCs w:val="24"/>
        </w:rPr>
        <w:t>when UE is not configured with two NR PUCCH groups</w:t>
      </w:r>
      <w:r>
        <w:rPr>
          <w:b/>
          <w:bCs/>
          <w:szCs w:val="24"/>
        </w:rPr>
        <w:t>”</w:t>
      </w:r>
    </w:p>
    <w:tbl>
      <w:tblPr>
        <w:tblStyle w:val="aff"/>
        <w:tblW w:w="5000" w:type="pct"/>
        <w:tblLook w:val="04A0" w:firstRow="1" w:lastRow="0" w:firstColumn="1" w:lastColumn="0" w:noHBand="0" w:noVBand="1"/>
      </w:tblPr>
      <w:tblGrid>
        <w:gridCol w:w="2265"/>
        <w:gridCol w:w="20118"/>
      </w:tblGrid>
      <w:tr w:rsidR="00BC2208" w14:paraId="15506A1C" w14:textId="77777777">
        <w:tc>
          <w:tcPr>
            <w:tcW w:w="506" w:type="pct"/>
            <w:shd w:val="clear" w:color="auto" w:fill="F2F2F2" w:themeFill="background1" w:themeFillShade="F2"/>
          </w:tcPr>
          <w:p w14:paraId="2E5011B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0C449CF"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64A6039" w14:textId="77777777">
        <w:tc>
          <w:tcPr>
            <w:tcW w:w="506" w:type="pct"/>
          </w:tcPr>
          <w:p w14:paraId="49037AD4" w14:textId="30F95014" w:rsidR="00BC2208" w:rsidRDefault="00821AC5">
            <w:pPr>
              <w:jc w:val="both"/>
              <w:rPr>
                <w:rFonts w:eastAsiaTheme="minorEastAsia"/>
                <w:szCs w:val="21"/>
                <w:lang w:val="en-US"/>
              </w:rPr>
            </w:pPr>
            <w:r>
              <w:rPr>
                <w:rFonts w:eastAsiaTheme="minorEastAsia"/>
                <w:szCs w:val="21"/>
                <w:lang w:val="en-US"/>
              </w:rPr>
              <w:t>QC</w:t>
            </w:r>
          </w:p>
        </w:tc>
        <w:tc>
          <w:tcPr>
            <w:tcW w:w="4494" w:type="pct"/>
          </w:tcPr>
          <w:p w14:paraId="258BFBDF" w14:textId="39B67129" w:rsidR="00BC2208" w:rsidRDefault="00821AC5">
            <w:pPr>
              <w:rPr>
                <w:rFonts w:eastAsiaTheme="minorEastAsia"/>
                <w:szCs w:val="21"/>
                <w:lang w:val="en-US"/>
              </w:rPr>
            </w:pPr>
            <w:r>
              <w:rPr>
                <w:rFonts w:eastAsiaTheme="minorEastAsia"/>
                <w:szCs w:val="21"/>
                <w:lang w:val="en-US"/>
              </w:rPr>
              <w:t>We support this proposal</w:t>
            </w:r>
          </w:p>
        </w:tc>
      </w:tr>
      <w:tr w:rsidR="005E68BE" w14:paraId="74B7B9CE" w14:textId="77777777">
        <w:tc>
          <w:tcPr>
            <w:tcW w:w="506" w:type="pct"/>
          </w:tcPr>
          <w:p w14:paraId="6E5A25BF" w14:textId="39BE9692"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136715B0" w14:textId="5FA33BBA" w:rsidR="005E68BE" w:rsidRDefault="005E68BE" w:rsidP="005E68BE">
            <w:pPr>
              <w:rPr>
                <w:rFonts w:eastAsiaTheme="minorEastAsia"/>
                <w:szCs w:val="21"/>
                <w:lang w:val="en-US"/>
              </w:rPr>
            </w:pPr>
            <w:r>
              <w:rPr>
                <w:rFonts w:eastAsia="SimSun"/>
                <w:szCs w:val="21"/>
                <w:lang w:val="en-US" w:eastAsia="zh-CN"/>
              </w:rPr>
              <w:t xml:space="preserve">We are fine with the proposal. </w:t>
            </w:r>
          </w:p>
        </w:tc>
      </w:tr>
      <w:tr w:rsidR="003A0C71" w14:paraId="3B90E003" w14:textId="77777777">
        <w:tc>
          <w:tcPr>
            <w:tcW w:w="506" w:type="pct"/>
          </w:tcPr>
          <w:p w14:paraId="47600EDE" w14:textId="7146A324"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3DED8AD3"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w:t>
            </w:r>
          </w:p>
          <w:p w14:paraId="4B273E61" w14:textId="5CF3861C" w:rsidR="003A0C71" w:rsidRDefault="003A0C71" w:rsidP="003A0C71">
            <w:pPr>
              <w:rPr>
                <w:rFonts w:eastAsiaTheme="minorEastAsia"/>
                <w:szCs w:val="21"/>
                <w:lang w:val="en-US"/>
              </w:rPr>
            </w:pPr>
            <w:r w:rsidRPr="00795DAF">
              <w:rPr>
                <w:rFonts w:eastAsia="SimSun"/>
                <w:szCs w:val="21"/>
                <w:lang w:val="en-US" w:eastAsia="zh-CN"/>
              </w:rPr>
              <w:t>If UE reports 22-6/6a, and UE doesn’t report 6-9/6-9a/22-7b/22-7c, and when UE is configured with one PUCCH cell group, UE can support different numerologies within the PUCCH cell group.</w:t>
            </w:r>
          </w:p>
        </w:tc>
      </w:tr>
      <w:tr w:rsidR="00EE54D4" w14:paraId="0C3ABA48" w14:textId="77777777">
        <w:tc>
          <w:tcPr>
            <w:tcW w:w="506" w:type="pct"/>
          </w:tcPr>
          <w:p w14:paraId="7522AAD5" w14:textId="642A03A0" w:rsidR="00EE54D4" w:rsidRDefault="00EE54D4" w:rsidP="00EE54D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E00B55E" w14:textId="3AD9F41B" w:rsidR="00EE54D4" w:rsidRDefault="00EE54D4" w:rsidP="00EE54D4">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8667E8" w14:paraId="16063C12" w14:textId="77777777" w:rsidTr="008667E8">
        <w:tc>
          <w:tcPr>
            <w:tcW w:w="506" w:type="pct"/>
          </w:tcPr>
          <w:p w14:paraId="529467A8" w14:textId="77777777" w:rsidR="008667E8" w:rsidRDefault="008667E8" w:rsidP="004D59A2">
            <w:pPr>
              <w:jc w:val="both"/>
              <w:rPr>
                <w:rFonts w:eastAsia="SimSun"/>
                <w:szCs w:val="21"/>
                <w:lang w:val="en-US" w:eastAsia="zh-CN"/>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22596835" w14:textId="77777777" w:rsidR="008667E8" w:rsidRDefault="008667E8" w:rsidP="004D59A2">
            <w:pPr>
              <w:rPr>
                <w:rFonts w:eastAsiaTheme="minorEastAsia"/>
                <w:szCs w:val="21"/>
                <w:lang w:val="en-US"/>
              </w:rPr>
            </w:pPr>
            <w:r>
              <w:rPr>
                <w:rFonts w:eastAsiaTheme="minorEastAsia"/>
                <w:szCs w:val="21"/>
                <w:lang w:val="en-US"/>
              </w:rPr>
              <w:t xml:space="preserve">Support the proposal. </w:t>
            </w:r>
          </w:p>
          <w:p w14:paraId="5AFF7A5E" w14:textId="77777777" w:rsidR="008667E8" w:rsidRDefault="008667E8" w:rsidP="004D59A2">
            <w:pPr>
              <w:rPr>
                <w:rFonts w:eastAsia="SimSun"/>
                <w:szCs w:val="21"/>
                <w:lang w:val="en-US" w:eastAsia="zh-CN"/>
              </w:rPr>
            </w:pPr>
            <w:r>
              <w:rPr>
                <w:rFonts w:eastAsiaTheme="minorEastAsia"/>
                <w:szCs w:val="21"/>
                <w:lang w:val="en-US"/>
              </w:rPr>
              <w:t xml:space="preserve">However, regarding the additional clarification, it seems not </w:t>
            </w:r>
            <w:proofErr w:type="gramStart"/>
            <w:r>
              <w:rPr>
                <w:rFonts w:eastAsiaTheme="minorEastAsia"/>
                <w:szCs w:val="21"/>
                <w:lang w:val="en-US"/>
              </w:rPr>
              <w:t>really necessary</w:t>
            </w:r>
            <w:proofErr w:type="gramEnd"/>
            <w:r>
              <w:rPr>
                <w:rFonts w:eastAsiaTheme="minorEastAsia"/>
                <w:szCs w:val="21"/>
                <w:lang w:val="en-US"/>
              </w:rPr>
              <w:t xml:space="preserve"> since from the description it is already very clear that it is for the case of UE not configured with two NR PUCCH groups. </w:t>
            </w:r>
          </w:p>
        </w:tc>
      </w:tr>
      <w:tr w:rsidR="000011A0" w14:paraId="6372DD7C" w14:textId="77777777" w:rsidTr="008667E8">
        <w:tc>
          <w:tcPr>
            <w:tcW w:w="506" w:type="pct"/>
          </w:tcPr>
          <w:p w14:paraId="0AC18570" w14:textId="336801A9" w:rsidR="000011A0" w:rsidRPr="00846B11" w:rsidRDefault="000011A0" w:rsidP="000011A0">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D28DB53" w14:textId="38146FA3" w:rsidR="000011A0" w:rsidRDefault="000011A0" w:rsidP="000011A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D7794C" w14:paraId="0CA2CA22" w14:textId="77777777" w:rsidTr="00D7794C">
        <w:tc>
          <w:tcPr>
            <w:tcW w:w="506" w:type="pct"/>
          </w:tcPr>
          <w:p w14:paraId="36E199F1" w14:textId="77777777" w:rsidR="00D7794C" w:rsidRDefault="00D7794C"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7DB8C52" w14:textId="77777777" w:rsidR="00D7794C" w:rsidRDefault="00D7794C"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FEEA596" w14:textId="77777777" w:rsidR="00BC2208" w:rsidRPr="00D7794C" w:rsidRDefault="00BC2208">
      <w:pPr>
        <w:spacing w:afterLines="50" w:after="120"/>
        <w:jc w:val="both"/>
        <w:rPr>
          <w:b/>
          <w:bCs/>
          <w:szCs w:val="24"/>
          <w:lang w:val="en-US"/>
        </w:rPr>
      </w:pPr>
    </w:p>
    <w:p w14:paraId="415344CF" w14:textId="77777777" w:rsidR="00BC2208" w:rsidRDefault="00EA66F0" w:rsidP="0048020A">
      <w:pPr>
        <w:rPr>
          <w:b/>
          <w:bCs/>
          <w:szCs w:val="21"/>
          <w:lang w:val="en-US"/>
        </w:rPr>
      </w:pPr>
      <w:r>
        <w:rPr>
          <w:b/>
          <w:bCs/>
          <w:szCs w:val="21"/>
          <w:highlight w:val="yellow"/>
          <w:lang w:val="en-US"/>
        </w:rPr>
        <w:t>High priority proposal 2-5-2:</w:t>
      </w:r>
    </w:p>
    <w:p w14:paraId="32838075" w14:textId="534CE90B" w:rsidR="00BC2208" w:rsidRDefault="005B29E2">
      <w:pPr>
        <w:pStyle w:val="aff3"/>
        <w:numPr>
          <w:ilvl w:val="0"/>
          <w:numId w:val="15"/>
        </w:numPr>
        <w:spacing w:afterLines="50" w:after="120"/>
        <w:ind w:leftChars="0"/>
        <w:jc w:val="both"/>
        <w:rPr>
          <w:b/>
          <w:bCs/>
          <w:i/>
          <w:iCs/>
          <w:szCs w:val="24"/>
          <w:lang w:val="en-US"/>
        </w:rPr>
      </w:pPr>
      <w:r w:rsidRPr="000011A0">
        <w:rPr>
          <w:rFonts w:hint="eastAsia"/>
          <w:b/>
          <w:bCs/>
          <w:strike/>
          <w:color w:val="FF0000"/>
          <w:szCs w:val="24"/>
          <w:lang w:val="en-US"/>
        </w:rPr>
        <w:t>C</w:t>
      </w:r>
      <w:r w:rsidRPr="000011A0">
        <w:rPr>
          <w:b/>
          <w:bCs/>
          <w:strike/>
          <w:color w:val="FF0000"/>
          <w:szCs w:val="24"/>
          <w:lang w:val="en-US"/>
        </w:rPr>
        <w:t>ompanies are encouraged to provide views on whether</w:t>
      </w:r>
      <w:r w:rsidRPr="000011A0">
        <w:rPr>
          <w:b/>
          <w:bCs/>
          <w:strike/>
          <w:color w:val="FF0000"/>
          <w:szCs w:val="24"/>
        </w:rPr>
        <w:t xml:space="preserve"> to remove </w:t>
      </w:r>
      <w:r w:rsidRPr="000011A0">
        <w:rPr>
          <w:b/>
          <w:bCs/>
          <w:color w:val="FF0000"/>
          <w:szCs w:val="24"/>
        </w:rPr>
        <w:t xml:space="preserve">Keep </w:t>
      </w:r>
      <w:r>
        <w:rPr>
          <w:b/>
          <w:bCs/>
          <w:szCs w:val="24"/>
        </w:rPr>
        <w:t xml:space="preserve">“or both FGs 22-7b and 22-7c” </w:t>
      </w:r>
      <w:r w:rsidRPr="000011A0">
        <w:rPr>
          <w:b/>
          <w:bCs/>
          <w:strike/>
          <w:color w:val="FF0000"/>
          <w:szCs w:val="24"/>
        </w:rPr>
        <w:t>from</w:t>
      </w:r>
      <w:r w:rsidRPr="000011A0">
        <w:rPr>
          <w:b/>
          <w:bCs/>
          <w:color w:val="FF0000"/>
          <w:szCs w:val="24"/>
        </w:rPr>
        <w:t xml:space="preserve"> in </w:t>
      </w:r>
      <w:r>
        <w:rPr>
          <w:b/>
          <w:bCs/>
          <w:szCs w:val="24"/>
        </w:rPr>
        <w:t>the note in</w:t>
      </w:r>
      <w:r>
        <w:rPr>
          <w:b/>
          <w:bCs/>
          <w:szCs w:val="24"/>
          <w:lang w:val="en-US"/>
        </w:rPr>
        <w:t xml:space="preserve"> FGs 25-9, 25-10, and 25-10a [2].</w:t>
      </w:r>
    </w:p>
    <w:tbl>
      <w:tblPr>
        <w:tblStyle w:val="aff"/>
        <w:tblW w:w="5000" w:type="pct"/>
        <w:tblLook w:val="04A0" w:firstRow="1" w:lastRow="0" w:firstColumn="1" w:lastColumn="0" w:noHBand="0" w:noVBand="1"/>
      </w:tblPr>
      <w:tblGrid>
        <w:gridCol w:w="2265"/>
        <w:gridCol w:w="20118"/>
      </w:tblGrid>
      <w:tr w:rsidR="00BC2208" w14:paraId="14EF3896" w14:textId="77777777">
        <w:tc>
          <w:tcPr>
            <w:tcW w:w="506" w:type="pct"/>
            <w:shd w:val="clear" w:color="auto" w:fill="F2F2F2" w:themeFill="background1" w:themeFillShade="F2"/>
          </w:tcPr>
          <w:p w14:paraId="79E3D860"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F0CCD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588AE1F" w14:textId="77777777">
        <w:tc>
          <w:tcPr>
            <w:tcW w:w="506" w:type="pct"/>
          </w:tcPr>
          <w:p w14:paraId="385A9C39" w14:textId="11C0ADFA" w:rsidR="00BC2208" w:rsidRDefault="0014071F">
            <w:pPr>
              <w:jc w:val="both"/>
              <w:rPr>
                <w:rFonts w:eastAsiaTheme="minorEastAsia"/>
                <w:szCs w:val="21"/>
                <w:lang w:val="en-US"/>
              </w:rPr>
            </w:pPr>
            <w:r>
              <w:rPr>
                <w:rFonts w:eastAsiaTheme="minorEastAsia"/>
                <w:szCs w:val="21"/>
                <w:lang w:val="en-US"/>
              </w:rPr>
              <w:t>QC</w:t>
            </w:r>
          </w:p>
        </w:tc>
        <w:tc>
          <w:tcPr>
            <w:tcW w:w="4494" w:type="pct"/>
          </w:tcPr>
          <w:p w14:paraId="0728065C" w14:textId="1D3B751E" w:rsidR="00BC2208" w:rsidRDefault="0014071F">
            <w:pPr>
              <w:rPr>
                <w:rFonts w:eastAsiaTheme="minorEastAsia"/>
                <w:szCs w:val="21"/>
                <w:lang w:val="en-US"/>
              </w:rPr>
            </w:pPr>
            <w:r>
              <w:rPr>
                <w:rFonts w:eastAsiaTheme="minorEastAsia"/>
                <w:szCs w:val="21"/>
                <w:lang w:val="en-US"/>
              </w:rPr>
              <w:t xml:space="preserve">We don’t see the reason to remove </w:t>
            </w:r>
            <w:r>
              <w:rPr>
                <w:b/>
                <w:bCs/>
                <w:szCs w:val="24"/>
              </w:rPr>
              <w:t>“or both FGs 22-7b and 22-7c” from the note in</w:t>
            </w:r>
            <w:r>
              <w:rPr>
                <w:b/>
                <w:bCs/>
                <w:szCs w:val="24"/>
                <w:lang w:val="en-US"/>
              </w:rPr>
              <w:t xml:space="preserve"> FGs 25-9, 25-10, and 25-10a”</w:t>
            </w:r>
            <w:r w:rsidRPr="0014071F">
              <w:rPr>
                <w:rFonts w:eastAsiaTheme="minorEastAsia"/>
                <w:szCs w:val="21"/>
                <w:lang w:val="en-US"/>
              </w:rPr>
              <w:t>.</w:t>
            </w:r>
            <w:r>
              <w:rPr>
                <w:b/>
                <w:bCs/>
                <w:szCs w:val="24"/>
                <w:lang w:val="en-US"/>
              </w:rPr>
              <w:t xml:space="preserve"> </w:t>
            </w:r>
          </w:p>
        </w:tc>
      </w:tr>
      <w:tr w:rsidR="005E68BE" w14:paraId="08BFBAD1" w14:textId="77777777">
        <w:tc>
          <w:tcPr>
            <w:tcW w:w="506" w:type="pct"/>
          </w:tcPr>
          <w:p w14:paraId="078CA5AB" w14:textId="62BEC53D"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9BC52C2" w14:textId="4BA19FC8" w:rsidR="005E68BE" w:rsidRDefault="005E68BE" w:rsidP="005E68BE">
            <w:pPr>
              <w:rPr>
                <w:rFonts w:eastAsiaTheme="minorEastAsia"/>
                <w:szCs w:val="21"/>
                <w:lang w:val="en-US"/>
              </w:rPr>
            </w:pPr>
            <w:r>
              <w:rPr>
                <w:rFonts w:eastAsia="SimSun"/>
                <w:szCs w:val="21"/>
                <w:lang w:val="en-US" w:eastAsia="zh-CN"/>
              </w:rPr>
              <w:t xml:space="preserve">We are fine </w:t>
            </w:r>
            <w:r w:rsidRPr="00602625">
              <w:rPr>
                <w:rFonts w:eastAsia="SimSun"/>
                <w:szCs w:val="21"/>
                <w:lang w:val="en-US" w:eastAsia="zh-CN"/>
              </w:rPr>
              <w:t>to remove “or both FGs 22-7b and 22-7c” from the note in FGs 25-9, 25-10, and 25-10a</w:t>
            </w:r>
            <w:r>
              <w:rPr>
                <w:rFonts w:eastAsia="SimSun"/>
                <w:szCs w:val="21"/>
                <w:lang w:val="en-US" w:eastAsia="zh-CN"/>
              </w:rPr>
              <w:t xml:space="preserve">. </w:t>
            </w:r>
          </w:p>
        </w:tc>
      </w:tr>
      <w:tr w:rsidR="003A0C71" w14:paraId="1F00DF5A" w14:textId="77777777">
        <w:tc>
          <w:tcPr>
            <w:tcW w:w="506" w:type="pct"/>
          </w:tcPr>
          <w:p w14:paraId="3E6E8B57" w14:textId="5E74B0D9"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3DB15245" w14:textId="77777777" w:rsidR="003A0C71" w:rsidRDefault="003A0C71" w:rsidP="003A0C71">
            <w:pPr>
              <w:rPr>
                <w:rFonts w:eastAsia="SimSun"/>
                <w:szCs w:val="21"/>
                <w:lang w:val="en-US" w:eastAsia="zh-CN"/>
              </w:rPr>
            </w:pPr>
            <w:r>
              <w:rPr>
                <w:rFonts w:eastAsia="SimSun" w:hint="eastAsia"/>
                <w:szCs w:val="21"/>
                <w:lang w:val="en-US" w:eastAsia="zh-CN"/>
              </w:rPr>
              <w:t>We</w:t>
            </w:r>
            <w:r>
              <w:rPr>
                <w:rFonts w:eastAsia="SimSun"/>
                <w:szCs w:val="21"/>
                <w:lang w:val="en-US" w:eastAsia="zh-CN"/>
              </w:rPr>
              <w:t xml:space="preserve"> don’t support to remove </w:t>
            </w:r>
            <w:r w:rsidRPr="00881290">
              <w:rPr>
                <w:rFonts w:eastAsia="SimSun" w:hint="eastAsia"/>
                <w:szCs w:val="21"/>
                <w:lang w:val="en-US" w:eastAsia="zh-CN"/>
              </w:rPr>
              <w:t>“</w:t>
            </w:r>
            <w:r w:rsidRPr="00881290">
              <w:rPr>
                <w:rFonts w:eastAsia="SimSun"/>
                <w:szCs w:val="21"/>
                <w:lang w:val="en-US" w:eastAsia="zh-CN"/>
              </w:rPr>
              <w:t>or both FGs 22-7b and 22-7c” from the note in FGs 25-9, 25-10, and 25-10a</w:t>
            </w:r>
            <w:r>
              <w:rPr>
                <w:rFonts w:eastAsia="SimSun"/>
                <w:szCs w:val="21"/>
                <w:lang w:val="en-US" w:eastAsia="zh-CN"/>
              </w:rPr>
              <w:t>.</w:t>
            </w:r>
          </w:p>
          <w:p w14:paraId="31E450EA" w14:textId="56ADE7F3" w:rsidR="003A0C71" w:rsidRDefault="003A0C71" w:rsidP="003A0C71">
            <w:pPr>
              <w:rPr>
                <w:rFonts w:eastAsiaTheme="minorEastAsia"/>
                <w:szCs w:val="21"/>
                <w:lang w:val="en-US"/>
              </w:rPr>
            </w:pPr>
            <w:r>
              <w:rPr>
                <w:rFonts w:eastAsia="SimSun"/>
                <w:szCs w:val="21"/>
                <w:lang w:val="en-US" w:eastAsia="zh-CN"/>
              </w:rPr>
              <w:t xml:space="preserve">In our understanding, the “single PUCCH cell group” in </w:t>
            </w:r>
            <w:r w:rsidRPr="00881290">
              <w:rPr>
                <w:rFonts w:eastAsia="SimSun"/>
                <w:szCs w:val="21"/>
                <w:lang w:val="en-US" w:eastAsia="zh-CN"/>
              </w:rPr>
              <w:t>FGs 25-9, 25-10, and 25-10a</w:t>
            </w:r>
            <w:r>
              <w:rPr>
                <w:rFonts w:eastAsia="SimSun"/>
                <w:szCs w:val="21"/>
                <w:lang w:val="en-US" w:eastAsia="zh-CN"/>
              </w:rPr>
              <w:t xml:space="preserve"> intends to emphasize PUCCH cell switching is only within one cell group. The “two PUCCH groups” in </w:t>
            </w:r>
            <w:r w:rsidRPr="00881290">
              <w:rPr>
                <w:rFonts w:eastAsia="SimSun"/>
                <w:szCs w:val="21"/>
                <w:lang w:val="en-US" w:eastAsia="zh-CN"/>
              </w:rPr>
              <w:t>FGs 22-7b and 22-7c</w:t>
            </w:r>
            <w:r>
              <w:rPr>
                <w:rFonts w:eastAsia="SimSun"/>
                <w:szCs w:val="21"/>
                <w:lang w:val="en-US" w:eastAsia="zh-CN"/>
              </w:rPr>
              <w:t xml:space="preserve"> intends to emphasize total number of PUCCH cell groups UE can support. They are not equal. In other words, if UE can support two PUCCH cell groups, but UE supports PUCCH cell switching only within one of the two cell groups, UE will report </w:t>
            </w:r>
            <w:r w:rsidRPr="00881290">
              <w:rPr>
                <w:rFonts w:eastAsia="SimSun"/>
                <w:szCs w:val="21"/>
                <w:lang w:val="en-US" w:eastAsia="zh-CN"/>
              </w:rPr>
              <w:t>FGs 25-9, 25-10, and 25-10a</w:t>
            </w:r>
            <w:r>
              <w:rPr>
                <w:rFonts w:eastAsia="SimSun"/>
                <w:szCs w:val="21"/>
                <w:lang w:val="en-US" w:eastAsia="zh-CN"/>
              </w:rPr>
              <w:t xml:space="preserve">. </w:t>
            </w:r>
          </w:p>
        </w:tc>
      </w:tr>
      <w:tr w:rsidR="00EA5F9C" w14:paraId="4B4811F3" w14:textId="77777777" w:rsidTr="00EA5F9C">
        <w:tc>
          <w:tcPr>
            <w:tcW w:w="506" w:type="pct"/>
          </w:tcPr>
          <w:p w14:paraId="4C1927D0" w14:textId="77777777" w:rsidR="00EA5F9C" w:rsidRDefault="00EA5F9C" w:rsidP="004D59A2">
            <w:pPr>
              <w:jc w:val="both"/>
              <w:rPr>
                <w:rFonts w:eastAsia="SimSun"/>
                <w:szCs w:val="21"/>
                <w:lang w:val="en-US" w:eastAsia="zh-CN"/>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6BA24543" w14:textId="42B8D314" w:rsidR="00EA5F9C" w:rsidRDefault="00EA5F9C" w:rsidP="004D59A2">
            <w:pPr>
              <w:rPr>
                <w:rFonts w:eastAsia="SimSun"/>
                <w:szCs w:val="21"/>
                <w:lang w:val="en-US" w:eastAsia="zh-CN"/>
              </w:rPr>
            </w:pPr>
            <w:r w:rsidRPr="00EA5F9C">
              <w:rPr>
                <w:rFonts w:eastAsia="SimSun"/>
                <w:szCs w:val="21"/>
                <w:lang w:val="en-US" w:eastAsia="zh-CN"/>
              </w:rPr>
              <w:t>After further checking, we are fine to keep</w:t>
            </w:r>
            <w:r w:rsidRPr="00881290">
              <w:rPr>
                <w:rFonts w:eastAsia="SimSun" w:hint="eastAsia"/>
                <w:szCs w:val="21"/>
                <w:lang w:val="en-US" w:eastAsia="zh-CN"/>
              </w:rPr>
              <w:t>“</w:t>
            </w:r>
            <w:r w:rsidRPr="00881290">
              <w:rPr>
                <w:rFonts w:eastAsia="SimSun"/>
                <w:szCs w:val="21"/>
                <w:lang w:val="en-US" w:eastAsia="zh-CN"/>
              </w:rPr>
              <w:t>or both FGs 22-7b and 22-7c”</w:t>
            </w:r>
            <w:r>
              <w:rPr>
                <w:rFonts w:eastAsia="SimSun"/>
                <w:szCs w:val="21"/>
                <w:lang w:val="en-US" w:eastAsia="zh-CN"/>
              </w:rPr>
              <w:t>.</w:t>
            </w:r>
          </w:p>
        </w:tc>
      </w:tr>
      <w:tr w:rsidR="000011A0" w14:paraId="2C4FAF10" w14:textId="77777777" w:rsidTr="00EA5F9C">
        <w:tc>
          <w:tcPr>
            <w:tcW w:w="506" w:type="pct"/>
          </w:tcPr>
          <w:p w14:paraId="273396CB" w14:textId="7E565956" w:rsidR="000011A0" w:rsidRPr="00846B11" w:rsidRDefault="000011A0" w:rsidP="000011A0">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23706279" w14:textId="77777777" w:rsidR="000011A0" w:rsidRDefault="000011A0" w:rsidP="000011A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12CBCB2" w14:textId="5167EAE5" w:rsidR="000011A0" w:rsidRPr="000011A0" w:rsidRDefault="000011A0" w:rsidP="000011A0">
            <w:pPr>
              <w:pStyle w:val="aff3"/>
              <w:numPr>
                <w:ilvl w:val="0"/>
                <w:numId w:val="15"/>
              </w:numPr>
              <w:spacing w:afterLines="50" w:after="120"/>
              <w:ind w:leftChars="0"/>
              <w:jc w:val="both"/>
              <w:rPr>
                <w:b/>
                <w:bCs/>
                <w:i/>
                <w:iCs/>
                <w:szCs w:val="24"/>
                <w:lang w:val="en-US"/>
              </w:rPr>
            </w:pPr>
            <w:r w:rsidRPr="000011A0">
              <w:rPr>
                <w:rFonts w:hint="eastAsia"/>
                <w:b/>
                <w:bCs/>
                <w:strike/>
                <w:color w:val="FF0000"/>
                <w:szCs w:val="24"/>
                <w:lang w:val="en-US"/>
              </w:rPr>
              <w:t>C</w:t>
            </w:r>
            <w:r w:rsidRPr="000011A0">
              <w:rPr>
                <w:b/>
                <w:bCs/>
                <w:strike/>
                <w:color w:val="FF0000"/>
                <w:szCs w:val="24"/>
                <w:lang w:val="en-US"/>
              </w:rPr>
              <w:t>ompanies are encouraged to provide views on whether</w:t>
            </w:r>
            <w:r w:rsidRPr="000011A0">
              <w:rPr>
                <w:b/>
                <w:bCs/>
                <w:strike/>
                <w:color w:val="FF0000"/>
                <w:szCs w:val="24"/>
              </w:rPr>
              <w:t xml:space="preserve"> to remove </w:t>
            </w:r>
            <w:r w:rsidRPr="000011A0">
              <w:rPr>
                <w:b/>
                <w:bCs/>
                <w:color w:val="FF0000"/>
                <w:szCs w:val="24"/>
              </w:rPr>
              <w:t xml:space="preserve">Keep </w:t>
            </w:r>
            <w:r>
              <w:rPr>
                <w:b/>
                <w:bCs/>
                <w:szCs w:val="24"/>
              </w:rPr>
              <w:t xml:space="preserve">“or both FGs 22-7b and 22-7c” </w:t>
            </w:r>
            <w:r w:rsidRPr="000011A0">
              <w:rPr>
                <w:b/>
                <w:bCs/>
                <w:strike/>
                <w:color w:val="FF0000"/>
                <w:szCs w:val="24"/>
              </w:rPr>
              <w:t>from</w:t>
            </w:r>
            <w:r w:rsidRPr="000011A0">
              <w:rPr>
                <w:b/>
                <w:bCs/>
                <w:color w:val="FF0000"/>
                <w:szCs w:val="24"/>
              </w:rPr>
              <w:t xml:space="preserve"> in </w:t>
            </w:r>
            <w:r>
              <w:rPr>
                <w:b/>
                <w:bCs/>
                <w:szCs w:val="24"/>
              </w:rPr>
              <w:t>the note in</w:t>
            </w:r>
            <w:r>
              <w:rPr>
                <w:b/>
                <w:bCs/>
                <w:szCs w:val="24"/>
                <w:lang w:val="en-US"/>
              </w:rPr>
              <w:t xml:space="preserve"> FGs 25-9, 25-10, and 25-10a [2].</w:t>
            </w:r>
          </w:p>
        </w:tc>
      </w:tr>
      <w:tr w:rsidR="0048020A" w14:paraId="2D30AD78" w14:textId="77777777" w:rsidTr="00EA5F9C">
        <w:tc>
          <w:tcPr>
            <w:tcW w:w="506" w:type="pct"/>
          </w:tcPr>
          <w:p w14:paraId="7AB42127" w14:textId="76529EB7" w:rsidR="0048020A" w:rsidRDefault="0048020A" w:rsidP="0048020A">
            <w:pPr>
              <w:jc w:val="both"/>
              <w:rPr>
                <w:rFonts w:eastAsiaTheme="minorEastAsia" w:hint="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6B68C3E9" w14:textId="5A9FD7A0" w:rsidR="0048020A" w:rsidRDefault="0048020A" w:rsidP="0048020A">
            <w:pPr>
              <w:rPr>
                <w:rFonts w:eastAsiaTheme="minorEastAsia" w:hint="eastAsia"/>
                <w:szCs w:val="21"/>
                <w:lang w:val="en-US"/>
              </w:rPr>
            </w:pPr>
            <w:r>
              <w:rPr>
                <w:rFonts w:eastAsiaTheme="minorEastAsia" w:hint="eastAsia"/>
                <w:szCs w:val="21"/>
                <w:lang w:val="en-US"/>
              </w:rPr>
              <w:t>T</w:t>
            </w:r>
            <w:r>
              <w:rPr>
                <w:rFonts w:eastAsiaTheme="minorEastAsia"/>
                <w:szCs w:val="21"/>
                <w:lang w:val="en-US"/>
              </w:rPr>
              <w:t>he proposal is agreed in Wednesday online session.</w:t>
            </w:r>
          </w:p>
        </w:tc>
      </w:tr>
    </w:tbl>
    <w:p w14:paraId="7F8537F7" w14:textId="77777777" w:rsidR="00BC2208" w:rsidRPr="00EA5F9C" w:rsidRDefault="00BC2208">
      <w:pPr>
        <w:spacing w:afterLines="50" w:after="120"/>
        <w:jc w:val="both"/>
        <w:rPr>
          <w:sz w:val="22"/>
          <w:lang w:val="en-US"/>
        </w:rPr>
      </w:pPr>
    </w:p>
    <w:p w14:paraId="34C0E861" w14:textId="77777777" w:rsidR="00BC2208" w:rsidRDefault="00EA66F0">
      <w:pPr>
        <w:pStyle w:val="30"/>
        <w:rPr>
          <w:b/>
          <w:bCs/>
          <w:szCs w:val="21"/>
          <w:lang w:val="en-US"/>
        </w:rPr>
      </w:pPr>
      <w:r>
        <w:rPr>
          <w:b/>
          <w:bCs/>
          <w:szCs w:val="21"/>
          <w:highlight w:val="yellow"/>
          <w:lang w:val="en-US"/>
        </w:rPr>
        <w:t>High priority proposal 2-5-3:</w:t>
      </w:r>
    </w:p>
    <w:p w14:paraId="679FAF92" w14:textId="77777777" w:rsidR="00BC2208" w:rsidRDefault="00EA66F0">
      <w:pPr>
        <w:pStyle w:val="aff3"/>
        <w:numPr>
          <w:ilvl w:val="0"/>
          <w:numId w:val="15"/>
        </w:numPr>
        <w:spacing w:afterLines="50" w:after="120"/>
        <w:ind w:leftChars="0"/>
        <w:jc w:val="both"/>
        <w:rPr>
          <w:b/>
          <w:bCs/>
          <w:i/>
          <w:i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the following note [7]:</w:t>
      </w:r>
    </w:p>
    <w:p w14:paraId="741F682D" w14:textId="77777777" w:rsidR="00BC2208" w:rsidRDefault="00EA66F0">
      <w:pPr>
        <w:pStyle w:val="aff3"/>
        <w:numPr>
          <w:ilvl w:val="1"/>
          <w:numId w:val="15"/>
        </w:numPr>
        <w:spacing w:afterLines="50" w:after="120"/>
        <w:ind w:leftChars="0"/>
        <w:jc w:val="both"/>
        <w:rPr>
          <w:b/>
          <w:bCs/>
          <w:i/>
          <w:iCs/>
          <w:szCs w:val="24"/>
          <w:lang w:val="en-US"/>
        </w:rPr>
      </w:pPr>
      <w:r>
        <w:rPr>
          <w:b/>
          <w:bCs/>
          <w:i/>
          <w:iCs/>
          <w:szCs w:val="24"/>
        </w:rPr>
        <w:t xml:space="preserve">“If UE supporting this FG also supports at least one of FGs 6-9/6-9a/22-6/22-6a/22-7/22-7b/22-7c, PUCCH cell switching can be configured only for cell with numerology (if any) and carrier type (if any) as reported in the FG(s)” </w:t>
      </w:r>
      <w:r>
        <w:rPr>
          <w:b/>
          <w:bCs/>
          <w:szCs w:val="24"/>
        </w:rPr>
        <w:t>to FGs 25-9, 25-10, 25-10a.</w:t>
      </w:r>
    </w:p>
    <w:p w14:paraId="73EC7504" w14:textId="77777777" w:rsidR="00BC2208" w:rsidRDefault="00EA66F0">
      <w:pPr>
        <w:pStyle w:val="aff3"/>
        <w:numPr>
          <w:ilvl w:val="1"/>
          <w:numId w:val="15"/>
        </w:numPr>
        <w:spacing w:afterLines="50" w:after="120"/>
        <w:ind w:leftChars="0"/>
        <w:jc w:val="both"/>
        <w:rPr>
          <w:b/>
          <w:bCs/>
          <w:i/>
          <w:iCs/>
          <w:szCs w:val="24"/>
          <w:lang w:val="en-US"/>
        </w:rPr>
      </w:pPr>
      <w:r>
        <w:rPr>
          <w:b/>
          <w:bCs/>
          <w:i/>
          <w:iCs/>
          <w:szCs w:val="24"/>
        </w:rPr>
        <w:t xml:space="preserve">“If UE supporting this FG also supports at least one of FGs 6-9/6-9a/22-7/22-7b/22-7c, PUCCH cell switching can be configured only for cell with numerology (if any) and carrier type (if any) as reported in the FG(s)” </w:t>
      </w:r>
      <w:r>
        <w:rPr>
          <w:b/>
          <w:bCs/>
          <w:szCs w:val="24"/>
        </w:rPr>
        <w:t>to FGs 25-9a, 25-10b, 25-10c.</w:t>
      </w:r>
    </w:p>
    <w:tbl>
      <w:tblPr>
        <w:tblStyle w:val="aff"/>
        <w:tblW w:w="5000" w:type="pct"/>
        <w:tblLook w:val="04A0" w:firstRow="1" w:lastRow="0" w:firstColumn="1" w:lastColumn="0" w:noHBand="0" w:noVBand="1"/>
      </w:tblPr>
      <w:tblGrid>
        <w:gridCol w:w="2265"/>
        <w:gridCol w:w="20118"/>
      </w:tblGrid>
      <w:tr w:rsidR="00BC2208" w14:paraId="4FA8FEAB" w14:textId="77777777">
        <w:tc>
          <w:tcPr>
            <w:tcW w:w="506" w:type="pct"/>
            <w:shd w:val="clear" w:color="auto" w:fill="F2F2F2" w:themeFill="background1" w:themeFillShade="F2"/>
          </w:tcPr>
          <w:p w14:paraId="5151FF3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1B9601C"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3C8F3226" w14:textId="77777777">
        <w:tc>
          <w:tcPr>
            <w:tcW w:w="506" w:type="pct"/>
          </w:tcPr>
          <w:p w14:paraId="213EC090" w14:textId="5A887EE4" w:rsidR="00BC2208" w:rsidRDefault="0014071F">
            <w:pPr>
              <w:jc w:val="both"/>
              <w:rPr>
                <w:rFonts w:eastAsiaTheme="minorEastAsia"/>
                <w:szCs w:val="21"/>
                <w:lang w:val="en-US"/>
              </w:rPr>
            </w:pPr>
            <w:r>
              <w:rPr>
                <w:rFonts w:eastAsiaTheme="minorEastAsia"/>
                <w:szCs w:val="21"/>
                <w:lang w:val="en-US"/>
              </w:rPr>
              <w:t>QC</w:t>
            </w:r>
          </w:p>
        </w:tc>
        <w:tc>
          <w:tcPr>
            <w:tcW w:w="4494" w:type="pct"/>
          </w:tcPr>
          <w:p w14:paraId="7F6E1100" w14:textId="6BF729B0" w:rsidR="00BC2208" w:rsidRDefault="0014071F">
            <w:pPr>
              <w:rPr>
                <w:rFonts w:eastAsiaTheme="minorEastAsia"/>
                <w:szCs w:val="21"/>
                <w:lang w:val="en-US"/>
              </w:rPr>
            </w:pPr>
            <w:r>
              <w:rPr>
                <w:rFonts w:eastAsiaTheme="minorEastAsia"/>
                <w:szCs w:val="21"/>
                <w:lang w:val="en-US"/>
              </w:rPr>
              <w:t xml:space="preserve">We are open to discuss this. But so far, we don’t see strong need to tie PUCCH cell switch FG with </w:t>
            </w:r>
            <w:r w:rsidRPr="005D6C4C">
              <w:rPr>
                <w:rFonts w:eastAsiaTheme="minorEastAsia"/>
                <w:szCs w:val="21"/>
                <w:lang w:val="en-US"/>
              </w:rPr>
              <w:t xml:space="preserve">6-9/6-9a/22-7/22-7b/22-7c in terms of numerology and carrier type. Anyway, at least the carrier type is included in the components of FGs 25-9a, 25-10b, 25-10c. We are not sure why </w:t>
            </w:r>
            <w:r w:rsidR="005D6C4C" w:rsidRPr="005D6C4C">
              <w:rPr>
                <w:rFonts w:eastAsiaTheme="minorEastAsia"/>
                <w:szCs w:val="21"/>
                <w:lang w:val="en-US"/>
              </w:rPr>
              <w:t xml:space="preserve">UE has to rely on the carrier type of 6-9/6-9a/22-7/22-7b/22-7c for report the carrier type for PUCCH cell switch. </w:t>
            </w:r>
          </w:p>
        </w:tc>
      </w:tr>
      <w:tr w:rsidR="003A0C71" w14:paraId="5A18D4E3" w14:textId="77777777">
        <w:tc>
          <w:tcPr>
            <w:tcW w:w="506" w:type="pct"/>
          </w:tcPr>
          <w:p w14:paraId="5C83AD1A" w14:textId="232A7584"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EEB118F"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42949B5B" w14:textId="0B0D752B" w:rsidR="003A0C71" w:rsidRDefault="003A0C71" w:rsidP="003A0C71">
            <w:pPr>
              <w:rPr>
                <w:rFonts w:eastAsiaTheme="minorEastAsia"/>
                <w:szCs w:val="21"/>
                <w:lang w:val="en-US"/>
              </w:rPr>
            </w:pPr>
            <w:r w:rsidRPr="00212594">
              <w:rPr>
                <w:rFonts w:eastAsia="SimSun"/>
                <w:szCs w:val="21"/>
                <w:lang w:eastAsia="zh-CN"/>
              </w:rPr>
              <w:t>Since carrier type is reported in FGs 6-9/6-9a/22-6/22-6a/22-7/22-7b/22-7c, the reported carrier type should also be addressed for PUCCH cell switching configuration. In other words, UE as-</w:t>
            </w:r>
            <w:proofErr w:type="spellStart"/>
            <w:r w:rsidRPr="00212594">
              <w:rPr>
                <w:rFonts w:eastAsia="SimSun"/>
                <w:szCs w:val="21"/>
                <w:lang w:eastAsia="zh-CN"/>
              </w:rPr>
              <w:t>sumes</w:t>
            </w:r>
            <w:proofErr w:type="spellEnd"/>
            <w:r w:rsidRPr="00212594">
              <w:rPr>
                <w:rFonts w:eastAsia="SimSun"/>
                <w:szCs w:val="21"/>
                <w:lang w:eastAsia="zh-CN"/>
              </w:rPr>
              <w:t xml:space="preserve"> that carrier/cell in carrier type(s) not reported as support for PUCCH transmission in the PUCCH group is not configured with PUCCH carrier switching.</w:t>
            </w:r>
          </w:p>
        </w:tc>
      </w:tr>
      <w:tr w:rsidR="008667E8" w14:paraId="5A4C7F6C" w14:textId="77777777">
        <w:tc>
          <w:tcPr>
            <w:tcW w:w="506" w:type="pct"/>
          </w:tcPr>
          <w:p w14:paraId="05ABF8B6" w14:textId="48B27BDA" w:rsidR="008667E8" w:rsidRDefault="008667E8" w:rsidP="008667E8">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31711557" w14:textId="02464100" w:rsidR="008667E8" w:rsidRDefault="008667E8" w:rsidP="008667E8">
            <w:pPr>
              <w:rPr>
                <w:rFonts w:eastAsiaTheme="minorEastAsia"/>
                <w:szCs w:val="21"/>
                <w:lang w:val="en-US"/>
              </w:rPr>
            </w:pPr>
            <w:r>
              <w:rPr>
                <w:rFonts w:eastAsia="SimSun"/>
                <w:szCs w:val="21"/>
                <w:lang w:val="en-US" w:eastAsia="zh-CN"/>
              </w:rPr>
              <w:t xml:space="preserve">It is not necessary since it should be obvious that the cells for PUCCH cell switching can only be the cell with numerology and carrier type as reported in those feature groups. However, we are fine to add these notes if companies want to make it clearer. </w:t>
            </w:r>
          </w:p>
        </w:tc>
      </w:tr>
      <w:tr w:rsidR="00C82068" w14:paraId="27EA8184" w14:textId="77777777">
        <w:tc>
          <w:tcPr>
            <w:tcW w:w="506" w:type="pct"/>
          </w:tcPr>
          <w:p w14:paraId="6BD7C61B" w14:textId="5A42897A" w:rsidR="00C82068" w:rsidRPr="00846B11" w:rsidRDefault="00C82068" w:rsidP="00C8206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FD7E149" w14:textId="45A0EC7B" w:rsidR="00C82068" w:rsidRDefault="00C82068" w:rsidP="00C82068">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43C143C0" w14:textId="77777777" w:rsidR="00BC2208" w:rsidRDefault="00BC2208">
      <w:pPr>
        <w:spacing w:afterLines="50" w:after="120"/>
        <w:jc w:val="both"/>
        <w:rPr>
          <w:b/>
          <w:bCs/>
          <w:szCs w:val="24"/>
          <w:lang w:val="en-US"/>
        </w:rPr>
      </w:pPr>
    </w:p>
    <w:p w14:paraId="6850FDB4" w14:textId="77777777" w:rsidR="00BC2208" w:rsidRDefault="00EA66F0">
      <w:pPr>
        <w:pStyle w:val="30"/>
        <w:rPr>
          <w:b/>
          <w:bCs/>
          <w:szCs w:val="21"/>
          <w:lang w:val="en-US"/>
        </w:rPr>
      </w:pPr>
      <w:r>
        <w:rPr>
          <w:b/>
          <w:bCs/>
          <w:szCs w:val="21"/>
          <w:highlight w:val="yellow"/>
          <w:lang w:val="en-US"/>
        </w:rPr>
        <w:t>High priority proposal 2-5-4:</w:t>
      </w:r>
    </w:p>
    <w:p w14:paraId="0621E43F" w14:textId="77777777" w:rsidR="00BC2208" w:rsidRDefault="00EA66F0">
      <w:pPr>
        <w:pStyle w:val="aff3"/>
        <w:numPr>
          <w:ilvl w:val="0"/>
          <w:numId w:val="15"/>
        </w:numPr>
        <w:spacing w:afterLines="50" w:after="120"/>
        <w:ind w:leftChars="0"/>
        <w:jc w:val="both"/>
        <w:rPr>
          <w:b/>
          <w:bCs/>
          <w:i/>
          <w:i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the following prerequisite FGs [8]:</w:t>
      </w:r>
    </w:p>
    <w:p w14:paraId="5D3DF00B"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25-9: FG 6-6</w:t>
      </w:r>
    </w:p>
    <w:p w14:paraId="2C2EC7D0"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25-9a: FGs 6-6, 6-7, and 25-9</w:t>
      </w:r>
    </w:p>
    <w:p w14:paraId="19B44D08"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 FG 6-6</w:t>
      </w:r>
    </w:p>
    <w:p w14:paraId="34FBF6E9"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25-10a: FGs 6-6 and 25-10</w:t>
      </w:r>
    </w:p>
    <w:p w14:paraId="413C1BAA"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25-10b: FGs 6-6, 6-7, and 25-10</w:t>
      </w:r>
    </w:p>
    <w:p w14:paraId="39FE2C7D"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25-10c: FGs 6-6, 6-7, 25-10, 25-10a, and 25-10b</w:t>
      </w:r>
    </w:p>
    <w:tbl>
      <w:tblPr>
        <w:tblStyle w:val="aff"/>
        <w:tblW w:w="5000" w:type="pct"/>
        <w:tblLook w:val="04A0" w:firstRow="1" w:lastRow="0" w:firstColumn="1" w:lastColumn="0" w:noHBand="0" w:noVBand="1"/>
      </w:tblPr>
      <w:tblGrid>
        <w:gridCol w:w="2265"/>
        <w:gridCol w:w="20118"/>
      </w:tblGrid>
      <w:tr w:rsidR="00BC2208" w14:paraId="669FCB5A" w14:textId="77777777">
        <w:tc>
          <w:tcPr>
            <w:tcW w:w="506" w:type="pct"/>
            <w:shd w:val="clear" w:color="auto" w:fill="F2F2F2" w:themeFill="background1" w:themeFillShade="F2"/>
          </w:tcPr>
          <w:p w14:paraId="66FD882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75E4592"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F0CD94" w14:textId="77777777">
        <w:tc>
          <w:tcPr>
            <w:tcW w:w="506" w:type="pct"/>
          </w:tcPr>
          <w:p w14:paraId="1B492951" w14:textId="2489D2E0" w:rsidR="00BC2208" w:rsidRDefault="008618F4">
            <w:pPr>
              <w:jc w:val="both"/>
              <w:rPr>
                <w:rFonts w:eastAsiaTheme="minorEastAsia"/>
                <w:szCs w:val="21"/>
                <w:lang w:val="en-US"/>
              </w:rPr>
            </w:pPr>
            <w:r>
              <w:rPr>
                <w:rFonts w:eastAsiaTheme="minorEastAsia"/>
                <w:szCs w:val="21"/>
                <w:lang w:val="en-US"/>
              </w:rPr>
              <w:t>QC</w:t>
            </w:r>
          </w:p>
        </w:tc>
        <w:tc>
          <w:tcPr>
            <w:tcW w:w="4494" w:type="pct"/>
          </w:tcPr>
          <w:p w14:paraId="60C2D84C" w14:textId="4D635E5C" w:rsidR="00BC2208" w:rsidRDefault="008618F4">
            <w:pPr>
              <w:rPr>
                <w:rFonts w:eastAsiaTheme="minorEastAsia"/>
                <w:szCs w:val="21"/>
                <w:lang w:val="en-US"/>
              </w:rPr>
            </w:pPr>
            <w:r>
              <w:rPr>
                <w:rFonts w:eastAsiaTheme="minorEastAsia"/>
                <w:szCs w:val="21"/>
                <w:lang w:val="en-US"/>
              </w:rPr>
              <w:t xml:space="preserve">In general, we don’t see the need to add the above prerequisites. A UE knows its capability to support PUCCH cell switch or not, with or without those prerequisites. There is no need to add so many prerequisites. </w:t>
            </w:r>
          </w:p>
        </w:tc>
      </w:tr>
      <w:tr w:rsidR="003A0C71" w14:paraId="61688023" w14:textId="77777777">
        <w:tc>
          <w:tcPr>
            <w:tcW w:w="506" w:type="pct"/>
          </w:tcPr>
          <w:p w14:paraId="0A0B64CF" w14:textId="5A8149AF"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72271BF5" w14:textId="2CF4ACB8" w:rsidR="003A0C71" w:rsidRDefault="003A0C71" w:rsidP="003A0C71">
            <w:pPr>
              <w:rPr>
                <w:rFonts w:eastAsiaTheme="minorEastAsia"/>
                <w:szCs w:val="21"/>
                <w:lang w:val="en-US"/>
              </w:rPr>
            </w:pPr>
            <w:r>
              <w:rPr>
                <w:rFonts w:eastAsia="SimSun" w:hint="eastAsia"/>
                <w:szCs w:val="21"/>
                <w:lang w:val="en-US" w:eastAsia="zh-CN"/>
              </w:rPr>
              <w:t>W</w:t>
            </w:r>
            <w:r>
              <w:rPr>
                <w:rFonts w:eastAsia="SimSun"/>
                <w:szCs w:val="21"/>
                <w:lang w:val="en-US" w:eastAsia="zh-CN"/>
              </w:rPr>
              <w:t>e are generally OK with this.</w:t>
            </w:r>
          </w:p>
        </w:tc>
      </w:tr>
      <w:tr w:rsidR="003A0C71" w14:paraId="5127B5FE" w14:textId="77777777">
        <w:tc>
          <w:tcPr>
            <w:tcW w:w="506" w:type="pct"/>
          </w:tcPr>
          <w:p w14:paraId="01089B8E" w14:textId="210C2B5F" w:rsidR="003A0C71"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42444C16" w14:textId="4985A8DA" w:rsidR="003A0C71" w:rsidRDefault="00EE54D5" w:rsidP="003A0C71">
            <w:pPr>
              <w:rPr>
                <w:rFonts w:eastAsiaTheme="minorEastAsia"/>
                <w:szCs w:val="21"/>
                <w:lang w:val="en-US"/>
              </w:rPr>
            </w:pPr>
            <w:r>
              <w:rPr>
                <w:rFonts w:eastAsiaTheme="minorEastAsia"/>
                <w:szCs w:val="21"/>
                <w:lang w:val="en-US"/>
              </w:rPr>
              <w:t xml:space="preserve">We support the proposal. Regarding Qualcomm’s comment above, the purpose of the capabilities is to let the network know what is supported by the UE, naturally the UE knows what it supports without any signaling. </w:t>
            </w:r>
          </w:p>
        </w:tc>
      </w:tr>
      <w:tr w:rsidR="008667E8" w:rsidRPr="00E97122" w14:paraId="55BB5B1F" w14:textId="77777777" w:rsidTr="008667E8">
        <w:tc>
          <w:tcPr>
            <w:tcW w:w="506" w:type="pct"/>
          </w:tcPr>
          <w:p w14:paraId="593AF095" w14:textId="77777777" w:rsidR="008667E8" w:rsidRDefault="008667E8" w:rsidP="004D59A2">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452C7618" w14:textId="77777777" w:rsidR="008667E8" w:rsidRPr="00E97122" w:rsidRDefault="008667E8" w:rsidP="004D59A2">
            <w:pPr>
              <w:spacing w:afterLines="50" w:after="120"/>
              <w:jc w:val="both"/>
              <w:rPr>
                <w:b/>
                <w:bCs/>
                <w:i/>
                <w:iCs/>
                <w:szCs w:val="24"/>
                <w:lang w:val="en-US"/>
              </w:rPr>
            </w:pPr>
            <w:r>
              <w:rPr>
                <w:rFonts w:eastAsiaTheme="minorEastAsia"/>
                <w:szCs w:val="21"/>
                <w:lang w:val="en-US"/>
              </w:rPr>
              <w:t xml:space="preserve">Share similar view as Qualcomm that we might not need to list all detailed FGs here, there should be no misunderstanding on the necessity UE capability </w:t>
            </w:r>
            <w:proofErr w:type="gramStart"/>
            <w:r>
              <w:rPr>
                <w:rFonts w:eastAsiaTheme="minorEastAsia"/>
                <w:szCs w:val="21"/>
                <w:lang w:val="en-US"/>
              </w:rPr>
              <w:t>in order to</w:t>
            </w:r>
            <w:proofErr w:type="gramEnd"/>
            <w:r>
              <w:rPr>
                <w:rFonts w:eastAsiaTheme="minorEastAsia"/>
                <w:szCs w:val="21"/>
                <w:lang w:val="en-US"/>
              </w:rPr>
              <w:t xml:space="preserve"> support PUCCH cell switching. </w:t>
            </w:r>
          </w:p>
        </w:tc>
      </w:tr>
      <w:tr w:rsidR="00C82068" w:rsidRPr="00E97122" w14:paraId="184EA052" w14:textId="77777777" w:rsidTr="008667E8">
        <w:tc>
          <w:tcPr>
            <w:tcW w:w="506" w:type="pct"/>
          </w:tcPr>
          <w:p w14:paraId="43DF05CC" w14:textId="15A3B518" w:rsidR="00C82068" w:rsidRPr="00846B11" w:rsidRDefault="00C82068" w:rsidP="00C8206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DEE415E" w14:textId="446704CD" w:rsidR="00C82068" w:rsidRDefault="00C82068" w:rsidP="00C82068">
            <w:pPr>
              <w:spacing w:afterLines="50" w:after="120"/>
              <w:jc w:val="both"/>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bl>
    <w:p w14:paraId="7B7DB9F2" w14:textId="77777777" w:rsidR="00BC2208" w:rsidRPr="008667E8" w:rsidRDefault="00BC2208">
      <w:pPr>
        <w:spacing w:afterLines="50" w:after="120"/>
        <w:jc w:val="both"/>
        <w:rPr>
          <w:b/>
          <w:bCs/>
          <w:szCs w:val="24"/>
          <w:lang w:val="en-US"/>
        </w:rPr>
      </w:pPr>
    </w:p>
    <w:p w14:paraId="21536F9A" w14:textId="77777777" w:rsidR="00BC2208" w:rsidRDefault="00BC2208">
      <w:pPr>
        <w:spacing w:afterLines="50" w:after="120"/>
        <w:jc w:val="both"/>
        <w:rPr>
          <w:sz w:val="22"/>
          <w:lang w:val="en-US"/>
        </w:rPr>
      </w:pPr>
    </w:p>
    <w:p w14:paraId="18ED35FF" w14:textId="77777777" w:rsidR="00BC2208" w:rsidRDefault="00EA66F0">
      <w:pPr>
        <w:pStyle w:val="2"/>
        <w:rPr>
          <w:rFonts w:eastAsia="ＭＳ 明朝"/>
          <w:b/>
          <w:bCs/>
          <w:szCs w:val="24"/>
          <w:lang w:val="en-US"/>
        </w:rPr>
      </w:pPr>
      <w:r>
        <w:rPr>
          <w:rFonts w:eastAsia="ＭＳ 明朝"/>
          <w:b/>
          <w:bCs/>
          <w:szCs w:val="24"/>
          <w:lang w:val="en-US"/>
        </w:rPr>
        <w:t>2.6</w:t>
      </w:r>
      <w:r>
        <w:rPr>
          <w:rFonts w:eastAsia="ＭＳ 明朝"/>
          <w:b/>
          <w:bCs/>
          <w:szCs w:val="24"/>
          <w:lang w:val="en-US"/>
        </w:rPr>
        <w:tab/>
        <w:t xml:space="preserve">25-11: 4-bits </w:t>
      </w:r>
      <w:proofErr w:type="spellStart"/>
      <w:r>
        <w:rPr>
          <w:rFonts w:eastAsia="ＭＳ 明朝"/>
          <w:b/>
          <w:bCs/>
          <w:szCs w:val="24"/>
          <w:lang w:val="en-US"/>
        </w:rPr>
        <w:t>subband</w:t>
      </w:r>
      <w:proofErr w:type="spellEnd"/>
      <w:r>
        <w:rPr>
          <w:rFonts w:eastAsia="ＭＳ 明朝"/>
          <w:b/>
          <w:bCs/>
          <w:szCs w:val="24"/>
          <w:lang w:val="en-US"/>
        </w:rPr>
        <w:t xml:space="preserve"> CQI</w:t>
      </w:r>
    </w:p>
    <w:p w14:paraId="5F3D4350" w14:textId="77777777" w:rsidR="00BC2208" w:rsidRDefault="00EA66F0">
      <w:pPr>
        <w:spacing w:afterLines="50" w:after="120"/>
        <w:jc w:val="both"/>
        <w:rPr>
          <w:sz w:val="22"/>
          <w:lang w:val="en-US"/>
        </w:rPr>
      </w:pPr>
      <w:r>
        <w:rPr>
          <w:rFonts w:hint="eastAsia"/>
          <w:sz w:val="22"/>
          <w:lang w:val="en-US"/>
        </w:rPr>
        <w:t>I</w:t>
      </w:r>
      <w:r>
        <w:rPr>
          <w:sz w:val="22"/>
          <w:lang w:val="en-US"/>
        </w:rPr>
        <w:t>n [1], FG 25-11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9468E6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C4C3F6F" w14:textId="77777777" w:rsidR="00BC2208" w:rsidRDefault="00EA66F0">
            <w:pPr>
              <w:pStyle w:val="TAL"/>
              <w:rPr>
                <w:rFonts w:cs="Arial"/>
                <w:szCs w:val="18"/>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42A6A54" w14:textId="77777777" w:rsidR="00BC2208" w:rsidRDefault="00EA66F0">
            <w:pPr>
              <w:pStyle w:val="TAL"/>
              <w:rPr>
                <w:rFonts w:cs="Arial"/>
                <w:szCs w:val="18"/>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tcPr>
          <w:p w14:paraId="0A3DECAA" w14:textId="77777777" w:rsidR="00BC2208" w:rsidRDefault="00EA66F0">
            <w:pPr>
              <w:pStyle w:val="TAL"/>
              <w:rPr>
                <w:rFonts w:eastAsia="Times New Roman" w:cs="Arial"/>
                <w:szCs w:val="18"/>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ACE890" w14:textId="77777777" w:rsidR="00BC2208" w:rsidRDefault="00EA66F0">
            <w:pPr>
              <w:snapToGrid w:val="0"/>
              <w:spacing w:afterLines="50" w:after="120"/>
              <w:contextualSpacing/>
              <w:jc w:val="both"/>
              <w:rPr>
                <w:rFonts w:ascii="Arial" w:hAnsi="Arial" w:cs="Arial"/>
                <w:sz w:val="18"/>
                <w:szCs w:val="18"/>
                <w:highlight w:val="yellow"/>
                <w:lang w:val="en-US"/>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6295A1" w14:textId="77777777" w:rsidR="00BC2208" w:rsidRDefault="00EA66F0">
            <w:pPr>
              <w:pStyle w:val="TAL"/>
              <w:rPr>
                <w:rFonts w:cs="Arial"/>
                <w:szCs w:val="18"/>
              </w:rPr>
            </w:pPr>
            <w:r>
              <w:rPr>
                <w:rFonts w:eastAsia="ＭＳ 明朝" w:hint="eastAsia"/>
                <w:highlight w:val="yellow"/>
                <w:lang w:eastAsia="ja-JP"/>
              </w:rPr>
              <w:t>F</w:t>
            </w:r>
            <w:r>
              <w:rPr>
                <w:rFonts w:eastAsia="ＭＳ 明朝"/>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133FF7" w14:textId="77777777" w:rsidR="00BC2208" w:rsidRDefault="00EA66F0">
            <w:pPr>
              <w:pStyle w:val="TAL"/>
              <w:rPr>
                <w:rFonts w:eastAsia="SimSun" w:cs="Arial"/>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89D7F2" w14:textId="77777777" w:rsidR="00BC2208" w:rsidRDefault="00EA66F0">
            <w:pPr>
              <w:pStyle w:val="TAL"/>
              <w:rPr>
                <w:rFonts w:cs="Arial"/>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2E4A70"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A7756" w14:textId="77777777" w:rsidR="00BC2208" w:rsidRDefault="00EA66F0">
            <w:pPr>
              <w:pStyle w:val="TAL"/>
              <w:rPr>
                <w:rFonts w:cs="Arial"/>
                <w:szCs w:val="18"/>
              </w:rPr>
            </w:pPr>
            <w:r>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1177A" w14:textId="77777777" w:rsidR="00BC2208" w:rsidRDefault="00EA66F0">
            <w:pPr>
              <w:pStyle w:val="TAL"/>
              <w:rPr>
                <w:rFonts w:cs="Arial"/>
                <w:szCs w:val="18"/>
              </w:rPr>
            </w:pPr>
            <w:r>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E791E" w14:textId="77777777" w:rsidR="00BC2208" w:rsidRDefault="00EA66F0">
            <w:pPr>
              <w:pStyle w:val="TAL"/>
              <w:rPr>
                <w:rFonts w:cs="Arial"/>
                <w:szCs w:val="18"/>
              </w:rPr>
            </w:pPr>
            <w:r>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19268D" w14:textId="77777777" w:rsidR="00BC2208" w:rsidRDefault="00EA66F0">
            <w:pPr>
              <w:pStyle w:val="TAL"/>
              <w:rPr>
                <w:rFonts w:cs="Arial"/>
                <w:szCs w:val="18"/>
              </w:rPr>
            </w:pPr>
            <w:r>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BE8C0F7" w14:textId="77777777" w:rsidR="00BC2208" w:rsidRDefault="00BC2208">
            <w:pPr>
              <w:pStyle w:val="TAL"/>
              <w:rPr>
                <w:rFonts w:eastAsia="Cambria" w:cs="Arial"/>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3FCA74" w14:textId="77777777" w:rsidR="00BC2208" w:rsidRDefault="00EA66F0">
            <w:pPr>
              <w:pStyle w:val="TAL"/>
              <w:rPr>
                <w:rFonts w:cs="Arial"/>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32D192C2" w14:textId="77777777" w:rsidR="00BC2208" w:rsidRDefault="00BC2208">
      <w:pPr>
        <w:spacing w:afterLines="50" w:after="120"/>
        <w:jc w:val="both"/>
        <w:rPr>
          <w:sz w:val="22"/>
          <w:lang w:val="en-US"/>
        </w:rPr>
      </w:pPr>
    </w:p>
    <w:p w14:paraId="2CF7DCB1"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50043A22" w14:textId="77777777">
        <w:tc>
          <w:tcPr>
            <w:tcW w:w="130" w:type="pct"/>
            <w:vAlign w:val="center"/>
          </w:tcPr>
          <w:p w14:paraId="3BDA3F54" w14:textId="77777777" w:rsidR="00BC2208" w:rsidRDefault="00EA66F0">
            <w:pPr>
              <w:spacing w:afterLines="50" w:after="120"/>
              <w:jc w:val="both"/>
              <w:rPr>
                <w:rFonts w:eastAsia="ＭＳ 明朝"/>
                <w:sz w:val="22"/>
                <w:szCs w:val="22"/>
              </w:rPr>
            </w:pPr>
            <w:r>
              <w:rPr>
                <w:rFonts w:hint="eastAsia"/>
                <w:color w:val="000000"/>
                <w:sz w:val="22"/>
                <w:szCs w:val="22"/>
              </w:rPr>
              <w:t>[5]</w:t>
            </w:r>
          </w:p>
        </w:tc>
        <w:tc>
          <w:tcPr>
            <w:tcW w:w="384" w:type="pct"/>
            <w:vAlign w:val="center"/>
          </w:tcPr>
          <w:p w14:paraId="3EBC48DD"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58442DD6" w14:textId="77777777" w:rsidR="00BC2208" w:rsidRDefault="00EA66F0">
            <w:pPr>
              <w:rPr>
                <w:rFonts w:eastAsiaTheme="minorEastAsia"/>
                <w:b/>
                <w:sz w:val="22"/>
                <w:szCs w:val="22"/>
                <w:highlight w:val="cyan"/>
                <w:u w:val="single"/>
              </w:rPr>
            </w:pPr>
            <w:r>
              <w:rPr>
                <w:sz w:val="22"/>
                <w:szCs w:val="22"/>
              </w:rPr>
              <w:t xml:space="preserve">Since </w:t>
            </w:r>
            <w:r>
              <w:rPr>
                <w:rFonts w:eastAsiaTheme="minorEastAsia"/>
                <w:sz w:val="22"/>
                <w:szCs w:val="22"/>
                <w:lang w:eastAsia="zh-CN"/>
              </w:rPr>
              <w:t xml:space="preserve">FG </w:t>
            </w:r>
            <w:r>
              <w:rPr>
                <w:sz w:val="22"/>
                <w:szCs w:val="22"/>
              </w:rPr>
              <w:t>2-32 is a mandatory feature, prerequisite FG is not needed for FG 25-11. The type should be per UE.</w:t>
            </w:r>
          </w:p>
          <w:p w14:paraId="4A9F45A1" w14:textId="77777777" w:rsidR="00BC2208" w:rsidRDefault="00EA66F0">
            <w:pPr>
              <w:pStyle w:val="a9"/>
              <w:rPr>
                <w:b w:val="0"/>
                <w:i/>
                <w:sz w:val="22"/>
                <w:szCs w:val="22"/>
              </w:rPr>
            </w:pPr>
            <w:bookmarkStart w:id="27" w:name="_Ref111197321"/>
            <w:bookmarkStart w:id="28" w:name="_Hlk101791077"/>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9</w:t>
            </w:r>
            <w:r>
              <w:rPr>
                <w:b w:val="0"/>
                <w:i/>
                <w:sz w:val="22"/>
                <w:szCs w:val="22"/>
              </w:rPr>
              <w:fldChar w:fldCharType="end"/>
            </w:r>
            <w:r>
              <w:rPr>
                <w:i/>
                <w:sz w:val="22"/>
                <w:szCs w:val="22"/>
              </w:rPr>
              <w:t>: For FG 25-11,</w:t>
            </w:r>
            <w:bookmarkEnd w:id="27"/>
            <w:r>
              <w:rPr>
                <w:i/>
                <w:sz w:val="22"/>
                <w:szCs w:val="22"/>
              </w:rPr>
              <w:t xml:space="preserve"> </w:t>
            </w:r>
          </w:p>
          <w:p w14:paraId="5B3F17FD"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of prerequisite FG.</w:t>
            </w:r>
          </w:p>
          <w:p w14:paraId="1E883155"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 xml:space="preserve">The type is per UE. </w:t>
            </w:r>
          </w:p>
          <w:p w14:paraId="69D95D59"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989"/>
              <w:gridCol w:w="7124"/>
              <w:gridCol w:w="1279"/>
              <w:gridCol w:w="1009"/>
              <w:gridCol w:w="1092"/>
              <w:gridCol w:w="1434"/>
              <w:gridCol w:w="1279"/>
              <w:gridCol w:w="1168"/>
              <w:gridCol w:w="1168"/>
              <w:gridCol w:w="1318"/>
            </w:tblGrid>
            <w:tr w:rsidR="00BC2208" w14:paraId="183344EC" w14:textId="77777777">
              <w:trPr>
                <w:trHeight w:val="20"/>
              </w:trPr>
              <w:tc>
                <w:tcPr>
                  <w:tcW w:w="251" w:type="pct"/>
                  <w:tcBorders>
                    <w:top w:val="single" w:sz="4" w:space="0" w:color="auto"/>
                    <w:left w:val="single" w:sz="4" w:space="0" w:color="auto"/>
                    <w:bottom w:val="single" w:sz="4" w:space="0" w:color="auto"/>
                    <w:right w:val="single" w:sz="4" w:space="0" w:color="auto"/>
                  </w:tcBorders>
                </w:tcPr>
                <w:p w14:paraId="52DF0682"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25-11</w:t>
                  </w:r>
                </w:p>
              </w:tc>
              <w:tc>
                <w:tcPr>
                  <w:tcW w:w="501" w:type="pct"/>
                  <w:tcBorders>
                    <w:top w:val="single" w:sz="4" w:space="0" w:color="auto"/>
                    <w:left w:val="single" w:sz="4" w:space="0" w:color="auto"/>
                    <w:bottom w:val="single" w:sz="4" w:space="0" w:color="auto"/>
                    <w:right w:val="single" w:sz="4" w:space="0" w:color="auto"/>
                  </w:tcBorders>
                </w:tcPr>
                <w:p w14:paraId="510987A3"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4-bits </w:t>
                  </w:r>
                  <w:proofErr w:type="spellStart"/>
                  <w:r>
                    <w:rPr>
                      <w:rFonts w:ascii="Times New Roman" w:hAnsi="Times New Roman"/>
                      <w:sz w:val="22"/>
                      <w:szCs w:val="22"/>
                      <w:lang w:eastAsia="ja-JP"/>
                    </w:rPr>
                    <w:t>subband</w:t>
                  </w:r>
                  <w:proofErr w:type="spellEnd"/>
                  <w:r>
                    <w:rPr>
                      <w:rFonts w:ascii="Times New Roman" w:hAnsi="Times New Roman"/>
                      <w:sz w:val="22"/>
                      <w:szCs w:val="22"/>
                      <w:lang w:eastAsia="ja-JP"/>
                    </w:rPr>
                    <w:t xml:space="preserve"> CQI</w:t>
                  </w:r>
                </w:p>
              </w:tc>
              <w:tc>
                <w:tcPr>
                  <w:tcW w:w="1794" w:type="pct"/>
                  <w:tcBorders>
                    <w:top w:val="single" w:sz="4" w:space="0" w:color="auto"/>
                    <w:left w:val="single" w:sz="4" w:space="0" w:color="auto"/>
                    <w:bottom w:val="single" w:sz="4" w:space="0" w:color="auto"/>
                    <w:right w:val="single" w:sz="4" w:space="0" w:color="auto"/>
                  </w:tcBorders>
                </w:tcPr>
                <w:p w14:paraId="75A54CF5" w14:textId="77777777" w:rsidR="00BC2208" w:rsidRDefault="00EA66F0">
                  <w:pPr>
                    <w:autoSpaceDE w:val="0"/>
                    <w:autoSpaceDN w:val="0"/>
                    <w:adjustRightInd w:val="0"/>
                    <w:snapToGrid w:val="0"/>
                    <w:spacing w:afterLines="50" w:after="120"/>
                    <w:contextualSpacing/>
                    <w:rPr>
                      <w:sz w:val="22"/>
                      <w:szCs w:val="22"/>
                    </w:rPr>
                  </w:pPr>
                  <w:proofErr w:type="spellStart"/>
                  <w:r>
                    <w:rPr>
                      <w:sz w:val="22"/>
                      <w:szCs w:val="22"/>
                    </w:rPr>
                    <w:t>Subband</w:t>
                  </w:r>
                  <w:proofErr w:type="spellEnd"/>
                  <w:r>
                    <w:rPr>
                      <w:sz w:val="22"/>
                      <w:szCs w:val="22"/>
                    </w:rPr>
                    <w:t xml:space="preserve"> CQI reporting with 4 bits per </w:t>
                  </w:r>
                  <w:proofErr w:type="spellStart"/>
                  <w:r>
                    <w:rPr>
                      <w:sz w:val="22"/>
                      <w:szCs w:val="22"/>
                    </w:rPr>
                    <w:t>subband</w:t>
                  </w:r>
                  <w:proofErr w:type="spellEnd"/>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1863D8D" w14:textId="77777777" w:rsidR="00BC2208" w:rsidRDefault="00EA66F0">
                  <w:pPr>
                    <w:pStyle w:val="TAL"/>
                    <w:rPr>
                      <w:rFonts w:ascii="Times New Roman" w:eastAsia="ＭＳ 明朝" w:hAnsi="Times New Roman"/>
                      <w:strike/>
                      <w:sz w:val="22"/>
                      <w:szCs w:val="22"/>
                      <w:lang w:eastAsia="ja-JP"/>
                    </w:rPr>
                  </w:pPr>
                  <w:r>
                    <w:rPr>
                      <w:rFonts w:ascii="Times New Roman" w:eastAsia="ＭＳ 明朝" w:hAnsi="Times New Roman"/>
                      <w:strike/>
                      <w:sz w:val="22"/>
                      <w:szCs w:val="22"/>
                      <w:highlight w:val="yellow"/>
                      <w:lang w:eastAsia="ja-JP"/>
                    </w:rPr>
                    <w:t>FFS</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75F42F73"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3CD37D4"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62E38CF7" w14:textId="77777777" w:rsidR="00BC2208" w:rsidRDefault="00BC2208">
                  <w:pPr>
                    <w:pStyle w:val="TAL"/>
                    <w:rPr>
                      <w:rFonts w:ascii="Times New Roman" w:eastAsia="SimSun" w:hAnsi="Times New Roman"/>
                      <w:sz w:val="22"/>
                      <w:szCs w:val="22"/>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4EA3CE79"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rPr>
                    <w:t>[</w:t>
                  </w:r>
                  <w:r>
                    <w:rPr>
                      <w:rFonts w:ascii="Times New Roman" w:hAnsi="Times New Roman"/>
                      <w:sz w:val="22"/>
                      <w:szCs w:val="22"/>
                      <w:highlight w:val="yellow"/>
                      <w:lang w:eastAsia="ja-JP"/>
                    </w:rPr>
                    <w:t>Per UE</w:t>
                  </w:r>
                  <w:r>
                    <w:rPr>
                      <w:rFonts w:ascii="Times New Roman" w:hAnsi="Times New Roman"/>
                      <w:strike/>
                      <w:color w:val="FF0000"/>
                      <w:sz w:val="22"/>
                      <w:szCs w:val="22"/>
                      <w:highlight w:val="yellow"/>
                      <w:lang w:eastAsia="ja-JP"/>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D34E3A0"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10D7200"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2BDB5406"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bookmarkEnd w:id="28"/>
          </w:tbl>
          <w:p w14:paraId="01E7C3F1" w14:textId="77777777" w:rsidR="00BC2208" w:rsidRDefault="00BC2208">
            <w:pPr>
              <w:rPr>
                <w:rFonts w:eastAsiaTheme="minorEastAsia"/>
                <w:b/>
                <w:sz w:val="22"/>
                <w:szCs w:val="22"/>
                <w:highlight w:val="cyan"/>
                <w:u w:val="single"/>
              </w:rPr>
            </w:pPr>
          </w:p>
          <w:p w14:paraId="33549C7D" w14:textId="77777777" w:rsidR="00BC2208" w:rsidRDefault="00BC2208">
            <w:pPr>
              <w:spacing w:line="360" w:lineRule="auto"/>
              <w:contextualSpacing/>
              <w:jc w:val="both"/>
              <w:rPr>
                <w:rFonts w:eastAsia="ＭＳ 明朝"/>
                <w:sz w:val="22"/>
                <w:szCs w:val="22"/>
              </w:rPr>
            </w:pPr>
          </w:p>
        </w:tc>
      </w:tr>
      <w:tr w:rsidR="00BC2208" w14:paraId="1CE5BA35" w14:textId="77777777">
        <w:tc>
          <w:tcPr>
            <w:tcW w:w="130" w:type="pct"/>
            <w:vAlign w:val="center"/>
          </w:tcPr>
          <w:p w14:paraId="4D370936" w14:textId="77777777" w:rsidR="00BC2208" w:rsidRDefault="00EA66F0">
            <w:pPr>
              <w:spacing w:afterLines="50" w:after="120"/>
              <w:jc w:val="both"/>
              <w:rPr>
                <w:rFonts w:eastAsia="ＭＳ 明朝"/>
                <w:sz w:val="22"/>
                <w:szCs w:val="22"/>
              </w:rPr>
            </w:pPr>
            <w:r>
              <w:rPr>
                <w:rFonts w:hint="eastAsia"/>
                <w:color w:val="000000"/>
                <w:sz w:val="22"/>
                <w:szCs w:val="22"/>
              </w:rPr>
              <w:t>[6]</w:t>
            </w:r>
          </w:p>
        </w:tc>
        <w:tc>
          <w:tcPr>
            <w:tcW w:w="384" w:type="pct"/>
            <w:vAlign w:val="center"/>
          </w:tcPr>
          <w:p w14:paraId="536934CF"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061BBB06" w14:textId="77777777" w:rsidR="00BC2208" w:rsidRDefault="00EA66F0">
            <w:pPr>
              <w:jc w:val="both"/>
              <w:rPr>
                <w:rFonts w:eastAsia="Malgun Gothic"/>
                <w:sz w:val="22"/>
                <w:szCs w:val="22"/>
                <w:lang w:val="en-US" w:eastAsia="en-US"/>
              </w:rPr>
            </w:pPr>
            <w:r>
              <w:rPr>
                <w:rFonts w:eastAsia="Malgun Gothic"/>
                <w:sz w:val="22"/>
                <w:szCs w:val="22"/>
                <w:lang w:val="en-US" w:eastAsia="en-US"/>
              </w:rPr>
              <w:t xml:space="preserve">For FG 25-11, due to the infeasibility to test this feature with base station in NR-U and NTN band, this FG needs to be per band. For RAN1 progress, we can also accept that Reporting type of FG 25-11 is per UE with FDD/TDD, FR1/FR2, licensed/unlicensed, and TN/NTN differentiation, where detail </w:t>
            </w:r>
            <w:proofErr w:type="spellStart"/>
            <w:r>
              <w:rPr>
                <w:rFonts w:eastAsia="Malgun Gothic"/>
                <w:sz w:val="22"/>
                <w:szCs w:val="22"/>
                <w:lang w:val="en-US" w:eastAsia="en-US"/>
              </w:rPr>
              <w:t>signalling</w:t>
            </w:r>
            <w:proofErr w:type="spellEnd"/>
            <w:r>
              <w:rPr>
                <w:rFonts w:eastAsia="Malgun Gothic"/>
                <w:sz w:val="22"/>
                <w:szCs w:val="22"/>
                <w:lang w:val="en-US" w:eastAsia="en-US"/>
              </w:rPr>
              <w:t xml:space="preserve"> is up to RAN2. </w:t>
            </w:r>
          </w:p>
          <w:p w14:paraId="70E29624"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For FG 25-11, there is no need to add FG 2-32 as prerequisite, as FG 2-32 is a </w:t>
            </w:r>
            <w:proofErr w:type="spellStart"/>
            <w:r>
              <w:rPr>
                <w:rFonts w:eastAsia="Malgun Gothic"/>
                <w:sz w:val="22"/>
                <w:szCs w:val="22"/>
                <w:lang w:val="en-US" w:eastAsia="en-US"/>
              </w:rPr>
              <w:t>mandaroty</w:t>
            </w:r>
            <w:proofErr w:type="spellEnd"/>
            <w:r>
              <w:rPr>
                <w:rFonts w:eastAsia="Malgun Gothic"/>
                <w:sz w:val="22"/>
                <w:szCs w:val="22"/>
                <w:lang w:val="en-US" w:eastAsia="en-US"/>
              </w:rPr>
              <w:t xml:space="preserve"> feature.</w:t>
            </w:r>
            <w:r>
              <w:rPr>
                <w:b/>
                <w:bCs/>
                <w:sz w:val="22"/>
                <w:szCs w:val="22"/>
                <w:lang w:val="en-US"/>
              </w:rPr>
              <w:t xml:space="preserve"> </w:t>
            </w:r>
          </w:p>
          <w:p w14:paraId="3FA6CF6D" w14:textId="77777777" w:rsidR="00BC2208" w:rsidRDefault="00EA66F0">
            <w:pPr>
              <w:spacing w:after="120"/>
              <w:jc w:val="both"/>
              <w:rPr>
                <w:rFonts w:eastAsia="Times New Roman"/>
                <w:b/>
                <w:bCs/>
                <w:sz w:val="22"/>
                <w:szCs w:val="22"/>
              </w:rPr>
            </w:pPr>
            <w:r>
              <w:rPr>
                <w:b/>
                <w:i/>
                <w:sz w:val="22"/>
                <w:szCs w:val="22"/>
                <w:u w:val="single"/>
              </w:rPr>
              <w:t>Proposal 7:</w:t>
            </w:r>
            <w:r>
              <w:rPr>
                <w:b/>
                <w:i/>
                <w:sz w:val="22"/>
                <w:szCs w:val="22"/>
              </w:rPr>
              <w:t xml:space="preserve"> </w:t>
            </w:r>
            <w:r>
              <w:rPr>
                <w:rFonts w:eastAsia="Malgun Gothic"/>
                <w:b/>
                <w:bCs/>
                <w:sz w:val="22"/>
                <w:szCs w:val="22"/>
                <w:lang w:val="en-US" w:eastAsia="en-US"/>
              </w:rPr>
              <w:t xml:space="preserve">For FGs 25-11, </w:t>
            </w:r>
            <w:r>
              <w:rPr>
                <w:rFonts w:eastAsia="Times New Roman"/>
                <w:b/>
                <w:bCs/>
                <w:sz w:val="22"/>
                <w:szCs w:val="22"/>
              </w:rPr>
              <w:t>take either one from the following two alternatives:</w:t>
            </w:r>
          </w:p>
          <w:p w14:paraId="7D70553F" w14:textId="77777777" w:rsidR="00BC2208" w:rsidRDefault="00EA66F0">
            <w:pPr>
              <w:spacing w:after="120"/>
              <w:jc w:val="both"/>
              <w:rPr>
                <w:rFonts w:eastAsia="Malgun Gothic"/>
                <w:b/>
                <w:bCs/>
                <w:sz w:val="22"/>
                <w:szCs w:val="22"/>
                <w:lang w:val="en-US" w:eastAsia="en-US"/>
              </w:rPr>
            </w:pPr>
            <w:r>
              <w:rPr>
                <w:rFonts w:eastAsia="Malgun Gothic"/>
                <w:b/>
                <w:bCs/>
                <w:sz w:val="22"/>
                <w:szCs w:val="22"/>
                <w:lang w:val="en-US" w:eastAsia="en-US"/>
              </w:rPr>
              <w:t xml:space="preserve">Alt 1: Reporting type of FG 25-11 is per band. </w:t>
            </w:r>
          </w:p>
          <w:p w14:paraId="59834B1F" w14:textId="77777777" w:rsidR="00BC2208" w:rsidRDefault="00EA66F0">
            <w:pPr>
              <w:spacing w:after="120"/>
              <w:jc w:val="both"/>
              <w:rPr>
                <w:rFonts w:eastAsia="Malgun Gothic"/>
                <w:b/>
                <w:bCs/>
                <w:sz w:val="22"/>
                <w:szCs w:val="22"/>
                <w:lang w:val="en-US" w:eastAsia="en-US"/>
              </w:rPr>
            </w:pPr>
            <w:r>
              <w:rPr>
                <w:rFonts w:eastAsia="Malgun Gothic"/>
                <w:b/>
                <w:bCs/>
                <w:sz w:val="22"/>
                <w:szCs w:val="22"/>
                <w:lang w:val="en-US" w:eastAsia="en-US"/>
              </w:rPr>
              <w:t xml:space="preserve">Alt 2: Reporting type of FG 25-11 is per UE with FDD/TDD, FR1/FR2, licensed/unlicensed, and TN/NTN differentiation, where detail </w:t>
            </w:r>
            <w:proofErr w:type="spellStart"/>
            <w:r>
              <w:rPr>
                <w:rFonts w:eastAsia="Malgun Gothic"/>
                <w:b/>
                <w:bCs/>
                <w:sz w:val="22"/>
                <w:szCs w:val="22"/>
                <w:lang w:val="en-US" w:eastAsia="en-US"/>
              </w:rPr>
              <w:t>signalling</w:t>
            </w:r>
            <w:proofErr w:type="spellEnd"/>
            <w:r>
              <w:rPr>
                <w:rFonts w:eastAsia="Malgun Gothic"/>
                <w:b/>
                <w:bCs/>
                <w:sz w:val="22"/>
                <w:szCs w:val="22"/>
                <w:lang w:val="en-US" w:eastAsia="en-US"/>
              </w:rPr>
              <w:t xml:space="preserve"> is up to RAN2</w:t>
            </w:r>
          </w:p>
        </w:tc>
      </w:tr>
      <w:tr w:rsidR="00BC2208" w14:paraId="2402B0C1" w14:textId="77777777">
        <w:tc>
          <w:tcPr>
            <w:tcW w:w="130" w:type="pct"/>
            <w:vAlign w:val="center"/>
          </w:tcPr>
          <w:p w14:paraId="342543D8" w14:textId="77777777" w:rsidR="00BC2208" w:rsidRDefault="00EA66F0">
            <w:pPr>
              <w:spacing w:afterLines="50" w:after="120"/>
              <w:jc w:val="both"/>
              <w:rPr>
                <w:rFonts w:eastAsia="ＭＳ 明朝"/>
                <w:sz w:val="22"/>
                <w:szCs w:val="22"/>
              </w:rPr>
            </w:pPr>
            <w:r>
              <w:rPr>
                <w:rFonts w:hint="eastAsia"/>
                <w:color w:val="000000"/>
                <w:sz w:val="22"/>
                <w:szCs w:val="22"/>
              </w:rPr>
              <w:t>[7]</w:t>
            </w:r>
          </w:p>
        </w:tc>
        <w:tc>
          <w:tcPr>
            <w:tcW w:w="384" w:type="pct"/>
            <w:vAlign w:val="center"/>
          </w:tcPr>
          <w:p w14:paraId="14A87EFA"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1F1BF791"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11</w:t>
            </w:r>
            <w:r>
              <w:rPr>
                <w:rFonts w:eastAsiaTheme="minorEastAsia" w:hint="eastAsia"/>
                <w:sz w:val="22"/>
                <w:szCs w:val="22"/>
              </w:rPr>
              <w:t>:</w:t>
            </w:r>
            <w:r>
              <w:rPr>
                <w:rFonts w:eastAsiaTheme="minorEastAsia"/>
                <w:sz w:val="22"/>
                <w:szCs w:val="22"/>
              </w:rPr>
              <w:t xml:space="preserve"> 4-bits </w:t>
            </w:r>
            <w:proofErr w:type="spellStart"/>
            <w:r>
              <w:rPr>
                <w:rFonts w:eastAsiaTheme="minorEastAsia"/>
                <w:sz w:val="22"/>
                <w:szCs w:val="22"/>
              </w:rPr>
              <w:t>subband</w:t>
            </w:r>
            <w:proofErr w:type="spellEnd"/>
            <w:r>
              <w:rPr>
                <w:rFonts w:eastAsiaTheme="minorEastAsia"/>
                <w:sz w:val="22"/>
                <w:szCs w:val="22"/>
              </w:rPr>
              <w:t xml:space="preserve"> CQI</w:t>
            </w:r>
          </w:p>
          <w:p w14:paraId="0EF538BD"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708E73F0"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No prerequisite FG is needed. Regarding adding FG 2-32, we don’t think it is necessary as it is a mandatory feature.</w:t>
            </w:r>
          </w:p>
        </w:tc>
      </w:tr>
      <w:tr w:rsidR="00BC2208" w14:paraId="4C9F2D62" w14:textId="77777777">
        <w:tc>
          <w:tcPr>
            <w:tcW w:w="130" w:type="pct"/>
            <w:vAlign w:val="center"/>
          </w:tcPr>
          <w:p w14:paraId="1643AB9D" w14:textId="77777777" w:rsidR="00BC2208" w:rsidRDefault="00EA66F0">
            <w:pPr>
              <w:spacing w:afterLines="50" w:after="120"/>
              <w:jc w:val="both"/>
              <w:rPr>
                <w:rFonts w:eastAsia="ＭＳ 明朝"/>
                <w:sz w:val="22"/>
                <w:szCs w:val="22"/>
              </w:rPr>
            </w:pPr>
            <w:r>
              <w:rPr>
                <w:rFonts w:hint="eastAsia"/>
                <w:color w:val="000000"/>
                <w:sz w:val="22"/>
                <w:szCs w:val="22"/>
              </w:rPr>
              <w:t>[8]</w:t>
            </w:r>
          </w:p>
        </w:tc>
        <w:tc>
          <w:tcPr>
            <w:tcW w:w="384" w:type="pct"/>
            <w:vAlign w:val="center"/>
          </w:tcPr>
          <w:p w14:paraId="3D1B7529"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616A788A" w14:textId="77777777" w:rsidR="00BC2208" w:rsidRDefault="00EA66F0">
            <w:pPr>
              <w:contextualSpacing/>
              <w:jc w:val="both"/>
              <w:rPr>
                <w:rFonts w:eastAsia="ＭＳ 明朝"/>
                <w:sz w:val="22"/>
                <w:szCs w:val="22"/>
              </w:rPr>
            </w:pPr>
            <w:r>
              <w:rPr>
                <w:sz w:val="22"/>
                <w:szCs w:val="22"/>
              </w:rPr>
              <w:t>Per UE</w:t>
            </w:r>
          </w:p>
        </w:tc>
      </w:tr>
    </w:tbl>
    <w:p w14:paraId="119CEDFC" w14:textId="77777777" w:rsidR="00BC2208" w:rsidRDefault="00BC2208">
      <w:pPr>
        <w:spacing w:afterLines="50" w:after="120"/>
        <w:jc w:val="both"/>
        <w:rPr>
          <w:sz w:val="22"/>
        </w:rPr>
      </w:pPr>
    </w:p>
    <w:p w14:paraId="4C6286CE"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ADA77C1" w14:textId="77777777" w:rsidR="00BC2208" w:rsidRDefault="00EA66F0" w:rsidP="00D7794C">
      <w:pPr>
        <w:rPr>
          <w:b/>
          <w:bCs/>
          <w:szCs w:val="21"/>
          <w:lang w:val="en-US"/>
        </w:rPr>
      </w:pPr>
      <w:r>
        <w:rPr>
          <w:b/>
          <w:bCs/>
          <w:szCs w:val="21"/>
          <w:highlight w:val="yellow"/>
          <w:lang w:val="en-US"/>
        </w:rPr>
        <w:t>High priority proposal 2-6-1:</w:t>
      </w:r>
    </w:p>
    <w:p w14:paraId="2A312F09"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No prerequisite FG is needed for FG 25-11.</w:t>
      </w:r>
    </w:p>
    <w:tbl>
      <w:tblPr>
        <w:tblStyle w:val="aff"/>
        <w:tblW w:w="5000" w:type="pct"/>
        <w:tblLook w:val="04A0" w:firstRow="1" w:lastRow="0" w:firstColumn="1" w:lastColumn="0" w:noHBand="0" w:noVBand="1"/>
      </w:tblPr>
      <w:tblGrid>
        <w:gridCol w:w="2265"/>
        <w:gridCol w:w="20118"/>
      </w:tblGrid>
      <w:tr w:rsidR="00BC2208" w14:paraId="73DE60D8" w14:textId="77777777">
        <w:tc>
          <w:tcPr>
            <w:tcW w:w="506" w:type="pct"/>
            <w:shd w:val="clear" w:color="auto" w:fill="F2F2F2" w:themeFill="background1" w:themeFillShade="F2"/>
          </w:tcPr>
          <w:p w14:paraId="3BE632E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3C92F4"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49CC84E1" w14:textId="77777777">
        <w:tc>
          <w:tcPr>
            <w:tcW w:w="506" w:type="pct"/>
          </w:tcPr>
          <w:p w14:paraId="3536463D" w14:textId="4C4334B2" w:rsidR="00BC2208" w:rsidRDefault="00016B93">
            <w:pPr>
              <w:jc w:val="both"/>
              <w:rPr>
                <w:rFonts w:eastAsiaTheme="minorEastAsia"/>
                <w:szCs w:val="21"/>
                <w:lang w:val="en-US"/>
              </w:rPr>
            </w:pPr>
            <w:r>
              <w:rPr>
                <w:rFonts w:eastAsiaTheme="minorEastAsia"/>
                <w:szCs w:val="21"/>
                <w:lang w:val="en-US"/>
              </w:rPr>
              <w:t>QC</w:t>
            </w:r>
          </w:p>
        </w:tc>
        <w:tc>
          <w:tcPr>
            <w:tcW w:w="4494" w:type="pct"/>
          </w:tcPr>
          <w:p w14:paraId="7E317117" w14:textId="51A2A813" w:rsidR="00BC2208" w:rsidRDefault="00016B93">
            <w:pPr>
              <w:rPr>
                <w:rFonts w:eastAsiaTheme="minorEastAsia"/>
                <w:szCs w:val="21"/>
                <w:lang w:val="en-US"/>
              </w:rPr>
            </w:pPr>
            <w:r>
              <w:rPr>
                <w:rFonts w:eastAsiaTheme="minorEastAsia"/>
                <w:szCs w:val="21"/>
                <w:lang w:val="en-US"/>
              </w:rPr>
              <w:t>We support this proposal</w:t>
            </w:r>
          </w:p>
        </w:tc>
      </w:tr>
      <w:tr w:rsidR="00BC2208" w14:paraId="28678393" w14:textId="77777777">
        <w:tc>
          <w:tcPr>
            <w:tcW w:w="506" w:type="pct"/>
          </w:tcPr>
          <w:p w14:paraId="46127997" w14:textId="09259F61" w:rsidR="00BC2208" w:rsidRPr="005E68BE" w:rsidRDefault="005E68B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DCF6521" w14:textId="6EA21D31" w:rsidR="00BC2208" w:rsidRPr="005E68BE" w:rsidRDefault="005E68BE">
            <w:pPr>
              <w:rPr>
                <w:rFonts w:eastAsia="SimSun"/>
                <w:szCs w:val="21"/>
                <w:lang w:val="en-US" w:eastAsia="zh-CN"/>
              </w:rPr>
            </w:pPr>
            <w:r>
              <w:rPr>
                <w:rFonts w:eastAsia="SimSun"/>
                <w:szCs w:val="21"/>
                <w:lang w:val="en-US" w:eastAsia="zh-CN"/>
              </w:rPr>
              <w:t xml:space="preserve">Support </w:t>
            </w:r>
          </w:p>
        </w:tc>
      </w:tr>
      <w:tr w:rsidR="003A0C71" w14:paraId="75487DFD" w14:textId="77777777">
        <w:tc>
          <w:tcPr>
            <w:tcW w:w="506" w:type="pct"/>
          </w:tcPr>
          <w:p w14:paraId="262F570D" w14:textId="4B137579"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012B4D7E" w14:textId="448E7C59"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E54D5" w14:paraId="32A9061C" w14:textId="77777777">
        <w:tc>
          <w:tcPr>
            <w:tcW w:w="506" w:type="pct"/>
          </w:tcPr>
          <w:p w14:paraId="408FB170" w14:textId="4598DA88" w:rsidR="00EE54D5"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6396FE5C" w14:textId="0616FBA3" w:rsidR="00EE54D5" w:rsidRDefault="00EE54D5" w:rsidP="003A0C71">
            <w:pPr>
              <w:rPr>
                <w:rFonts w:eastAsiaTheme="minorEastAsia"/>
                <w:szCs w:val="21"/>
                <w:lang w:val="en-US"/>
              </w:rPr>
            </w:pPr>
            <w:r>
              <w:rPr>
                <w:rFonts w:eastAsiaTheme="minorEastAsia"/>
                <w:szCs w:val="21"/>
                <w:lang w:val="en-US"/>
              </w:rPr>
              <w:t>OK</w:t>
            </w:r>
          </w:p>
        </w:tc>
      </w:tr>
      <w:tr w:rsidR="00B63424" w14:paraId="3CE5A482" w14:textId="77777777" w:rsidTr="00B63424">
        <w:tc>
          <w:tcPr>
            <w:tcW w:w="506" w:type="pct"/>
          </w:tcPr>
          <w:p w14:paraId="3A7C62B4" w14:textId="77777777" w:rsidR="00B63424" w:rsidRDefault="00B63424" w:rsidP="004D59A2">
            <w:pPr>
              <w:jc w:val="both"/>
              <w:rPr>
                <w:rFonts w:eastAsiaTheme="minorEastAsia"/>
                <w:szCs w:val="21"/>
                <w:lang w:val="en-US"/>
              </w:rPr>
            </w:pPr>
            <w:r w:rsidRPr="00846B11">
              <w:rPr>
                <w:color w:val="000000"/>
                <w:szCs w:val="24"/>
              </w:rPr>
              <w:lastRenderedPageBreak/>
              <w:t xml:space="preserve">Huawei, </w:t>
            </w:r>
            <w:proofErr w:type="spellStart"/>
            <w:r w:rsidRPr="00846B11">
              <w:rPr>
                <w:color w:val="000000"/>
                <w:szCs w:val="24"/>
              </w:rPr>
              <w:t>HiSilicon</w:t>
            </w:r>
            <w:proofErr w:type="spellEnd"/>
          </w:p>
        </w:tc>
        <w:tc>
          <w:tcPr>
            <w:tcW w:w="4494" w:type="pct"/>
          </w:tcPr>
          <w:p w14:paraId="50E3594C" w14:textId="77777777" w:rsidR="00B63424" w:rsidRDefault="00B63424" w:rsidP="004D59A2">
            <w:pPr>
              <w:rPr>
                <w:rFonts w:eastAsiaTheme="minorEastAsia"/>
                <w:szCs w:val="21"/>
                <w:lang w:val="en-US"/>
              </w:rPr>
            </w:pPr>
            <w:r>
              <w:rPr>
                <w:rFonts w:eastAsia="SimSun" w:hint="eastAsia"/>
                <w:szCs w:val="21"/>
                <w:lang w:val="en-US" w:eastAsia="zh-CN"/>
              </w:rPr>
              <w:t>Su</w:t>
            </w:r>
            <w:r>
              <w:rPr>
                <w:rFonts w:eastAsia="SimSun"/>
                <w:szCs w:val="21"/>
                <w:lang w:val="en-US" w:eastAsia="zh-CN"/>
              </w:rPr>
              <w:t>pport the proposal.</w:t>
            </w:r>
          </w:p>
        </w:tc>
      </w:tr>
      <w:tr w:rsidR="00C82068" w14:paraId="4B8DD96D" w14:textId="77777777" w:rsidTr="00B63424">
        <w:tc>
          <w:tcPr>
            <w:tcW w:w="506" w:type="pct"/>
          </w:tcPr>
          <w:p w14:paraId="21A3D308" w14:textId="536C1E0C" w:rsidR="00C82068" w:rsidRPr="00846B11" w:rsidRDefault="00C82068" w:rsidP="00C8206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24E3A06A" w14:textId="75C996FC" w:rsidR="00C82068" w:rsidRDefault="00C82068" w:rsidP="00C82068">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77ED50F7" w14:textId="77777777" w:rsidTr="00D7794C">
        <w:tc>
          <w:tcPr>
            <w:tcW w:w="506" w:type="pct"/>
          </w:tcPr>
          <w:p w14:paraId="5C31317F" w14:textId="77777777" w:rsidR="00D7794C" w:rsidRDefault="00D7794C"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644C959" w14:textId="77777777" w:rsidR="00D7794C" w:rsidRDefault="00D7794C"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79163AFC" w14:textId="77777777" w:rsidR="00BC2208" w:rsidRPr="00D7794C" w:rsidRDefault="00BC2208">
      <w:pPr>
        <w:spacing w:afterLines="50" w:after="120"/>
        <w:jc w:val="both"/>
        <w:rPr>
          <w:sz w:val="22"/>
          <w:lang w:val="en-US"/>
        </w:rPr>
      </w:pPr>
    </w:p>
    <w:p w14:paraId="64E1C676" w14:textId="77777777" w:rsidR="00BC2208" w:rsidRDefault="00EA66F0" w:rsidP="0048020A">
      <w:pPr>
        <w:rPr>
          <w:b/>
          <w:bCs/>
          <w:szCs w:val="21"/>
          <w:lang w:val="en-US"/>
        </w:rPr>
      </w:pPr>
      <w:r>
        <w:rPr>
          <w:b/>
          <w:bCs/>
          <w:szCs w:val="21"/>
          <w:highlight w:val="yellow"/>
          <w:lang w:val="en-US"/>
        </w:rPr>
        <w:t>High priority proposal 2-6-2:</w:t>
      </w:r>
    </w:p>
    <w:p w14:paraId="16125281"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C82068">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25-11 is</w:t>
      </w:r>
    </w:p>
    <w:p w14:paraId="57F3E824" w14:textId="77777777" w:rsidR="005B29E2" w:rsidRDefault="005B29E2" w:rsidP="005B29E2">
      <w:pPr>
        <w:pStyle w:val="aff3"/>
        <w:numPr>
          <w:ilvl w:val="1"/>
          <w:numId w:val="15"/>
        </w:numPr>
        <w:spacing w:afterLines="50" w:after="120"/>
        <w:ind w:leftChars="0"/>
        <w:jc w:val="both"/>
        <w:rPr>
          <w:b/>
          <w:bCs/>
          <w:szCs w:val="24"/>
          <w:lang w:val="en-US"/>
        </w:rPr>
      </w:pPr>
      <w:r w:rsidRPr="00C82068">
        <w:rPr>
          <w:b/>
          <w:bCs/>
          <w:strike/>
          <w:color w:val="FF0000"/>
          <w:szCs w:val="24"/>
          <w:lang w:val="en-US"/>
        </w:rPr>
        <w:t>Alt.1:</w:t>
      </w:r>
      <w:r>
        <w:rPr>
          <w:b/>
          <w:bCs/>
          <w:szCs w:val="24"/>
          <w:lang w:val="en-US"/>
        </w:rPr>
        <w:t xml:space="preserve"> per UE [5, 6, 7, 8]</w:t>
      </w:r>
    </w:p>
    <w:p w14:paraId="431D9FA5" w14:textId="77777777" w:rsidR="005B29E2" w:rsidRDefault="005B29E2" w:rsidP="005B29E2">
      <w:pPr>
        <w:pStyle w:val="aff3"/>
        <w:numPr>
          <w:ilvl w:val="2"/>
          <w:numId w:val="15"/>
        </w:numPr>
        <w:spacing w:afterLines="50" w:after="120"/>
        <w:ind w:leftChars="0"/>
        <w:jc w:val="both"/>
        <w:rPr>
          <w:b/>
          <w:bCs/>
          <w:szCs w:val="24"/>
          <w:lang w:val="en-US"/>
        </w:rPr>
      </w:pPr>
      <w:r>
        <w:rPr>
          <w:b/>
          <w:bCs/>
          <w:szCs w:val="24"/>
          <w:lang w:val="en-US"/>
        </w:rPr>
        <w:t>Without FDD/TDD/FR1/FR2 differentiation [5, 7]</w:t>
      </w:r>
    </w:p>
    <w:p w14:paraId="62824C5D" w14:textId="77777777" w:rsidR="005B29E2" w:rsidRPr="00C82068" w:rsidRDefault="005B29E2" w:rsidP="005B29E2">
      <w:pPr>
        <w:pStyle w:val="aff3"/>
        <w:numPr>
          <w:ilvl w:val="2"/>
          <w:numId w:val="15"/>
        </w:numPr>
        <w:spacing w:afterLines="50" w:after="120"/>
        <w:ind w:leftChars="0"/>
        <w:jc w:val="both"/>
        <w:rPr>
          <w:b/>
          <w:bCs/>
          <w:strike/>
          <w:color w:val="FF0000"/>
          <w:szCs w:val="24"/>
          <w:lang w:val="en-US"/>
        </w:rPr>
      </w:pPr>
      <w:r w:rsidRPr="00C82068">
        <w:rPr>
          <w:rFonts w:hint="eastAsia"/>
          <w:b/>
          <w:bCs/>
          <w:strike/>
          <w:color w:val="FF0000"/>
          <w:szCs w:val="24"/>
          <w:lang w:val="en-US"/>
        </w:rPr>
        <w:t>W</w:t>
      </w:r>
      <w:r w:rsidRPr="00C82068">
        <w:rPr>
          <w:b/>
          <w:bCs/>
          <w:strike/>
          <w:color w:val="FF0000"/>
          <w:szCs w:val="24"/>
          <w:lang w:val="en-US"/>
        </w:rPr>
        <w:t>ith FDD/TDD/FR1/FR2/licensed/unlicensed/TN/NTN differentiation [6]</w:t>
      </w:r>
    </w:p>
    <w:p w14:paraId="790B5E35" w14:textId="3BB87A4E" w:rsidR="00BC2208" w:rsidRDefault="005B29E2" w:rsidP="005B29E2">
      <w:pPr>
        <w:pStyle w:val="aff3"/>
        <w:numPr>
          <w:ilvl w:val="1"/>
          <w:numId w:val="15"/>
        </w:numPr>
        <w:spacing w:afterLines="50" w:after="120"/>
        <w:ind w:leftChars="0"/>
        <w:jc w:val="both"/>
        <w:rPr>
          <w:sz w:val="22"/>
          <w:lang w:val="en-US"/>
        </w:rPr>
      </w:pPr>
      <w:r w:rsidRPr="00C82068">
        <w:rPr>
          <w:rFonts w:hint="eastAsia"/>
          <w:b/>
          <w:bCs/>
          <w:strike/>
          <w:color w:val="FF0000"/>
          <w:szCs w:val="24"/>
          <w:lang w:val="en-US"/>
        </w:rPr>
        <w:t>A</w:t>
      </w:r>
      <w:r w:rsidRPr="00C82068">
        <w:rPr>
          <w:b/>
          <w:bCs/>
          <w:strike/>
          <w:color w:val="FF0000"/>
          <w:szCs w:val="24"/>
          <w:lang w:val="en-US"/>
        </w:rPr>
        <w:t>lt.2: per band [6]</w:t>
      </w:r>
    </w:p>
    <w:tbl>
      <w:tblPr>
        <w:tblStyle w:val="aff"/>
        <w:tblW w:w="5000" w:type="pct"/>
        <w:tblLook w:val="04A0" w:firstRow="1" w:lastRow="0" w:firstColumn="1" w:lastColumn="0" w:noHBand="0" w:noVBand="1"/>
      </w:tblPr>
      <w:tblGrid>
        <w:gridCol w:w="2265"/>
        <w:gridCol w:w="20118"/>
      </w:tblGrid>
      <w:tr w:rsidR="00BC2208" w14:paraId="5D3A8015" w14:textId="77777777">
        <w:tc>
          <w:tcPr>
            <w:tcW w:w="506" w:type="pct"/>
            <w:shd w:val="clear" w:color="auto" w:fill="F2F2F2" w:themeFill="background1" w:themeFillShade="F2"/>
          </w:tcPr>
          <w:p w14:paraId="442A0B65"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C03EA26"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D053320" w14:textId="77777777">
        <w:tc>
          <w:tcPr>
            <w:tcW w:w="506" w:type="pct"/>
          </w:tcPr>
          <w:p w14:paraId="28507C06" w14:textId="4B997619" w:rsidR="00BC2208" w:rsidRDefault="00016B93">
            <w:pPr>
              <w:jc w:val="both"/>
              <w:rPr>
                <w:rFonts w:eastAsiaTheme="minorEastAsia"/>
                <w:szCs w:val="21"/>
                <w:lang w:val="en-US"/>
              </w:rPr>
            </w:pPr>
            <w:r>
              <w:rPr>
                <w:rFonts w:eastAsiaTheme="minorEastAsia"/>
                <w:szCs w:val="21"/>
                <w:lang w:val="en-US"/>
              </w:rPr>
              <w:t>QC</w:t>
            </w:r>
          </w:p>
        </w:tc>
        <w:tc>
          <w:tcPr>
            <w:tcW w:w="4494" w:type="pct"/>
          </w:tcPr>
          <w:p w14:paraId="32B2B637" w14:textId="51BE6949" w:rsidR="00BC2208" w:rsidRPr="00016B93" w:rsidRDefault="00016B93">
            <w:pPr>
              <w:rPr>
                <w:rFonts w:eastAsiaTheme="minorEastAsia"/>
                <w:szCs w:val="21"/>
                <w:lang w:val="en-US"/>
              </w:rPr>
            </w:pPr>
            <w:r w:rsidRPr="00016B93">
              <w:rPr>
                <w:szCs w:val="24"/>
                <w:lang w:val="en-US"/>
              </w:rPr>
              <w:t xml:space="preserve">licensed/unlicensed/TN/NTN differentiation is needed due to uncertainty of availability of commercialized </w:t>
            </w:r>
            <w:proofErr w:type="spellStart"/>
            <w:r w:rsidRPr="00016B93">
              <w:rPr>
                <w:szCs w:val="24"/>
                <w:lang w:val="en-US"/>
              </w:rPr>
              <w:t>gNB</w:t>
            </w:r>
            <w:proofErr w:type="spellEnd"/>
            <w:r w:rsidRPr="00016B93">
              <w:rPr>
                <w:szCs w:val="24"/>
                <w:lang w:val="en-US"/>
              </w:rPr>
              <w:t xml:space="preserve"> in unlicensed or NTN band for IODT testing. We have explained this multiple times in previous meetings. </w:t>
            </w:r>
          </w:p>
        </w:tc>
      </w:tr>
      <w:tr w:rsidR="005E68BE" w14:paraId="66AE1166" w14:textId="77777777">
        <w:tc>
          <w:tcPr>
            <w:tcW w:w="506" w:type="pct"/>
          </w:tcPr>
          <w:p w14:paraId="1B870F9F" w14:textId="04DDEE74"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76EF4B2" w14:textId="511184A6" w:rsidR="005E68BE" w:rsidRDefault="005E68BE" w:rsidP="005E68BE">
            <w:pPr>
              <w:rPr>
                <w:rFonts w:eastAsiaTheme="minorEastAsia"/>
                <w:szCs w:val="21"/>
                <w:lang w:val="en-US"/>
              </w:rPr>
            </w:pPr>
            <w:r>
              <w:rPr>
                <w:rFonts w:eastAsia="SimSun"/>
                <w:szCs w:val="21"/>
                <w:lang w:val="en-US" w:eastAsia="zh-CN"/>
              </w:rPr>
              <w:t>We support per UE</w:t>
            </w:r>
            <w:r w:rsidRPr="0055554B">
              <w:rPr>
                <w:rFonts w:eastAsia="SimSun"/>
                <w:szCs w:val="21"/>
                <w:lang w:val="en-US" w:eastAsia="zh-CN"/>
              </w:rPr>
              <w:t xml:space="preserve"> without FDD/TDD/FR1/FR2 differentiation</w:t>
            </w:r>
            <w:r>
              <w:rPr>
                <w:rFonts w:eastAsia="SimSun"/>
                <w:szCs w:val="21"/>
                <w:lang w:val="en-US" w:eastAsia="zh-CN"/>
              </w:rPr>
              <w:t>.</w:t>
            </w:r>
          </w:p>
        </w:tc>
      </w:tr>
      <w:tr w:rsidR="003A0C71" w14:paraId="2C3EE432" w14:textId="77777777">
        <w:tc>
          <w:tcPr>
            <w:tcW w:w="506" w:type="pct"/>
          </w:tcPr>
          <w:p w14:paraId="3EDE73DC" w14:textId="4C67996F"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770F97C9" w14:textId="3D760879"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upport Alt.1 without </w:t>
            </w:r>
            <w:proofErr w:type="spellStart"/>
            <w:r>
              <w:rPr>
                <w:rFonts w:eastAsiaTheme="minorEastAsia"/>
                <w:szCs w:val="21"/>
                <w:lang w:val="en-US"/>
              </w:rPr>
              <w:t>xDD</w:t>
            </w:r>
            <w:proofErr w:type="spellEnd"/>
            <w:r>
              <w:rPr>
                <w:rFonts w:eastAsiaTheme="minorEastAsia"/>
                <w:szCs w:val="21"/>
                <w:lang w:val="en-US"/>
              </w:rPr>
              <w:t>/</w:t>
            </w:r>
            <w:proofErr w:type="spellStart"/>
            <w:r>
              <w:rPr>
                <w:rFonts w:eastAsiaTheme="minorEastAsia"/>
                <w:szCs w:val="21"/>
                <w:lang w:val="en-US"/>
              </w:rPr>
              <w:t>FRx</w:t>
            </w:r>
            <w:proofErr w:type="spellEnd"/>
            <w:r>
              <w:rPr>
                <w:rFonts w:eastAsiaTheme="minorEastAsia"/>
                <w:szCs w:val="21"/>
                <w:lang w:val="en-US"/>
              </w:rPr>
              <w:t xml:space="preserve"> differentiation. </w:t>
            </w:r>
            <w:r w:rsidRPr="001D4CBB">
              <w:rPr>
                <w:rFonts w:eastAsiaTheme="minorEastAsia"/>
                <w:szCs w:val="21"/>
                <w:lang w:val="en-US"/>
              </w:rPr>
              <w:t>It is not clear whether the feature and the corresponding testing are impacted by band differentiation.</w:t>
            </w:r>
          </w:p>
        </w:tc>
      </w:tr>
      <w:tr w:rsidR="00EE54D5" w14:paraId="72A89CF6" w14:textId="77777777">
        <w:tc>
          <w:tcPr>
            <w:tcW w:w="506" w:type="pct"/>
          </w:tcPr>
          <w:p w14:paraId="037534A0" w14:textId="287A1E59" w:rsidR="00EE54D5"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42708B9B" w14:textId="069ED60D" w:rsidR="00EE54D5" w:rsidRDefault="00EE54D5" w:rsidP="003A0C71">
            <w:pPr>
              <w:rPr>
                <w:rFonts w:eastAsiaTheme="minorEastAsia"/>
                <w:szCs w:val="21"/>
                <w:lang w:val="en-US"/>
              </w:rPr>
            </w:pPr>
            <w:r>
              <w:rPr>
                <w:rFonts w:eastAsiaTheme="minorEastAsia"/>
                <w:szCs w:val="21"/>
                <w:lang w:val="en-US"/>
              </w:rPr>
              <w:t>Alt 1</w:t>
            </w:r>
          </w:p>
        </w:tc>
      </w:tr>
      <w:tr w:rsidR="00B63424" w14:paraId="0284C884" w14:textId="77777777" w:rsidTr="00B63424">
        <w:tc>
          <w:tcPr>
            <w:tcW w:w="506" w:type="pct"/>
          </w:tcPr>
          <w:p w14:paraId="3AE2D9CB" w14:textId="77777777" w:rsidR="00B63424" w:rsidRDefault="00B63424" w:rsidP="004D59A2">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2BCA1498" w14:textId="77777777" w:rsidR="00B63424" w:rsidRDefault="00B63424" w:rsidP="004D59A2">
            <w:pPr>
              <w:rPr>
                <w:rFonts w:eastAsiaTheme="minorEastAsia"/>
                <w:szCs w:val="21"/>
                <w:lang w:val="en-US"/>
              </w:rPr>
            </w:pPr>
            <w:r>
              <w:rPr>
                <w:rFonts w:eastAsia="SimSun" w:hint="eastAsia"/>
                <w:szCs w:val="21"/>
                <w:lang w:val="en-US" w:eastAsia="zh-CN"/>
              </w:rPr>
              <w:t xml:space="preserve">We </w:t>
            </w:r>
            <w:r>
              <w:rPr>
                <w:rFonts w:eastAsia="SimSun"/>
                <w:szCs w:val="21"/>
                <w:lang w:val="en-US" w:eastAsia="zh-CN"/>
              </w:rPr>
              <w:t>are ok with per UE.</w:t>
            </w:r>
          </w:p>
        </w:tc>
      </w:tr>
      <w:tr w:rsidR="00C82068" w14:paraId="6D46113B" w14:textId="77777777" w:rsidTr="00B63424">
        <w:tc>
          <w:tcPr>
            <w:tcW w:w="506" w:type="pct"/>
          </w:tcPr>
          <w:p w14:paraId="253CBBB2" w14:textId="6031A6AA" w:rsidR="00C82068" w:rsidRPr="00846B11" w:rsidRDefault="00C82068" w:rsidP="00C8206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6BD3A57E" w14:textId="1F9E0F6F" w:rsidR="00C82068" w:rsidRDefault="00C82068" w:rsidP="00C82068">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93E7CDE" w14:textId="77777777" w:rsidR="00C82068" w:rsidRDefault="00C82068" w:rsidP="00C82068">
            <w:pPr>
              <w:pStyle w:val="aff3"/>
              <w:numPr>
                <w:ilvl w:val="0"/>
                <w:numId w:val="15"/>
              </w:numPr>
              <w:spacing w:afterLines="50" w:after="120"/>
              <w:ind w:leftChars="0"/>
              <w:jc w:val="both"/>
              <w:rPr>
                <w:b/>
                <w:bCs/>
                <w:szCs w:val="24"/>
                <w:lang w:val="en-US"/>
              </w:rPr>
            </w:pPr>
            <w:r>
              <w:rPr>
                <w:b/>
                <w:bCs/>
                <w:szCs w:val="24"/>
                <w:lang w:val="en-US"/>
              </w:rPr>
              <w:t xml:space="preserve">Apply </w:t>
            </w:r>
            <w:r w:rsidRPr="00C82068">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25-11 is</w:t>
            </w:r>
          </w:p>
          <w:p w14:paraId="3D48F9C9" w14:textId="77777777" w:rsidR="00C82068" w:rsidRDefault="00C82068" w:rsidP="00C82068">
            <w:pPr>
              <w:pStyle w:val="aff3"/>
              <w:numPr>
                <w:ilvl w:val="1"/>
                <w:numId w:val="15"/>
              </w:numPr>
              <w:spacing w:afterLines="50" w:after="120"/>
              <w:ind w:leftChars="0"/>
              <w:jc w:val="both"/>
              <w:rPr>
                <w:b/>
                <w:bCs/>
                <w:szCs w:val="24"/>
                <w:lang w:val="en-US"/>
              </w:rPr>
            </w:pPr>
            <w:r w:rsidRPr="00C82068">
              <w:rPr>
                <w:b/>
                <w:bCs/>
                <w:strike/>
                <w:color w:val="FF0000"/>
                <w:szCs w:val="24"/>
                <w:lang w:val="en-US"/>
              </w:rPr>
              <w:t>Alt.1:</w:t>
            </w:r>
            <w:r>
              <w:rPr>
                <w:b/>
                <w:bCs/>
                <w:szCs w:val="24"/>
                <w:lang w:val="en-US"/>
              </w:rPr>
              <w:t xml:space="preserve"> per UE [5, 6, 7, 8]</w:t>
            </w:r>
          </w:p>
          <w:p w14:paraId="33A36325" w14:textId="77777777" w:rsidR="00C82068" w:rsidRDefault="00C82068" w:rsidP="00C82068">
            <w:pPr>
              <w:pStyle w:val="aff3"/>
              <w:numPr>
                <w:ilvl w:val="2"/>
                <w:numId w:val="15"/>
              </w:numPr>
              <w:spacing w:afterLines="50" w:after="120"/>
              <w:ind w:leftChars="0"/>
              <w:jc w:val="both"/>
              <w:rPr>
                <w:b/>
                <w:bCs/>
                <w:szCs w:val="24"/>
                <w:lang w:val="en-US"/>
              </w:rPr>
            </w:pPr>
            <w:r>
              <w:rPr>
                <w:b/>
                <w:bCs/>
                <w:szCs w:val="24"/>
                <w:lang w:val="en-US"/>
              </w:rPr>
              <w:t>Without FDD/TDD/FR1/FR2 differentiation [5, 7]</w:t>
            </w:r>
          </w:p>
          <w:p w14:paraId="1E1F5517" w14:textId="77777777" w:rsidR="00C82068" w:rsidRPr="00C82068" w:rsidRDefault="00C82068" w:rsidP="00C82068">
            <w:pPr>
              <w:pStyle w:val="aff3"/>
              <w:numPr>
                <w:ilvl w:val="2"/>
                <w:numId w:val="15"/>
              </w:numPr>
              <w:spacing w:afterLines="50" w:after="120"/>
              <w:ind w:leftChars="0"/>
              <w:jc w:val="both"/>
              <w:rPr>
                <w:b/>
                <w:bCs/>
                <w:strike/>
                <w:color w:val="FF0000"/>
                <w:szCs w:val="24"/>
                <w:lang w:val="en-US"/>
              </w:rPr>
            </w:pPr>
            <w:r w:rsidRPr="00C82068">
              <w:rPr>
                <w:rFonts w:hint="eastAsia"/>
                <w:b/>
                <w:bCs/>
                <w:strike/>
                <w:color w:val="FF0000"/>
                <w:szCs w:val="24"/>
                <w:lang w:val="en-US"/>
              </w:rPr>
              <w:t>W</w:t>
            </w:r>
            <w:r w:rsidRPr="00C82068">
              <w:rPr>
                <w:b/>
                <w:bCs/>
                <w:strike/>
                <w:color w:val="FF0000"/>
                <w:szCs w:val="24"/>
                <w:lang w:val="en-US"/>
              </w:rPr>
              <w:t>ith FDD/TDD/FR1/FR2/licensed/unlicensed/TN/NTN differentiation [6]</w:t>
            </w:r>
          </w:p>
          <w:p w14:paraId="25F96FE3" w14:textId="3F4E73D0" w:rsidR="00C82068" w:rsidRPr="00C82068" w:rsidRDefault="00C82068" w:rsidP="00C82068">
            <w:pPr>
              <w:pStyle w:val="aff3"/>
              <w:numPr>
                <w:ilvl w:val="1"/>
                <w:numId w:val="15"/>
              </w:numPr>
              <w:spacing w:afterLines="50" w:after="120"/>
              <w:ind w:leftChars="0"/>
              <w:jc w:val="both"/>
              <w:rPr>
                <w:strike/>
                <w:color w:val="FF0000"/>
                <w:sz w:val="22"/>
                <w:lang w:val="en-US"/>
              </w:rPr>
            </w:pPr>
            <w:r w:rsidRPr="00C82068">
              <w:rPr>
                <w:rFonts w:hint="eastAsia"/>
                <w:b/>
                <w:bCs/>
                <w:strike/>
                <w:color w:val="FF0000"/>
                <w:szCs w:val="24"/>
                <w:lang w:val="en-US"/>
              </w:rPr>
              <w:t>A</w:t>
            </w:r>
            <w:r w:rsidRPr="00C82068">
              <w:rPr>
                <w:b/>
                <w:bCs/>
                <w:strike/>
                <w:color w:val="FF0000"/>
                <w:szCs w:val="24"/>
                <w:lang w:val="en-US"/>
              </w:rPr>
              <w:t>lt.2: per band [6]</w:t>
            </w:r>
          </w:p>
        </w:tc>
      </w:tr>
      <w:tr w:rsidR="0048020A" w14:paraId="74FA9C35" w14:textId="77777777" w:rsidTr="00B63424">
        <w:tc>
          <w:tcPr>
            <w:tcW w:w="506" w:type="pct"/>
          </w:tcPr>
          <w:p w14:paraId="1A15284B" w14:textId="2D2D907F" w:rsidR="0048020A" w:rsidRDefault="0048020A" w:rsidP="0048020A">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9671F5" w14:textId="77777777" w:rsidR="0048020A" w:rsidRDefault="0048020A" w:rsidP="0048020A">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r>
              <w:rPr>
                <w:rFonts w:eastAsiaTheme="minorEastAsia"/>
                <w:szCs w:val="21"/>
                <w:lang w:val="en-US"/>
              </w:rPr>
              <w:t xml:space="preserve">as below </w:t>
            </w:r>
            <w:r>
              <w:rPr>
                <w:rFonts w:eastAsiaTheme="minorEastAsia"/>
                <w:szCs w:val="21"/>
                <w:lang w:val="en-US"/>
              </w:rPr>
              <w:t>in Wednesday online session.</w:t>
            </w:r>
          </w:p>
          <w:p w14:paraId="7F6167DD" w14:textId="77777777" w:rsidR="0048020A" w:rsidRPr="00C5722C" w:rsidRDefault="0048020A" w:rsidP="0048020A">
            <w:pPr>
              <w:numPr>
                <w:ilvl w:val="1"/>
                <w:numId w:val="42"/>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-6-2</w:t>
            </w:r>
            <w:r w:rsidRPr="00E07814">
              <w:rPr>
                <w:rFonts w:ascii="Times" w:eastAsia="Batang" w:hAnsi="Times"/>
                <w:sz w:val="20"/>
                <w:lang w:eastAsia="x-none"/>
              </w:rPr>
              <w:t xml:space="preserve"> for TN/licensed, with having additional per-band FG for NTN and for unlicensed</w:t>
            </w:r>
          </w:p>
          <w:p w14:paraId="38B78F20" w14:textId="58A5A421" w:rsidR="0048020A" w:rsidRPr="0048020A" w:rsidRDefault="0048020A" w:rsidP="0048020A">
            <w:pPr>
              <w:rPr>
                <w:rFonts w:eastAsiaTheme="minorEastAsia" w:hint="eastAsia"/>
                <w:szCs w:val="21"/>
              </w:rPr>
            </w:pPr>
          </w:p>
        </w:tc>
      </w:tr>
    </w:tbl>
    <w:p w14:paraId="03C5147B" w14:textId="77777777" w:rsidR="00BC2208" w:rsidRPr="00B63424" w:rsidRDefault="00BC2208">
      <w:pPr>
        <w:spacing w:afterLines="50" w:after="120"/>
        <w:jc w:val="both"/>
        <w:rPr>
          <w:sz w:val="22"/>
          <w:lang w:val="en-US"/>
        </w:rPr>
      </w:pPr>
    </w:p>
    <w:p w14:paraId="3AAF5CA5" w14:textId="77777777" w:rsidR="00BC2208" w:rsidRDefault="00BC2208">
      <w:pPr>
        <w:spacing w:afterLines="50" w:after="120"/>
        <w:jc w:val="both"/>
        <w:rPr>
          <w:sz w:val="22"/>
          <w:lang w:val="en-US"/>
        </w:rPr>
      </w:pPr>
    </w:p>
    <w:p w14:paraId="7481F4FD" w14:textId="77777777" w:rsidR="00BC2208" w:rsidRDefault="00EA66F0">
      <w:pPr>
        <w:pStyle w:val="2"/>
        <w:rPr>
          <w:rFonts w:eastAsia="ＭＳ 明朝"/>
          <w:b/>
          <w:bCs/>
          <w:szCs w:val="24"/>
          <w:lang w:val="en-US"/>
        </w:rPr>
      </w:pPr>
      <w:r>
        <w:rPr>
          <w:rFonts w:eastAsia="ＭＳ 明朝"/>
          <w:b/>
          <w:bCs/>
          <w:szCs w:val="24"/>
          <w:lang w:val="en-US"/>
        </w:rPr>
        <w:t>2.7</w:t>
      </w:r>
      <w:r>
        <w:rPr>
          <w:rFonts w:eastAsia="ＭＳ 明朝"/>
          <w:b/>
          <w:bCs/>
          <w:szCs w:val="24"/>
          <w:lang w:val="en-US"/>
        </w:rPr>
        <w:tab/>
        <w:t>25-12: UE initiating a semi-static channel occupancy</w:t>
      </w:r>
    </w:p>
    <w:p w14:paraId="38A07FF4" w14:textId="77777777" w:rsidR="00BC2208" w:rsidRDefault="00EA66F0">
      <w:pPr>
        <w:spacing w:afterLines="50" w:after="120"/>
        <w:jc w:val="both"/>
        <w:rPr>
          <w:sz w:val="22"/>
          <w:lang w:val="en-US"/>
        </w:rPr>
      </w:pPr>
      <w:r>
        <w:rPr>
          <w:rFonts w:hint="eastAsia"/>
          <w:sz w:val="22"/>
          <w:lang w:val="en-US"/>
        </w:rPr>
        <w:t>I</w:t>
      </w:r>
      <w:r>
        <w:rPr>
          <w:sz w:val="22"/>
          <w:lang w:val="en-US"/>
        </w:rPr>
        <w:t>n [1], FG 25-12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617BF70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05978CE" w14:textId="77777777" w:rsidR="00BC2208" w:rsidRDefault="00EA66F0">
            <w:pPr>
              <w:pStyle w:val="TAL"/>
              <w:rPr>
                <w:rFonts w:cs="Arial"/>
                <w:szCs w:val="18"/>
              </w:rPr>
            </w:pPr>
            <w:r>
              <w:rPr>
                <w:rFonts w:cs="Arial"/>
                <w:szCs w:val="18"/>
              </w:rPr>
              <w:lastRenderedPageBreak/>
              <w:t xml:space="preserve">25. </w:t>
            </w:r>
            <w:proofErr w:type="spellStart"/>
            <w:r>
              <w:rPr>
                <w:rFonts w:cs="Arial"/>
                <w:szCs w:val="18"/>
              </w:rPr>
              <w:t>NR_IIOT_URLLC_enh</w:t>
            </w:r>
            <w:proofErr w:type="spellEnd"/>
          </w:p>
          <w:p w14:paraId="037C1D0E" w14:textId="77777777" w:rsidR="00BC2208" w:rsidRDefault="00BC2208">
            <w:pPr>
              <w:pStyle w:val="TAL"/>
              <w:rPr>
                <w:rFonts w:eastAsia="SimSun" w:cs="Arial"/>
                <w:szCs w:val="18"/>
              </w:rPr>
            </w:pPr>
          </w:p>
        </w:tc>
        <w:tc>
          <w:tcPr>
            <w:tcW w:w="710" w:type="dxa"/>
            <w:tcBorders>
              <w:top w:val="single" w:sz="4" w:space="0" w:color="auto"/>
              <w:left w:val="single" w:sz="4" w:space="0" w:color="auto"/>
              <w:bottom w:val="single" w:sz="4" w:space="0" w:color="auto"/>
              <w:right w:val="single" w:sz="4" w:space="0" w:color="auto"/>
            </w:tcBorders>
          </w:tcPr>
          <w:p w14:paraId="4B7347A0" w14:textId="77777777" w:rsidR="00BC2208" w:rsidRDefault="00EA66F0">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tcPr>
          <w:p w14:paraId="208FAD6A" w14:textId="77777777" w:rsidR="00BC2208" w:rsidRDefault="00EA66F0">
            <w:pPr>
              <w:pStyle w:val="TAL"/>
              <w:rPr>
                <w:rFonts w:eastAsia="Times New Roman" w:cs="Arial"/>
                <w:szCs w:val="18"/>
              </w:rPr>
            </w:pPr>
            <w:r>
              <w:rPr>
                <w:rFonts w:eastAsia="Times New Roman" w:cs="Arial"/>
                <w:szCs w:val="18"/>
              </w:rPr>
              <w:t xml:space="preserve">UE initiating a semi-static channel occupancy with configurations dependent on </w:t>
            </w:r>
            <w:proofErr w:type="spellStart"/>
            <w:r>
              <w:rPr>
                <w:rFonts w:eastAsia="Times New Roman" w:cs="Arial"/>
                <w:szCs w:val="18"/>
              </w:rPr>
              <w:t>gNB</w:t>
            </w:r>
            <w:proofErr w:type="spellEnd"/>
            <w:r>
              <w:rPr>
                <w:rFonts w:eastAsia="Times New Roman" w:cs="Arial"/>
                <w:szCs w:val="18"/>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FC7880" w14:textId="77777777" w:rsidR="00BC2208" w:rsidRDefault="00EA66F0">
            <w:pPr>
              <w:snapToGrid w:val="0"/>
              <w:spacing w:afterLines="50" w:after="120"/>
              <w:contextualSpacing/>
              <w:jc w:val="both"/>
              <w:rPr>
                <w:rFonts w:ascii="Arial" w:hAnsi="Arial" w:cs="Arial"/>
                <w:sz w:val="18"/>
                <w:szCs w:val="18"/>
                <w:lang w:val="en-US"/>
              </w:rPr>
            </w:pPr>
            <w:r>
              <w:rPr>
                <w:rFonts w:ascii="Arial" w:hAnsi="Arial" w:cs="Arial"/>
                <w:sz w:val="18"/>
                <w:szCs w:val="18"/>
                <w:highlight w:val="yellow"/>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highlight w:val="yellow"/>
                <w:lang w:val="en-US"/>
              </w:rPr>
              <w:t>gNB</w:t>
            </w:r>
            <w:proofErr w:type="spellEnd"/>
            <w:r>
              <w:rPr>
                <w:rFonts w:ascii="Arial" w:hAnsi="Arial" w:cs="Arial"/>
                <w:sz w:val="18"/>
                <w:szCs w:val="18"/>
                <w:highlight w:val="yellow"/>
                <w:lang w:val="en-US"/>
              </w:rPr>
              <w:t>. ]</w:t>
            </w:r>
          </w:p>
        </w:tc>
        <w:tc>
          <w:tcPr>
            <w:tcW w:w="1277" w:type="dxa"/>
            <w:tcBorders>
              <w:top w:val="single" w:sz="4" w:space="0" w:color="auto"/>
              <w:left w:val="single" w:sz="4" w:space="0" w:color="auto"/>
              <w:bottom w:val="single" w:sz="4" w:space="0" w:color="auto"/>
              <w:right w:val="single" w:sz="4" w:space="0" w:color="auto"/>
            </w:tcBorders>
          </w:tcPr>
          <w:p w14:paraId="6AA79ACB" w14:textId="77777777" w:rsidR="00BC2208" w:rsidRDefault="00EA66F0">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tcPr>
          <w:p w14:paraId="3AEA44D9"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8601046"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5D264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892F56C"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tcPr>
          <w:p w14:paraId="58DDF278"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14:paraId="55ABD550"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tcPr>
          <w:p w14:paraId="3C23313C"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2D24961A" w14:textId="77777777" w:rsidR="00BC2208" w:rsidRDefault="00EA66F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9F2BF9" w14:textId="77777777" w:rsidR="00BC2208" w:rsidRDefault="00EA66F0">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4866E911" w14:textId="77777777" w:rsidR="00BC2208" w:rsidRDefault="00BC2208">
            <w:pPr>
              <w:pStyle w:val="TAL"/>
              <w:rPr>
                <w:rFonts w:eastAsia="SimSun" w:cs="Arial"/>
                <w:szCs w:val="18"/>
              </w:rPr>
            </w:pPr>
          </w:p>
          <w:p w14:paraId="2F080386" w14:textId="77777777" w:rsidR="00BC2208" w:rsidRDefault="00BC2208">
            <w:pPr>
              <w:pStyle w:val="TAL"/>
              <w:rPr>
                <w:rFonts w:eastAsia="SimSun" w:cs="Arial"/>
                <w:szCs w:val="18"/>
              </w:rPr>
            </w:pPr>
          </w:p>
        </w:tc>
      </w:tr>
    </w:tbl>
    <w:p w14:paraId="6BC1C9F2" w14:textId="77777777" w:rsidR="00BC2208" w:rsidRDefault="00BC2208">
      <w:pPr>
        <w:spacing w:afterLines="50" w:after="120"/>
        <w:jc w:val="both"/>
        <w:rPr>
          <w:sz w:val="22"/>
          <w:lang w:val="en-US"/>
        </w:rPr>
      </w:pPr>
    </w:p>
    <w:p w14:paraId="046D3E68"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148859BF" w14:textId="77777777">
        <w:tc>
          <w:tcPr>
            <w:tcW w:w="130" w:type="pct"/>
            <w:vAlign w:val="center"/>
          </w:tcPr>
          <w:p w14:paraId="6DFFC810"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08AAF511" w14:textId="77777777" w:rsidR="00BC2208" w:rsidRDefault="00EA66F0">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21884C58" w14:textId="77777777" w:rsidR="00BC2208" w:rsidRDefault="00EA66F0">
            <w:pPr>
              <w:pStyle w:val="aff3"/>
              <w:numPr>
                <w:ilvl w:val="0"/>
                <w:numId w:val="27"/>
              </w:numPr>
              <w:autoSpaceDE/>
              <w:autoSpaceDN/>
              <w:adjustRightInd/>
              <w:spacing w:after="0" w:line="360" w:lineRule="auto"/>
              <w:ind w:leftChars="0"/>
              <w:contextualSpacing/>
              <w:rPr>
                <w:rFonts w:eastAsia="ＭＳ 明朝"/>
                <w:sz w:val="22"/>
                <w:szCs w:val="22"/>
              </w:rPr>
            </w:pPr>
            <w:r>
              <w:rPr>
                <w:sz w:val="22"/>
                <w:szCs w:val="22"/>
                <w:lang w:eastAsia="zh-CN"/>
              </w:rPr>
              <w:t>FG 25-12: Add basic feature components agreed for a UE that can operate as an initiating device in the semi-static channel access mode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550"/>
              <w:gridCol w:w="3283"/>
              <w:gridCol w:w="5128"/>
              <w:gridCol w:w="547"/>
              <w:gridCol w:w="559"/>
              <w:gridCol w:w="595"/>
              <w:gridCol w:w="222"/>
              <w:gridCol w:w="707"/>
              <w:gridCol w:w="595"/>
              <w:gridCol w:w="595"/>
              <w:gridCol w:w="595"/>
              <w:gridCol w:w="2619"/>
              <w:gridCol w:w="1470"/>
            </w:tblGrid>
            <w:tr w:rsidR="00BC2208" w14:paraId="1B171C0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E5842B"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p w14:paraId="740C21EF" w14:textId="77777777" w:rsidR="00BC2208" w:rsidRDefault="00BC2208">
                  <w:pPr>
                    <w:pStyle w:val="TAL"/>
                    <w:rPr>
                      <w:rFonts w:ascii="Times New Roman" w:eastAsia="SimSu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107ED67F" w14:textId="77777777" w:rsidR="00BC2208" w:rsidRDefault="00EA66F0">
                  <w:pPr>
                    <w:pStyle w:val="TAL"/>
                    <w:rPr>
                      <w:rFonts w:ascii="Times New Roman" w:hAnsi="Times New Roman"/>
                      <w:sz w:val="22"/>
                      <w:szCs w:val="22"/>
                    </w:rPr>
                  </w:pPr>
                  <w:r>
                    <w:rPr>
                      <w:rFonts w:ascii="Times New Roman" w:hAnsi="Times New Roman"/>
                      <w:sz w:val="22"/>
                      <w:szCs w:val="22"/>
                    </w:rPr>
                    <w:t>25-12</w:t>
                  </w:r>
                </w:p>
              </w:tc>
              <w:tc>
                <w:tcPr>
                  <w:tcW w:w="0" w:type="auto"/>
                  <w:tcBorders>
                    <w:top w:val="single" w:sz="4" w:space="0" w:color="auto"/>
                    <w:left w:val="single" w:sz="4" w:space="0" w:color="auto"/>
                    <w:bottom w:val="single" w:sz="4" w:space="0" w:color="auto"/>
                    <w:right w:val="single" w:sz="4" w:space="0" w:color="auto"/>
                  </w:tcBorders>
                </w:tcPr>
                <w:p w14:paraId="6CF78599"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 xml:space="preserve">UE initiating a semi-static channel occupancy with configurations dependent on </w:t>
                  </w:r>
                  <w:proofErr w:type="spellStart"/>
                  <w:r>
                    <w:rPr>
                      <w:rFonts w:ascii="Times New Roman" w:eastAsia="Times New Roman" w:hAnsi="Times New Roman"/>
                      <w:sz w:val="22"/>
                      <w:szCs w:val="22"/>
                    </w:rPr>
                    <w:t>gNB</w:t>
                  </w:r>
                  <w:proofErr w:type="spellEnd"/>
                  <w:r>
                    <w:rPr>
                      <w:rFonts w:ascii="Times New Roman" w:eastAsia="Times New Roman" w:hAnsi="Times New Roman"/>
                      <w:sz w:val="22"/>
                      <w:szCs w:val="22"/>
                    </w:rPr>
                    <w:t xml:space="preserve"> semi-static channel access configurations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D3903" w14:textId="77777777" w:rsidR="00BC2208" w:rsidRDefault="00EA66F0">
                  <w:pPr>
                    <w:snapToGrid w:val="0"/>
                    <w:spacing w:afterLines="50" w:after="120"/>
                    <w:contextualSpacing/>
                    <w:jc w:val="both"/>
                    <w:rPr>
                      <w:sz w:val="22"/>
                      <w:szCs w:val="22"/>
                      <w:lang w:val="en-US"/>
                    </w:rPr>
                  </w:pPr>
                  <w:r>
                    <w:rPr>
                      <w:color w:val="FF0000"/>
                      <w:sz w:val="22"/>
                      <w:szCs w:val="22"/>
                    </w:rPr>
                    <w:t xml:space="preserve">1. </w:t>
                  </w:r>
                  <w:r>
                    <w:rPr>
                      <w:sz w:val="22"/>
                      <w:szCs w:val="22"/>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sz w:val="22"/>
                      <w:szCs w:val="22"/>
                      <w:lang w:val="en-US"/>
                    </w:rPr>
                    <w:t>gNB</w:t>
                  </w:r>
                  <w:proofErr w:type="spellEnd"/>
                  <w:r>
                    <w:rPr>
                      <w:sz w:val="22"/>
                      <w:szCs w:val="22"/>
                      <w:lang w:val="en-US"/>
                    </w:rPr>
                    <w:t xml:space="preserve">. </w:t>
                  </w:r>
                </w:p>
                <w:p w14:paraId="521120CC" w14:textId="77777777" w:rsidR="00BC2208" w:rsidRDefault="00EA66F0">
                  <w:pPr>
                    <w:pStyle w:val="TAL"/>
                    <w:rPr>
                      <w:rFonts w:ascii="Times New Roman" w:hAnsi="Times New Roman"/>
                      <w:color w:val="FF0000"/>
                      <w:sz w:val="22"/>
                      <w:szCs w:val="22"/>
                    </w:rPr>
                  </w:pPr>
                  <w:r>
                    <w:rPr>
                      <w:rFonts w:ascii="Times New Roman" w:hAnsi="Times New Roman"/>
                      <w:color w:val="FF0000"/>
                      <w:sz w:val="22"/>
                      <w:szCs w:val="22"/>
                    </w:rPr>
                    <w:t>2. Sensing to initiate a semi-static CO or transmit after a gap greater than 16us from any transmission burst within a UE-initiated CO.</w:t>
                  </w:r>
                </w:p>
                <w:p w14:paraId="762423EC" w14:textId="77777777" w:rsidR="00BC2208" w:rsidRDefault="00EA66F0">
                  <w:pPr>
                    <w:pStyle w:val="TAL"/>
                    <w:rPr>
                      <w:rFonts w:ascii="Times New Roman" w:hAnsi="Times New Roman"/>
                      <w:color w:val="FF0000"/>
                      <w:sz w:val="22"/>
                      <w:szCs w:val="22"/>
                    </w:rPr>
                  </w:pPr>
                  <w:r>
                    <w:rPr>
                      <w:rFonts w:ascii="Times New Roman" w:hAnsi="Times New Roman"/>
                      <w:color w:val="FF0000"/>
                      <w:sz w:val="22"/>
                      <w:szCs w:val="22"/>
                    </w:rPr>
                    <w:t>3. Determination of COT initiator assumption based on rules for configured UL</w:t>
                  </w:r>
                </w:p>
                <w:p w14:paraId="63831190" w14:textId="77777777" w:rsidR="00BC2208" w:rsidRDefault="00EA66F0">
                  <w:pPr>
                    <w:pStyle w:val="TAL"/>
                    <w:rPr>
                      <w:rFonts w:ascii="Times New Roman" w:hAnsi="Times New Roman"/>
                      <w:color w:val="FF0000"/>
                      <w:sz w:val="22"/>
                      <w:szCs w:val="22"/>
                    </w:rPr>
                  </w:pPr>
                  <w:r>
                    <w:rPr>
                      <w:rFonts w:ascii="Times New Roman" w:hAnsi="Times New Roman"/>
                      <w:color w:val="FF0000"/>
                      <w:sz w:val="22"/>
                      <w:szCs w:val="22"/>
                    </w:rPr>
                    <w:t>4. Validating COT initiator assumption indicated in UL scheduling DCI</w:t>
                  </w:r>
                </w:p>
              </w:tc>
              <w:tc>
                <w:tcPr>
                  <w:tcW w:w="0" w:type="auto"/>
                  <w:tcBorders>
                    <w:top w:val="single" w:sz="4" w:space="0" w:color="auto"/>
                    <w:left w:val="single" w:sz="4" w:space="0" w:color="auto"/>
                    <w:bottom w:val="single" w:sz="4" w:space="0" w:color="auto"/>
                    <w:right w:val="single" w:sz="4" w:space="0" w:color="auto"/>
                  </w:tcBorders>
                </w:tcPr>
                <w:p w14:paraId="3645B2D4" w14:textId="77777777" w:rsidR="00BC2208" w:rsidRDefault="00EA66F0">
                  <w:pPr>
                    <w:pStyle w:val="TAL"/>
                    <w:rPr>
                      <w:rFonts w:ascii="Times New Roman" w:hAnsi="Times New Roman"/>
                      <w:sz w:val="22"/>
                      <w:szCs w:val="22"/>
                    </w:rPr>
                  </w:pPr>
                  <w:r>
                    <w:rPr>
                      <w:rFonts w:ascii="Times New Roman" w:hAnsi="Times New Roman"/>
                      <w:sz w:val="22"/>
                      <w:szCs w:val="22"/>
                    </w:rPr>
                    <w:t>10-1a</w:t>
                  </w:r>
                </w:p>
              </w:tc>
              <w:tc>
                <w:tcPr>
                  <w:tcW w:w="0" w:type="auto"/>
                  <w:tcBorders>
                    <w:top w:val="single" w:sz="4" w:space="0" w:color="auto"/>
                    <w:left w:val="single" w:sz="4" w:space="0" w:color="auto"/>
                    <w:bottom w:val="single" w:sz="4" w:space="0" w:color="auto"/>
                    <w:right w:val="single" w:sz="4" w:space="0" w:color="auto"/>
                  </w:tcBorders>
                </w:tcPr>
                <w:p w14:paraId="2AEA4FF9"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0ADEF1"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0E17BB70"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3F7E8324" w14:textId="77777777" w:rsidR="00BC2208" w:rsidRDefault="00EA66F0">
                  <w:pPr>
                    <w:pStyle w:val="TAL"/>
                    <w:rPr>
                      <w:rFonts w:ascii="Times New Roman" w:hAnsi="Times New Roman"/>
                      <w:sz w:val="22"/>
                      <w:szCs w:val="22"/>
                    </w:rPr>
                  </w:pPr>
                  <w:r>
                    <w:rPr>
                      <w:rFonts w:ascii="Times New Roman" w:hAnsi="Times New Roman"/>
                      <w:sz w:val="22"/>
                      <w:szCs w:val="22"/>
                    </w:rPr>
                    <w:t>Per band</w:t>
                  </w:r>
                </w:p>
              </w:tc>
              <w:tc>
                <w:tcPr>
                  <w:tcW w:w="0" w:type="auto"/>
                  <w:tcBorders>
                    <w:top w:val="single" w:sz="4" w:space="0" w:color="auto"/>
                    <w:left w:val="single" w:sz="4" w:space="0" w:color="auto"/>
                    <w:bottom w:val="single" w:sz="4" w:space="0" w:color="auto"/>
                    <w:right w:val="single" w:sz="4" w:space="0" w:color="auto"/>
                  </w:tcBorders>
                </w:tcPr>
                <w:p w14:paraId="7379D28B"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238F0FDD"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42606461"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06F7C7F1" w14:textId="77777777" w:rsidR="00BC2208" w:rsidRDefault="00EA66F0">
                  <w:pPr>
                    <w:pStyle w:val="TAL"/>
                    <w:rPr>
                      <w:rFonts w:ascii="Times New Roman" w:eastAsia="SimSun" w:hAnsi="Times New Roman"/>
                      <w:sz w:val="22"/>
                      <w:szCs w:val="22"/>
                      <w:lang w:val="en-US"/>
                    </w:rPr>
                  </w:pPr>
                  <w:r>
                    <w:rPr>
                      <w:rFonts w:ascii="Times New Roman" w:eastAsia="Cambria" w:hAnsi="Times New Roman"/>
                      <w:sz w:val="22"/>
                      <w:szCs w:val="22"/>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0ED6"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p w14:paraId="184C20FB" w14:textId="77777777" w:rsidR="00BC2208" w:rsidRDefault="00BC2208">
                  <w:pPr>
                    <w:pStyle w:val="TAL"/>
                    <w:rPr>
                      <w:rFonts w:ascii="Times New Roman" w:eastAsia="SimSun" w:hAnsi="Times New Roman"/>
                      <w:sz w:val="22"/>
                      <w:szCs w:val="22"/>
                    </w:rPr>
                  </w:pPr>
                </w:p>
                <w:p w14:paraId="3B99EC9D" w14:textId="77777777" w:rsidR="00BC2208" w:rsidRDefault="00BC2208">
                  <w:pPr>
                    <w:pStyle w:val="TAL"/>
                    <w:rPr>
                      <w:rFonts w:ascii="Times New Roman" w:eastAsia="SimSun" w:hAnsi="Times New Roman"/>
                      <w:sz w:val="22"/>
                      <w:szCs w:val="22"/>
                    </w:rPr>
                  </w:pPr>
                </w:p>
              </w:tc>
            </w:tr>
          </w:tbl>
          <w:p w14:paraId="609BF078" w14:textId="77777777" w:rsidR="00BC2208" w:rsidRDefault="00BC2208">
            <w:pPr>
              <w:autoSpaceDE/>
              <w:autoSpaceDN/>
              <w:adjustRightInd/>
              <w:spacing w:after="0"/>
              <w:rPr>
                <w:rFonts w:eastAsia="ＭＳ 明朝"/>
                <w:sz w:val="22"/>
                <w:szCs w:val="22"/>
              </w:rPr>
            </w:pPr>
          </w:p>
          <w:p w14:paraId="59650BF3" w14:textId="77777777" w:rsidR="00BC2208" w:rsidRDefault="00BC2208">
            <w:pPr>
              <w:spacing w:line="360" w:lineRule="auto"/>
              <w:contextualSpacing/>
              <w:jc w:val="both"/>
              <w:rPr>
                <w:rFonts w:eastAsiaTheme="minorEastAsia"/>
                <w:sz w:val="22"/>
                <w:szCs w:val="22"/>
              </w:rPr>
            </w:pPr>
          </w:p>
        </w:tc>
      </w:tr>
      <w:tr w:rsidR="00BC2208" w14:paraId="2902C6C8" w14:textId="77777777">
        <w:tc>
          <w:tcPr>
            <w:tcW w:w="130" w:type="pct"/>
            <w:vAlign w:val="center"/>
          </w:tcPr>
          <w:p w14:paraId="4DE7C083" w14:textId="77777777" w:rsidR="00BC2208" w:rsidRDefault="00EA66F0">
            <w:pPr>
              <w:spacing w:afterLines="50" w:after="120"/>
              <w:jc w:val="both"/>
              <w:rPr>
                <w:rFonts w:eastAsia="ＭＳ 明朝"/>
                <w:sz w:val="22"/>
                <w:szCs w:val="22"/>
              </w:rPr>
            </w:pPr>
            <w:r>
              <w:rPr>
                <w:color w:val="000000"/>
                <w:sz w:val="22"/>
                <w:szCs w:val="22"/>
              </w:rPr>
              <w:t>[5]</w:t>
            </w:r>
          </w:p>
        </w:tc>
        <w:tc>
          <w:tcPr>
            <w:tcW w:w="384" w:type="pct"/>
            <w:vAlign w:val="center"/>
          </w:tcPr>
          <w:p w14:paraId="4ED15069"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4F06986C" w14:textId="77777777" w:rsidR="00BC2208" w:rsidRDefault="00EA66F0">
            <w:pPr>
              <w:pStyle w:val="ad"/>
              <w:rPr>
                <w:rFonts w:eastAsiaTheme="minorEastAsia"/>
                <w:sz w:val="22"/>
                <w:szCs w:val="22"/>
                <w:lang w:eastAsia="zh-CN"/>
              </w:rPr>
            </w:pPr>
            <w:r>
              <w:rPr>
                <w:rFonts w:eastAsiaTheme="minorEastAsia"/>
                <w:sz w:val="22"/>
                <w:szCs w:val="22"/>
                <w:lang w:eastAsia="zh-CN"/>
              </w:rPr>
              <w:t xml:space="preserve">For </w:t>
            </w:r>
            <w:r>
              <w:rPr>
                <w:bCs/>
                <w:sz w:val="22"/>
                <w:szCs w:val="22"/>
              </w:rPr>
              <w:t xml:space="preserve">FG 25-12, the following descriptions should also be captured in components column to </w:t>
            </w:r>
            <w:r>
              <w:rPr>
                <w:rFonts w:eastAsiaTheme="minorEastAsia"/>
                <w:sz w:val="22"/>
                <w:szCs w:val="22"/>
                <w:lang w:eastAsia="zh-CN"/>
              </w:rPr>
              <w:t xml:space="preserve">ensure that </w:t>
            </w:r>
            <w:r>
              <w:rPr>
                <w:sz w:val="22"/>
                <w:szCs w:val="22"/>
                <w:lang w:eastAsia="zh-CN"/>
              </w:rPr>
              <w:t>a UE can operate as an initiating device in the semi-static channel access mode.</w:t>
            </w:r>
          </w:p>
          <w:p w14:paraId="4B123DA0" w14:textId="77777777" w:rsidR="00BC2208" w:rsidRDefault="00EA66F0">
            <w:pPr>
              <w:pStyle w:val="aff3"/>
              <w:widowControl w:val="0"/>
              <w:numPr>
                <w:ilvl w:val="0"/>
                <w:numId w:val="28"/>
              </w:numPr>
              <w:spacing w:afterLines="50" w:after="120"/>
              <w:ind w:leftChars="0"/>
              <w:contextualSpacing/>
              <w:jc w:val="both"/>
              <w:rPr>
                <w:sz w:val="22"/>
                <w:szCs w:val="22"/>
              </w:rPr>
            </w:pPr>
            <w:r>
              <w:rPr>
                <w:sz w:val="22"/>
                <w:szCs w:val="22"/>
              </w:rPr>
              <w:t>9us sensing to initiate a semi-static CO or transmit after a gap greater than 16us from any transmission burst within a UE-initiated CO.</w:t>
            </w:r>
          </w:p>
          <w:p w14:paraId="15D30D87" w14:textId="77777777" w:rsidR="00BC2208" w:rsidRDefault="00EA66F0">
            <w:pPr>
              <w:pStyle w:val="aff3"/>
              <w:widowControl w:val="0"/>
              <w:numPr>
                <w:ilvl w:val="0"/>
                <w:numId w:val="28"/>
              </w:numPr>
              <w:spacing w:afterLines="50" w:after="120"/>
              <w:ind w:leftChars="0"/>
              <w:contextualSpacing/>
              <w:jc w:val="both"/>
              <w:rPr>
                <w:sz w:val="22"/>
                <w:szCs w:val="22"/>
              </w:rPr>
            </w:pPr>
            <w:r>
              <w:rPr>
                <w:sz w:val="22"/>
                <w:szCs w:val="22"/>
              </w:rPr>
              <w:t>Determination of COT initiator assumption based on rules for configured UL</w:t>
            </w:r>
          </w:p>
          <w:p w14:paraId="5CBAA4D2" w14:textId="77777777" w:rsidR="00BC2208" w:rsidRDefault="00EA66F0">
            <w:pPr>
              <w:pStyle w:val="aff3"/>
              <w:widowControl w:val="0"/>
              <w:numPr>
                <w:ilvl w:val="0"/>
                <w:numId w:val="28"/>
              </w:numPr>
              <w:spacing w:afterLines="50" w:after="120"/>
              <w:ind w:leftChars="0"/>
              <w:contextualSpacing/>
              <w:jc w:val="both"/>
              <w:rPr>
                <w:rFonts w:eastAsia="Times New Roman"/>
                <w:sz w:val="22"/>
                <w:szCs w:val="22"/>
                <w:lang w:eastAsia="en-US"/>
              </w:rPr>
            </w:pPr>
            <w:r>
              <w:rPr>
                <w:sz w:val="22"/>
                <w:szCs w:val="22"/>
              </w:rPr>
              <w:t>Validating COT initiator assumption indicated in UL scheduling DCI</w:t>
            </w:r>
          </w:p>
          <w:p w14:paraId="7F51EFA4" w14:textId="77777777" w:rsidR="00BC2208" w:rsidRDefault="00EA66F0">
            <w:pPr>
              <w:pStyle w:val="a9"/>
              <w:rPr>
                <w:b w:val="0"/>
                <w:bCs/>
                <w:i/>
                <w:sz w:val="22"/>
                <w:szCs w:val="22"/>
              </w:rPr>
            </w:pPr>
            <w:bookmarkStart w:id="29" w:name="_Ref111197322"/>
            <w:bookmarkStart w:id="30" w:name="_Hlk101791090"/>
            <w:r>
              <w:rPr>
                <w:rFonts w:eastAsiaTheme="minorEastAsia"/>
                <w:i/>
                <w:sz w:val="22"/>
                <w:szCs w:val="22"/>
                <w:lang w:eastAsia="zh-CN"/>
              </w:rPr>
              <w:t xml:space="preserve">Proposal </w:t>
            </w:r>
            <w:r>
              <w:rPr>
                <w:rFonts w:eastAsiaTheme="minorEastAsia"/>
                <w:b w:val="0"/>
                <w:i/>
                <w:sz w:val="22"/>
                <w:szCs w:val="22"/>
                <w:lang w:eastAsia="zh-CN"/>
              </w:rPr>
              <w:fldChar w:fldCharType="begin"/>
            </w:r>
            <w:r>
              <w:rPr>
                <w:rFonts w:eastAsiaTheme="minorEastAsia"/>
                <w:i/>
                <w:sz w:val="22"/>
                <w:szCs w:val="22"/>
                <w:lang w:eastAsia="zh-CN"/>
              </w:rPr>
              <w:instrText xml:space="preserve"> SEQ Proposal \* ARABIC </w:instrText>
            </w:r>
            <w:r>
              <w:rPr>
                <w:rFonts w:eastAsiaTheme="minorEastAsia"/>
                <w:b w:val="0"/>
                <w:i/>
                <w:sz w:val="22"/>
                <w:szCs w:val="22"/>
                <w:lang w:eastAsia="zh-CN"/>
              </w:rPr>
              <w:fldChar w:fldCharType="separate"/>
            </w:r>
            <w:r>
              <w:rPr>
                <w:rFonts w:eastAsiaTheme="minorEastAsia"/>
                <w:i/>
                <w:sz w:val="22"/>
                <w:szCs w:val="22"/>
                <w:lang w:eastAsia="zh-CN"/>
              </w:rPr>
              <w:t>10</w:t>
            </w:r>
            <w:r>
              <w:rPr>
                <w:rFonts w:eastAsiaTheme="minorEastAsia"/>
                <w:b w:val="0"/>
                <w:i/>
                <w:sz w:val="22"/>
                <w:szCs w:val="22"/>
                <w:lang w:eastAsia="zh-CN"/>
              </w:rPr>
              <w:fldChar w:fldCharType="end"/>
            </w:r>
            <w:r>
              <w:rPr>
                <w:rFonts w:eastAsiaTheme="minorEastAsia"/>
                <w:i/>
                <w:sz w:val="22"/>
                <w:szCs w:val="22"/>
                <w:lang w:eastAsia="zh-CN"/>
              </w:rPr>
              <w:t xml:space="preserve">: For FG 25-12, capture the following </w:t>
            </w:r>
            <w:r>
              <w:rPr>
                <w:bCs/>
                <w:i/>
                <w:sz w:val="22"/>
                <w:szCs w:val="22"/>
              </w:rPr>
              <w:t>descriptions</w:t>
            </w:r>
            <w:r>
              <w:rPr>
                <w:rFonts w:eastAsiaTheme="minorEastAsia"/>
                <w:i/>
                <w:sz w:val="22"/>
                <w:szCs w:val="22"/>
                <w:lang w:eastAsia="zh-CN"/>
              </w:rPr>
              <w:t xml:space="preserve"> in </w:t>
            </w:r>
            <w:r>
              <w:rPr>
                <w:bCs/>
                <w:i/>
                <w:sz w:val="22"/>
                <w:szCs w:val="22"/>
              </w:rPr>
              <w:t>components column.</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121"/>
              <w:gridCol w:w="12755"/>
              <w:gridCol w:w="2557"/>
            </w:tblGrid>
            <w:tr w:rsidR="00BC2208" w14:paraId="2C5C17A9" w14:textId="77777777">
              <w:trPr>
                <w:trHeight w:val="20"/>
              </w:trPr>
              <w:tc>
                <w:tcPr>
                  <w:tcW w:w="358" w:type="pct"/>
                  <w:tcBorders>
                    <w:top w:val="single" w:sz="4" w:space="0" w:color="auto"/>
                    <w:left w:val="single" w:sz="4" w:space="0" w:color="auto"/>
                    <w:bottom w:val="single" w:sz="4" w:space="0" w:color="auto"/>
                    <w:right w:val="single" w:sz="4" w:space="0" w:color="auto"/>
                  </w:tcBorders>
                </w:tcPr>
                <w:p w14:paraId="0563613D"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25-12</w:t>
                  </w:r>
                </w:p>
              </w:tc>
              <w:tc>
                <w:tcPr>
                  <w:tcW w:w="786" w:type="pct"/>
                  <w:tcBorders>
                    <w:top w:val="single" w:sz="4" w:space="0" w:color="auto"/>
                    <w:left w:val="single" w:sz="4" w:space="0" w:color="auto"/>
                    <w:bottom w:val="single" w:sz="4" w:space="0" w:color="auto"/>
                    <w:right w:val="single" w:sz="4" w:space="0" w:color="auto"/>
                  </w:tcBorders>
                </w:tcPr>
                <w:p w14:paraId="509621F9"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UE initiating a semi-static channel occupancy with configurations dependent on </w:t>
                  </w:r>
                  <w:proofErr w:type="spellStart"/>
                  <w:r>
                    <w:rPr>
                      <w:rFonts w:ascii="Times New Roman" w:hAnsi="Times New Roman"/>
                      <w:sz w:val="22"/>
                      <w:szCs w:val="22"/>
                      <w:lang w:eastAsia="ja-JP"/>
                    </w:rPr>
                    <w:t>gNB</w:t>
                  </w:r>
                  <w:proofErr w:type="spellEnd"/>
                  <w:r>
                    <w:rPr>
                      <w:rFonts w:ascii="Times New Roman" w:hAnsi="Times New Roman"/>
                      <w:sz w:val="22"/>
                      <w:szCs w:val="22"/>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2AA22BDE" w14:textId="77777777" w:rsidR="00BC2208" w:rsidRDefault="00EA66F0">
                  <w:pPr>
                    <w:spacing w:afterLines="50" w:after="120"/>
                    <w:contextualSpacing/>
                    <w:rPr>
                      <w:sz w:val="22"/>
                      <w:szCs w:val="22"/>
                    </w:rPr>
                  </w:pPr>
                  <w:r>
                    <w:rPr>
                      <w:color w:val="FF0000"/>
                      <w:sz w:val="22"/>
                      <w:szCs w:val="22"/>
                    </w:rPr>
                    <w:t>1.</w:t>
                  </w:r>
                  <w:r>
                    <w:rPr>
                      <w:sz w:val="22"/>
                      <w:szCs w:val="22"/>
                    </w:rPr>
                    <w:t xml:space="preserve"> Support initiating a semi-static channel access occupancy by the UE where the corresponding period is the same as, integer multiple of, or inter-factor of the period configured for a semi-static channel occupancy that can be initiated by </w:t>
                  </w:r>
                  <w:proofErr w:type="spellStart"/>
                  <w:r>
                    <w:rPr>
                      <w:sz w:val="22"/>
                      <w:szCs w:val="22"/>
                    </w:rPr>
                    <w:t>gNB</w:t>
                  </w:r>
                  <w:proofErr w:type="spellEnd"/>
                  <w:r>
                    <w:rPr>
                      <w:sz w:val="22"/>
                      <w:szCs w:val="22"/>
                    </w:rPr>
                    <w:t xml:space="preserve">. </w:t>
                  </w:r>
                </w:p>
                <w:p w14:paraId="2A79B865" w14:textId="77777777" w:rsidR="00BC2208" w:rsidRDefault="00EA66F0">
                  <w:pPr>
                    <w:spacing w:afterLines="50" w:after="120"/>
                    <w:contextualSpacing/>
                    <w:rPr>
                      <w:color w:val="FF0000"/>
                      <w:sz w:val="22"/>
                      <w:szCs w:val="22"/>
                    </w:rPr>
                  </w:pPr>
                  <w:r>
                    <w:rPr>
                      <w:color w:val="FF0000"/>
                      <w:sz w:val="22"/>
                      <w:szCs w:val="22"/>
                    </w:rPr>
                    <w:t>2. 9us sensing to initiate a semi-static CO or transmit after a gap greater than 16us from-any transmission burst within a UE-initiated CO.</w:t>
                  </w:r>
                </w:p>
                <w:p w14:paraId="1AA3BEE1" w14:textId="77777777" w:rsidR="00BC2208" w:rsidRDefault="00EA66F0">
                  <w:pPr>
                    <w:spacing w:afterLines="50" w:after="120"/>
                    <w:contextualSpacing/>
                    <w:rPr>
                      <w:color w:val="FF0000"/>
                      <w:sz w:val="22"/>
                      <w:szCs w:val="22"/>
                    </w:rPr>
                  </w:pPr>
                  <w:r>
                    <w:rPr>
                      <w:color w:val="FF0000"/>
                      <w:sz w:val="22"/>
                      <w:szCs w:val="22"/>
                    </w:rPr>
                    <w:t>3. Determination of COT initiator assumption based on rules for configured UL.</w:t>
                  </w:r>
                </w:p>
                <w:p w14:paraId="16DE7C75" w14:textId="77777777" w:rsidR="00BC2208" w:rsidRDefault="00EA66F0">
                  <w:pPr>
                    <w:spacing w:afterLines="50" w:after="120"/>
                    <w:contextualSpacing/>
                    <w:rPr>
                      <w:sz w:val="22"/>
                      <w:szCs w:val="22"/>
                    </w:rPr>
                  </w:pPr>
                  <w:r>
                    <w:rPr>
                      <w:color w:val="FF0000"/>
                      <w:sz w:val="22"/>
                      <w:szCs w:val="22"/>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tcPr>
                <w:p w14:paraId="70594940" w14:textId="77777777" w:rsidR="00BC2208" w:rsidRDefault="00EA66F0">
                  <w:pPr>
                    <w:pStyle w:val="TAL"/>
                    <w:rPr>
                      <w:rFonts w:ascii="Times New Roman" w:hAnsi="Times New Roman"/>
                      <w:sz w:val="22"/>
                      <w:szCs w:val="22"/>
                    </w:rPr>
                  </w:pPr>
                  <w:r>
                    <w:rPr>
                      <w:rFonts w:ascii="Times New Roman" w:hAnsi="Times New Roman"/>
                      <w:sz w:val="22"/>
                      <w:szCs w:val="22"/>
                    </w:rPr>
                    <w:t>10-1a</w:t>
                  </w:r>
                </w:p>
              </w:tc>
            </w:tr>
            <w:bookmarkEnd w:id="30"/>
          </w:tbl>
          <w:p w14:paraId="6404682A" w14:textId="77777777" w:rsidR="00BC2208" w:rsidRDefault="00BC2208">
            <w:pPr>
              <w:rPr>
                <w:rFonts w:eastAsia="ＭＳ 明朝"/>
                <w:b/>
                <w:sz w:val="22"/>
                <w:szCs w:val="22"/>
                <w:u w:val="single"/>
              </w:rPr>
            </w:pPr>
          </w:p>
          <w:p w14:paraId="181CEED3" w14:textId="77777777" w:rsidR="00BC2208" w:rsidRDefault="00BC2208">
            <w:pPr>
              <w:spacing w:line="360" w:lineRule="auto"/>
              <w:contextualSpacing/>
              <w:jc w:val="both"/>
              <w:rPr>
                <w:rFonts w:eastAsia="ＭＳ 明朝"/>
                <w:sz w:val="22"/>
                <w:szCs w:val="22"/>
              </w:rPr>
            </w:pPr>
          </w:p>
        </w:tc>
      </w:tr>
      <w:tr w:rsidR="00BC2208" w14:paraId="6D9750D1" w14:textId="77777777">
        <w:tc>
          <w:tcPr>
            <w:tcW w:w="130" w:type="pct"/>
            <w:vAlign w:val="center"/>
          </w:tcPr>
          <w:p w14:paraId="6A90ADFC"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4B6F99C0"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136A4899"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25-12: </w:t>
            </w:r>
            <w:r>
              <w:rPr>
                <w:sz w:val="22"/>
                <w:szCs w:val="22"/>
              </w:rPr>
              <w:t xml:space="preserve"> </w:t>
            </w:r>
            <w:r>
              <w:rPr>
                <w:rFonts w:eastAsiaTheme="minorEastAsia"/>
                <w:sz w:val="22"/>
                <w:szCs w:val="22"/>
              </w:rPr>
              <w:t xml:space="preserve">UE initiating a semi-static channel occupancy with configurations dependent on </w:t>
            </w:r>
            <w:proofErr w:type="spellStart"/>
            <w:r>
              <w:rPr>
                <w:rFonts w:eastAsiaTheme="minorEastAsia"/>
                <w:sz w:val="22"/>
                <w:szCs w:val="22"/>
              </w:rPr>
              <w:t>gNB</w:t>
            </w:r>
            <w:proofErr w:type="spellEnd"/>
            <w:r>
              <w:rPr>
                <w:rFonts w:eastAsiaTheme="minorEastAsia"/>
                <w:sz w:val="22"/>
                <w:szCs w:val="22"/>
              </w:rPr>
              <w:t xml:space="preserve"> semi-static channel access configurations</w:t>
            </w:r>
          </w:p>
          <w:p w14:paraId="6F6FD3FF"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Regarding additional components, we are fine to add following components to clarify which features are included in FG 25-12</w:t>
            </w:r>
          </w:p>
          <w:p w14:paraId="3024C33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Component 2: Sensing to initiate a semi-static CO or transmit after a gap greater than 16us from any transmission burst within a UE-initiated CO.</w:t>
            </w:r>
          </w:p>
          <w:p w14:paraId="0D62E0B1"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Component 3: Determination of COT initiator assumption based on rules for configured UL</w:t>
            </w:r>
          </w:p>
          <w:p w14:paraId="25529E80"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Component 4: Validating COT initiator assumption indicated in UL scheduling DCI</w:t>
            </w:r>
          </w:p>
        </w:tc>
      </w:tr>
      <w:tr w:rsidR="00BC2208" w14:paraId="712EED7D" w14:textId="77777777">
        <w:tc>
          <w:tcPr>
            <w:tcW w:w="130" w:type="pct"/>
            <w:vAlign w:val="center"/>
          </w:tcPr>
          <w:p w14:paraId="6104443B"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7BBA7142"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3A97EB69" w14:textId="77777777" w:rsidR="00BC2208" w:rsidRDefault="00EA66F0">
            <w:pPr>
              <w:contextualSpacing/>
              <w:jc w:val="both"/>
              <w:rPr>
                <w:rFonts w:eastAsia="ＭＳ 明朝"/>
                <w:sz w:val="22"/>
                <w:szCs w:val="22"/>
              </w:rPr>
            </w:pPr>
            <w:r>
              <w:rPr>
                <w:rStyle w:val="normaltextrun"/>
                <w:color w:val="000000"/>
                <w:sz w:val="22"/>
                <w:szCs w:val="22"/>
                <w:shd w:val="clear" w:color="auto" w:fill="FFFFFF"/>
              </w:rPr>
              <w:t>Confirm the FG components (</w:t>
            </w:r>
            <w:proofErr w:type="gramStart"/>
            <w:r>
              <w:rPr>
                <w:rStyle w:val="normaltextrun"/>
                <w:color w:val="000000"/>
                <w:sz w:val="22"/>
                <w:szCs w:val="22"/>
                <w:shd w:val="clear" w:color="auto" w:fill="FFFFFF"/>
              </w:rPr>
              <w:t>i.e.</w:t>
            </w:r>
            <w:proofErr w:type="gramEnd"/>
            <w:r>
              <w:rPr>
                <w:rStyle w:val="normaltextrun"/>
                <w:color w:val="000000"/>
                <w:sz w:val="22"/>
                <w:szCs w:val="22"/>
                <w:shd w:val="clear" w:color="auto" w:fill="FFFFFF"/>
              </w:rPr>
              <w:t xml:space="preserve"> remove yellow highlight)</w:t>
            </w:r>
            <w:r>
              <w:rPr>
                <w:rStyle w:val="eop"/>
                <w:color w:val="000000"/>
                <w:sz w:val="22"/>
                <w:szCs w:val="22"/>
                <w:shd w:val="clear" w:color="auto" w:fill="FFFFFF"/>
              </w:rPr>
              <w:t> </w:t>
            </w:r>
          </w:p>
        </w:tc>
      </w:tr>
    </w:tbl>
    <w:p w14:paraId="3059C627" w14:textId="77777777" w:rsidR="00BC2208" w:rsidRDefault="00BC2208">
      <w:pPr>
        <w:spacing w:afterLines="50" w:after="120"/>
        <w:jc w:val="both"/>
        <w:rPr>
          <w:sz w:val="22"/>
        </w:rPr>
      </w:pPr>
    </w:p>
    <w:p w14:paraId="7F1395D0"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D674FFD" w14:textId="77777777" w:rsidR="00BC2208" w:rsidRDefault="00EA66F0" w:rsidP="00EE54D5">
      <w:pPr>
        <w:pStyle w:val="30"/>
        <w:ind w:firstLine="420"/>
        <w:rPr>
          <w:b/>
          <w:bCs/>
          <w:szCs w:val="21"/>
          <w:lang w:val="en-US"/>
        </w:rPr>
      </w:pPr>
      <w:r>
        <w:rPr>
          <w:b/>
          <w:bCs/>
          <w:szCs w:val="21"/>
          <w:highlight w:val="yellow"/>
          <w:lang w:val="en-US"/>
        </w:rPr>
        <w:lastRenderedPageBreak/>
        <w:t>High priority proposal 2-7:</w:t>
      </w:r>
    </w:p>
    <w:p w14:paraId="6F746776" w14:textId="77777777" w:rsidR="00BC2208" w:rsidRDefault="00EA66F0">
      <w:pPr>
        <w:pStyle w:val="aff3"/>
        <w:numPr>
          <w:ilvl w:val="0"/>
          <w:numId w:val="15"/>
        </w:numPr>
        <w:spacing w:afterLines="50" w:after="120"/>
        <w:ind w:leftChars="0"/>
        <w:jc w:val="both"/>
        <w:rPr>
          <w:sz w:val="22"/>
          <w:lang w:val="en-US"/>
        </w:rPr>
      </w:pPr>
      <w:r>
        <w:rPr>
          <w:b/>
          <w:bCs/>
          <w:szCs w:val="24"/>
          <w:lang w:val="en-US"/>
        </w:rPr>
        <w:t>Add the following components to FG 25-12:</w:t>
      </w:r>
    </w:p>
    <w:p w14:paraId="5FB20FCD" w14:textId="77777777" w:rsidR="00BC2208" w:rsidRDefault="00EA66F0">
      <w:pPr>
        <w:pStyle w:val="aff3"/>
        <w:numPr>
          <w:ilvl w:val="1"/>
          <w:numId w:val="15"/>
        </w:numPr>
        <w:snapToGrid w:val="0"/>
        <w:spacing w:afterLines="50" w:after="120"/>
        <w:ind w:leftChars="0"/>
        <w:jc w:val="both"/>
        <w:rPr>
          <w:rFonts w:eastAsiaTheme="minorEastAsia"/>
          <w:b/>
          <w:bCs/>
          <w:sz w:val="22"/>
          <w:szCs w:val="22"/>
        </w:rPr>
      </w:pPr>
      <w:r>
        <w:rPr>
          <w:rFonts w:eastAsiaTheme="minorEastAsia"/>
          <w:b/>
          <w:bCs/>
          <w:sz w:val="22"/>
          <w:szCs w:val="22"/>
        </w:rPr>
        <w:t>Component 2: Sensing to initiate a semi-static CO or transmit after a gap greater than 16us from any transmission burst within a UE-initiated CO.</w:t>
      </w:r>
    </w:p>
    <w:p w14:paraId="4D152814" w14:textId="77777777" w:rsidR="00BC2208" w:rsidRDefault="00EA66F0">
      <w:pPr>
        <w:pStyle w:val="aff3"/>
        <w:numPr>
          <w:ilvl w:val="1"/>
          <w:numId w:val="15"/>
        </w:numPr>
        <w:snapToGrid w:val="0"/>
        <w:spacing w:afterLines="50" w:after="120"/>
        <w:ind w:leftChars="0"/>
        <w:jc w:val="both"/>
        <w:rPr>
          <w:rFonts w:eastAsiaTheme="minorEastAsia"/>
          <w:b/>
          <w:bCs/>
          <w:sz w:val="22"/>
          <w:szCs w:val="22"/>
        </w:rPr>
      </w:pPr>
      <w:r>
        <w:rPr>
          <w:rFonts w:eastAsiaTheme="minorEastAsia"/>
          <w:b/>
          <w:bCs/>
          <w:sz w:val="22"/>
          <w:szCs w:val="22"/>
        </w:rPr>
        <w:t>Component 3: Determination of COT initiator assumption based on rules for configured UL</w:t>
      </w:r>
    </w:p>
    <w:p w14:paraId="3FAF63BA" w14:textId="77777777" w:rsidR="00BC2208" w:rsidRDefault="00EA66F0">
      <w:pPr>
        <w:pStyle w:val="aff3"/>
        <w:numPr>
          <w:ilvl w:val="1"/>
          <w:numId w:val="15"/>
        </w:numPr>
        <w:spacing w:afterLines="50" w:after="120"/>
        <w:ind w:leftChars="0"/>
        <w:jc w:val="both"/>
        <w:rPr>
          <w:sz w:val="22"/>
          <w:lang w:val="en-US"/>
        </w:rPr>
      </w:pPr>
      <w:r>
        <w:rPr>
          <w:rFonts w:eastAsiaTheme="minorEastAsia"/>
          <w:b/>
          <w:bCs/>
          <w:sz w:val="22"/>
          <w:szCs w:val="22"/>
        </w:rPr>
        <w:t>Component 4: Validating COT initiator assumption indicated in UL scheduling DCI</w:t>
      </w:r>
    </w:p>
    <w:tbl>
      <w:tblPr>
        <w:tblStyle w:val="aff"/>
        <w:tblW w:w="5000" w:type="pct"/>
        <w:tblLook w:val="04A0" w:firstRow="1" w:lastRow="0" w:firstColumn="1" w:lastColumn="0" w:noHBand="0" w:noVBand="1"/>
      </w:tblPr>
      <w:tblGrid>
        <w:gridCol w:w="2265"/>
        <w:gridCol w:w="20118"/>
      </w:tblGrid>
      <w:tr w:rsidR="00BC2208" w14:paraId="59273039" w14:textId="77777777">
        <w:tc>
          <w:tcPr>
            <w:tcW w:w="506" w:type="pct"/>
            <w:shd w:val="clear" w:color="auto" w:fill="F2F2F2" w:themeFill="background1" w:themeFillShade="F2"/>
          </w:tcPr>
          <w:p w14:paraId="4691B5F4"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EFE343F"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B6B94A" w14:textId="77777777">
        <w:tc>
          <w:tcPr>
            <w:tcW w:w="506" w:type="pct"/>
          </w:tcPr>
          <w:p w14:paraId="4F71E4A8" w14:textId="5796C623" w:rsidR="00BC2208" w:rsidRPr="005E68BE" w:rsidRDefault="005E68B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F5DD4B9" w14:textId="2DCBDC5A" w:rsidR="00BC2208" w:rsidRPr="005E68BE" w:rsidRDefault="005E68BE">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A0C71" w14:paraId="52DEBB7F" w14:textId="77777777">
        <w:tc>
          <w:tcPr>
            <w:tcW w:w="506" w:type="pct"/>
          </w:tcPr>
          <w:p w14:paraId="55EF1DEE" w14:textId="6E527948"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515C0954" w14:textId="6D03B2EB"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3A0C71" w14:paraId="3EA88F01" w14:textId="77777777">
        <w:tc>
          <w:tcPr>
            <w:tcW w:w="506" w:type="pct"/>
          </w:tcPr>
          <w:p w14:paraId="45CBEB20" w14:textId="3A830144" w:rsidR="003A0C71"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3B080B5C" w14:textId="30608BDC" w:rsidR="003A0C71" w:rsidRDefault="00EE54D5" w:rsidP="003A0C71">
            <w:pPr>
              <w:rPr>
                <w:rFonts w:eastAsiaTheme="minorEastAsia"/>
                <w:szCs w:val="21"/>
                <w:lang w:val="en-US"/>
              </w:rPr>
            </w:pPr>
            <w:r>
              <w:rPr>
                <w:rFonts w:eastAsiaTheme="minorEastAsia"/>
                <w:szCs w:val="21"/>
                <w:lang w:val="en-US"/>
              </w:rPr>
              <w:t xml:space="preserve">It is not clear why we need to add the components above, especially considering the base text for the FG hasn’t been confirmed yet. </w:t>
            </w:r>
          </w:p>
        </w:tc>
      </w:tr>
      <w:tr w:rsidR="004A08AE" w14:paraId="38858179" w14:textId="77777777" w:rsidTr="004A08AE">
        <w:tc>
          <w:tcPr>
            <w:tcW w:w="506" w:type="pct"/>
          </w:tcPr>
          <w:p w14:paraId="70903463" w14:textId="77777777" w:rsidR="004A08AE" w:rsidRDefault="004A08AE" w:rsidP="004D59A2">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6736B332" w14:textId="77777777" w:rsidR="004A08AE" w:rsidRDefault="004A08AE" w:rsidP="004D59A2">
            <w:pPr>
              <w:rPr>
                <w:rFonts w:eastAsiaTheme="minorEastAsia"/>
                <w:szCs w:val="21"/>
                <w:lang w:val="en-US"/>
              </w:rPr>
            </w:pPr>
            <w:r>
              <w:rPr>
                <w:rFonts w:eastAsia="SimSun" w:hint="eastAsia"/>
                <w:szCs w:val="21"/>
                <w:lang w:val="en-US" w:eastAsia="zh-CN"/>
              </w:rPr>
              <w:t>Su</w:t>
            </w:r>
            <w:r>
              <w:rPr>
                <w:rFonts w:eastAsia="SimSun"/>
                <w:szCs w:val="21"/>
                <w:lang w:val="en-US" w:eastAsia="zh-CN"/>
              </w:rPr>
              <w:t>pport the proposal.</w:t>
            </w:r>
          </w:p>
        </w:tc>
      </w:tr>
      <w:tr w:rsidR="006837A7" w14:paraId="4C0BEEDF" w14:textId="77777777" w:rsidTr="004A08AE">
        <w:tc>
          <w:tcPr>
            <w:tcW w:w="506" w:type="pct"/>
          </w:tcPr>
          <w:p w14:paraId="67BE8931" w14:textId="3BCC08E7" w:rsidR="006837A7" w:rsidRPr="00846B11" w:rsidRDefault="006837A7" w:rsidP="006837A7">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13A214FD" w14:textId="1D7E49E1" w:rsidR="006837A7" w:rsidRDefault="006837A7" w:rsidP="006837A7">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6382F73F" w14:textId="77777777" w:rsidR="00BC2208" w:rsidRDefault="00BC2208">
      <w:pPr>
        <w:spacing w:afterLines="50" w:after="120"/>
        <w:jc w:val="both"/>
        <w:rPr>
          <w:sz w:val="22"/>
          <w:lang w:val="en-US"/>
        </w:rPr>
      </w:pPr>
    </w:p>
    <w:p w14:paraId="32541C94" w14:textId="77777777" w:rsidR="00BC2208" w:rsidRDefault="00BC2208">
      <w:pPr>
        <w:spacing w:afterLines="50" w:after="120"/>
        <w:jc w:val="both"/>
        <w:rPr>
          <w:sz w:val="22"/>
          <w:lang w:val="en-US"/>
        </w:rPr>
      </w:pPr>
    </w:p>
    <w:p w14:paraId="5FD93ACC" w14:textId="77777777" w:rsidR="00BC2208" w:rsidRDefault="00EA66F0">
      <w:pPr>
        <w:pStyle w:val="2"/>
        <w:rPr>
          <w:rFonts w:eastAsia="ＭＳ 明朝"/>
          <w:b/>
          <w:bCs/>
          <w:szCs w:val="24"/>
          <w:lang w:val="en-US"/>
        </w:rPr>
      </w:pPr>
      <w:r>
        <w:rPr>
          <w:rFonts w:eastAsia="ＭＳ 明朝"/>
          <w:b/>
          <w:bCs/>
          <w:szCs w:val="24"/>
          <w:lang w:val="en-US"/>
        </w:rPr>
        <w:t>2.8</w:t>
      </w:r>
      <w:r>
        <w:rPr>
          <w:rFonts w:eastAsia="ＭＳ 明朝"/>
          <w:b/>
          <w:bCs/>
          <w:szCs w:val="24"/>
          <w:lang w:val="en-US"/>
        </w:rPr>
        <w:tab/>
        <w:t>25-14 to 25-15: PHY prioritization of overlapping DG-PUSCH and CG-PUSCH with different priorities</w:t>
      </w:r>
    </w:p>
    <w:p w14:paraId="2BB18691" w14:textId="77777777" w:rsidR="00BC2208" w:rsidRDefault="00EA66F0">
      <w:pPr>
        <w:spacing w:afterLines="50" w:after="120"/>
        <w:jc w:val="both"/>
        <w:rPr>
          <w:sz w:val="22"/>
          <w:lang w:val="en-US"/>
        </w:rPr>
      </w:pPr>
      <w:r>
        <w:rPr>
          <w:rFonts w:hint="eastAsia"/>
          <w:sz w:val="22"/>
          <w:lang w:val="en-US"/>
        </w:rPr>
        <w:t>I</w:t>
      </w:r>
      <w:r>
        <w:rPr>
          <w:sz w:val="22"/>
          <w:lang w:val="en-US"/>
        </w:rPr>
        <w:t>n [1], FGs 25-14 to 25-15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75BD6D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843613" w14:textId="77777777" w:rsidR="00BC2208" w:rsidRDefault="00EA66F0">
            <w:pPr>
              <w:pStyle w:val="TAL"/>
              <w:rPr>
                <w:rFonts w:cs="Arial"/>
              </w:rPr>
            </w:pPr>
            <w:r>
              <w:rPr>
                <w:rFonts w:cs="Arial"/>
              </w:rPr>
              <w:lastRenderedPageBreak/>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1B6917" w14:textId="77777777" w:rsidR="00BC2208" w:rsidRDefault="00EA66F0">
            <w:pPr>
              <w:pStyle w:val="TAL"/>
              <w:rPr>
                <w:rFonts w:cs="Arial"/>
              </w:rPr>
            </w:pPr>
            <w:r>
              <w:rPr>
                <w:rFonts w:cs="Arial"/>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B90AB" w14:textId="77777777" w:rsidR="00BC2208" w:rsidRDefault="00EA66F0">
            <w:pPr>
              <w:pStyle w:val="TAL"/>
              <w:spacing w:line="256" w:lineRule="auto"/>
              <w:rPr>
                <w:rFonts w:eastAsia="Times New Roman" w:cs="Arial"/>
              </w:rPr>
            </w:pPr>
            <w:r>
              <w:rPr>
                <w:rFonts w:eastAsia="Times New Roman" w:cs="Arial"/>
                <w:lang w:val="en-US"/>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09A698" w14:textId="77777777" w:rsidR="00BC2208" w:rsidRDefault="00EA66F0">
            <w:pPr>
              <w:pStyle w:val="TAL"/>
              <w:spacing w:line="256" w:lineRule="auto"/>
              <w:rPr>
                <w:rFonts w:eastAsia="Times New Roman" w:cs="Arial"/>
                <w:lang w:val="en-US"/>
              </w:rPr>
            </w:pPr>
            <w:r>
              <w:rPr>
                <w:rFonts w:eastAsia="Times New Roman" w:cs="Arial"/>
                <w:lang w:val="en-US"/>
              </w:rPr>
              <w:t>1. Support PHY prioritization for the case where low-priority DG-PUSCH collides with high-priority CG-PUSCH</w:t>
            </w:r>
          </w:p>
          <w:p w14:paraId="7D48F114" w14:textId="77777777" w:rsidR="00BC2208" w:rsidRDefault="00EA66F0">
            <w:pPr>
              <w:pStyle w:val="TAL"/>
              <w:spacing w:line="256" w:lineRule="auto"/>
              <w:rPr>
                <w:rFonts w:eastAsia="ＭＳ 明朝" w:cs="Arial"/>
                <w:lang w:val="en-US"/>
              </w:rPr>
            </w:pPr>
            <w:r>
              <w:rPr>
                <w:rFonts w:eastAsia="ＭＳ 明朝" w:cs="Arial"/>
                <w:lang w:val="en-US"/>
              </w:rPr>
              <w:t>2. Configuration of PHY priority level for CG PUSCH, and dynamic indication of priority level for dynamic PUSCH with a single DCI format</w:t>
            </w:r>
          </w:p>
          <w:p w14:paraId="725580A0" w14:textId="77777777" w:rsidR="00BC2208" w:rsidRDefault="00EA66F0">
            <w:pPr>
              <w:pStyle w:val="TAL"/>
              <w:spacing w:line="256" w:lineRule="auto"/>
              <w:rPr>
                <w:rFonts w:eastAsia="ＭＳ 明朝" w:cs="Arial"/>
              </w:rPr>
            </w:pPr>
            <w:r>
              <w:rPr>
                <w:rFonts w:eastAsia="ＭＳ 明朝" w:cs="Arial"/>
                <w:lang w:val="en-US"/>
              </w:rPr>
              <w:t>3. Maximum number of supported carriers on the band</w:t>
            </w:r>
            <w:r>
              <w:rPr>
                <w:rFonts w:cs="Arial"/>
              </w:rPr>
              <w:t xml:space="preserve"> </w:t>
            </w:r>
            <w:r>
              <w:rPr>
                <w:rFonts w:eastAsia="ＭＳ 明朝" w:cs="Arial"/>
                <w:lang w:val="en-US"/>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347DC6" w14:textId="77777777" w:rsidR="00BC2208" w:rsidRDefault="00BC2208">
            <w:pPr>
              <w:pStyle w:val="TAL"/>
              <w:rPr>
                <w:rFonts w:eastAsia="SimSun" w:cs="Arial"/>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C9F450" w14:textId="77777777" w:rsidR="00BC2208" w:rsidRDefault="00EA66F0">
            <w:pPr>
              <w:pStyle w:val="TAL"/>
              <w:rPr>
                <w:rFonts w:eastAsia="SimSun" w:cs="Arial"/>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E83AB" w14:textId="77777777" w:rsidR="00BC2208" w:rsidRDefault="00EA66F0">
            <w:pPr>
              <w:pStyle w:val="TAL"/>
              <w:rPr>
                <w:rFonts w:cs="Arial"/>
              </w:rPr>
            </w:pPr>
            <w:r>
              <w:rPr>
                <w:rFonts w:cs="Arial"/>
              </w:rPr>
              <w:t>N/A</w:t>
            </w:r>
          </w:p>
          <w:p w14:paraId="48FE1275" w14:textId="77777777" w:rsidR="00BC2208" w:rsidRDefault="00BC2208">
            <w:pPr>
              <w:pStyle w:val="TAL"/>
              <w:rPr>
                <w:rFonts w:eastAsia="SimSun"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16FC74"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DFC1D6" w14:textId="77777777" w:rsidR="00BC2208" w:rsidRDefault="00EA66F0">
            <w:pPr>
              <w:pStyle w:val="TAL"/>
              <w:rPr>
                <w:rFonts w:eastAsia="ＭＳ 明朝" w:cs="Arial"/>
                <w:szCs w:val="18"/>
                <w:highlight w:val="yellow"/>
              </w:rPr>
            </w:pPr>
            <w:r>
              <w:rPr>
                <w:rFonts w:cs="Arial"/>
              </w:rPr>
              <w:t>Per FS</w:t>
            </w:r>
          </w:p>
          <w:p w14:paraId="051C0477" w14:textId="77777777" w:rsidR="00BC2208" w:rsidRDefault="00BC2208">
            <w:pPr>
              <w:pStyle w:val="TAL"/>
              <w:rPr>
                <w:rFonts w:eastAsia="ＭＳ 明朝" w:cs="Arial"/>
                <w:szCs w:val="18"/>
              </w:rPr>
            </w:pPr>
          </w:p>
          <w:p w14:paraId="1EE3F4EA" w14:textId="77777777" w:rsidR="00BC2208" w:rsidRDefault="00EA66F0">
            <w:pPr>
              <w:pStyle w:val="TAL"/>
              <w:rPr>
                <w:rFonts w:eastAsia="ＭＳ 明朝" w:cs="Arial"/>
                <w:szCs w:val="18"/>
                <w:highlight w:val="yellow"/>
              </w:rPr>
            </w:pPr>
            <w:r>
              <w:rPr>
                <w:rFonts w:eastAsia="ＭＳ 明朝" w:cs="Arial"/>
                <w:szCs w:val="18"/>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378AE1" w14:textId="77777777" w:rsidR="00BC2208" w:rsidRDefault="00EA66F0">
            <w:pPr>
              <w:pStyle w:val="TAL"/>
              <w:rPr>
                <w:rFonts w:cs="Arial"/>
              </w:rPr>
            </w:pPr>
            <w:r>
              <w:rPr>
                <w:rFonts w:cs="Arial"/>
              </w:rPr>
              <w:t>N/A</w:t>
            </w:r>
          </w:p>
          <w:p w14:paraId="2FD7935C" w14:textId="77777777" w:rsidR="00BC2208" w:rsidRDefault="00BC2208">
            <w:pPr>
              <w:pStyle w:val="TAL"/>
              <w:rPr>
                <w:rFonts w:eastAsia="SimSun"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CFE0B" w14:textId="77777777" w:rsidR="00BC2208" w:rsidRDefault="00EA66F0">
            <w:pPr>
              <w:pStyle w:val="TAL"/>
              <w:rPr>
                <w:rFonts w:cs="Arial"/>
              </w:rPr>
            </w:pPr>
            <w:r>
              <w:rPr>
                <w:rFonts w:cs="Arial"/>
              </w:rPr>
              <w:t>N/A</w:t>
            </w:r>
          </w:p>
          <w:p w14:paraId="4AEAF317" w14:textId="77777777" w:rsidR="00BC2208" w:rsidRDefault="00BC2208">
            <w:pPr>
              <w:pStyle w:val="TAL"/>
              <w:rPr>
                <w:rFonts w:eastAsia="SimSun"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7CA661" w14:textId="77777777" w:rsidR="00BC2208" w:rsidRDefault="00EA66F0">
            <w:pPr>
              <w:pStyle w:val="TAL"/>
              <w:rPr>
                <w:rFonts w:eastAsia="SimSun" w:cs="Arial"/>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0795BA" w14:textId="77777777" w:rsidR="00BC2208" w:rsidRDefault="00EA66F0">
            <w:pPr>
              <w:pStyle w:val="TAL"/>
              <w:rPr>
                <w:rFonts w:cs="Arial"/>
                <w:szCs w:val="18"/>
              </w:rPr>
            </w:pPr>
            <w:r>
              <w:rPr>
                <w:rFonts w:cs="Arial"/>
                <w:szCs w:val="18"/>
                <w:highlight w:val="yellow"/>
              </w:rPr>
              <w:t>Candidate value set for component 3: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07ED25"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p w14:paraId="1C215F90" w14:textId="77777777" w:rsidR="00BC2208" w:rsidRDefault="00BC2208">
            <w:pPr>
              <w:pStyle w:val="TAL"/>
              <w:rPr>
                <w:rFonts w:eastAsia="SimSun" w:cs="Arial"/>
                <w:szCs w:val="18"/>
              </w:rPr>
            </w:pPr>
          </w:p>
        </w:tc>
      </w:tr>
      <w:tr w:rsidR="00BC2208" w14:paraId="1CB09F7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4E443C" w14:textId="77777777" w:rsidR="00BC2208" w:rsidRDefault="00EA66F0">
            <w:pPr>
              <w:pStyle w:val="TAL"/>
              <w:rPr>
                <w:rFonts w:cs="Arial"/>
              </w:rPr>
            </w:pPr>
            <w:r>
              <w:rPr>
                <w:rFonts w:cs="Arial"/>
              </w:rPr>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9C7FDF" w14:textId="77777777" w:rsidR="00BC2208" w:rsidRDefault="00EA66F0">
            <w:pPr>
              <w:pStyle w:val="TAL"/>
              <w:rPr>
                <w:rFonts w:cs="Arial"/>
              </w:rPr>
            </w:pPr>
            <w:r>
              <w:rPr>
                <w:rFonts w:cs="Arial"/>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27231" w14:textId="77777777" w:rsidR="00BC2208" w:rsidRDefault="00EA66F0">
            <w:pPr>
              <w:pStyle w:val="TAL"/>
              <w:spacing w:line="256" w:lineRule="auto"/>
              <w:rPr>
                <w:rFonts w:eastAsia="Times New Roman" w:cs="Arial"/>
              </w:rPr>
            </w:pPr>
            <w:r>
              <w:rPr>
                <w:rFonts w:eastAsia="Times New Roman" w:cs="Arial"/>
                <w:lang w:val="en-US"/>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439606" w14:textId="77777777" w:rsidR="00BC2208" w:rsidRDefault="00EA66F0">
            <w:pPr>
              <w:pStyle w:val="TAL"/>
              <w:spacing w:line="256" w:lineRule="auto"/>
              <w:rPr>
                <w:rFonts w:eastAsia="Times New Roman" w:cs="Arial"/>
                <w:lang w:val="en-US"/>
              </w:rPr>
            </w:pPr>
            <w:r>
              <w:rPr>
                <w:rFonts w:eastAsia="Times New Roman" w:cs="Arial"/>
                <w:lang w:val="en-US"/>
              </w:rPr>
              <w:t>1. Support PHY prioritization of overlapping high-priority dynamic grant PUSCH and low-priority configured grant PUSCH on a BWP of a serving cell</w:t>
            </w:r>
          </w:p>
          <w:p w14:paraId="7DDF1DF2" w14:textId="77777777" w:rsidR="00BC2208" w:rsidRDefault="00EA66F0">
            <w:pPr>
              <w:pStyle w:val="TAL"/>
              <w:spacing w:line="256" w:lineRule="auto"/>
              <w:rPr>
                <w:rFonts w:eastAsia="Times New Roman" w:cs="Arial"/>
                <w:lang w:val="en-US"/>
              </w:rPr>
            </w:pPr>
            <w:r>
              <w:rPr>
                <w:rFonts w:eastAsia="Times New Roman" w:cs="Arial"/>
                <w:lang w:val="en-US"/>
              </w:rPr>
              <w:t>2. Configuration of PHY priority level for CG PUSCH, and dynamic indication of priority level for dynamic PUSCH with a single DCI format</w:t>
            </w:r>
          </w:p>
          <w:p w14:paraId="738CCED6" w14:textId="77777777" w:rsidR="00BC2208" w:rsidRDefault="00EA66F0">
            <w:pPr>
              <w:pStyle w:val="TAL"/>
              <w:spacing w:line="256" w:lineRule="auto"/>
              <w:rPr>
                <w:rFonts w:eastAsia="Times New Roman" w:cs="Arial"/>
                <w:lang w:val="en-US"/>
              </w:rPr>
            </w:pPr>
            <w:r>
              <w:rPr>
                <w:rFonts w:eastAsia="Times New Roman" w:cs="Arial"/>
                <w:lang w:val="en-US"/>
              </w:rPr>
              <w:t>3. Additional number of symbols (d1) needed beyond the PUSCH preparation time for cancelling a low priority UL transmission.</w:t>
            </w:r>
          </w:p>
          <w:p w14:paraId="7BE7E6BE" w14:textId="77777777" w:rsidR="00BC2208" w:rsidRDefault="00EA66F0">
            <w:pPr>
              <w:pStyle w:val="TAL"/>
              <w:spacing w:line="256" w:lineRule="auto"/>
              <w:rPr>
                <w:rFonts w:eastAsia="ＭＳ 明朝" w:cs="Arial"/>
                <w:lang w:val="en-US"/>
              </w:rPr>
            </w:pPr>
            <w:r>
              <w:rPr>
                <w:rFonts w:eastAsia="ＭＳ 明朝" w:cs="Arial"/>
                <w:lang w:val="en-US"/>
              </w:rPr>
              <w:t>4. Additional number of symbols (d3) needed on top of Rel-16 cancellation time (which results N2+d1+d3 in total cancellation time).</w:t>
            </w:r>
          </w:p>
          <w:p w14:paraId="0A8C02BC" w14:textId="77777777" w:rsidR="00BC2208" w:rsidRDefault="00EA66F0">
            <w:pPr>
              <w:pStyle w:val="TAL"/>
              <w:spacing w:line="256" w:lineRule="auto"/>
              <w:rPr>
                <w:rFonts w:eastAsia="ＭＳ 明朝" w:cs="Arial"/>
                <w:lang w:val="en-US"/>
              </w:rPr>
            </w:pPr>
            <w:r>
              <w:rPr>
                <w:rFonts w:eastAsia="ＭＳ 明朝" w:cs="Arial"/>
                <w:lang w:val="en-US"/>
              </w:rPr>
              <w:t>5. Maximum number of supported carriers on the band</w:t>
            </w:r>
            <w:r>
              <w:rPr>
                <w:rFonts w:cs="Arial"/>
              </w:rPr>
              <w:t xml:space="preserve"> </w:t>
            </w:r>
            <w:r>
              <w:rPr>
                <w:rFonts w:eastAsia="ＭＳ 明朝" w:cs="Arial"/>
                <w:lang w:val="en-US"/>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519594" w14:textId="77777777" w:rsidR="00BC2208" w:rsidRDefault="00BC2208">
            <w:pPr>
              <w:pStyle w:val="TAL"/>
              <w:rPr>
                <w:rFonts w:cs="Arial"/>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E419D8" w14:textId="77777777" w:rsidR="00BC2208" w:rsidRDefault="00EA66F0">
            <w:pPr>
              <w:pStyle w:val="TAL"/>
              <w:rPr>
                <w:rFonts w:eastAsia="SimSun" w:cs="Arial"/>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04D75" w14:textId="77777777" w:rsidR="00BC2208" w:rsidRDefault="00EA66F0">
            <w:pPr>
              <w:pStyle w:val="TAL"/>
              <w:rPr>
                <w:rFonts w:cs="Arial"/>
              </w:rPr>
            </w:pPr>
            <w:r>
              <w:rPr>
                <w:rFonts w:cs="Arial"/>
              </w:rPr>
              <w:t>N/A</w:t>
            </w:r>
          </w:p>
          <w:p w14:paraId="7D68611C" w14:textId="77777777" w:rsidR="00BC2208" w:rsidRDefault="00BC2208">
            <w:pPr>
              <w:pStyle w:val="TAL"/>
              <w:rPr>
                <w:rFonts w:eastAsia="SimSun"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6266AF"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A169F" w14:textId="77777777" w:rsidR="00BC2208" w:rsidRDefault="00EA66F0">
            <w:pPr>
              <w:pStyle w:val="TAL"/>
              <w:rPr>
                <w:rFonts w:cs="Arial"/>
              </w:rPr>
            </w:pPr>
            <w:r>
              <w:rPr>
                <w:rFonts w:cs="Arial"/>
              </w:rPr>
              <w:t>Per FS</w:t>
            </w:r>
          </w:p>
          <w:p w14:paraId="3812C3CE" w14:textId="77777777" w:rsidR="00BC2208" w:rsidRDefault="00BC2208">
            <w:pPr>
              <w:pStyle w:val="TAL"/>
              <w:rPr>
                <w:rFonts w:eastAsia="ＭＳ 明朝" w:cs="Arial"/>
                <w:szCs w:val="18"/>
                <w:highlight w:val="yellow"/>
              </w:rPr>
            </w:pPr>
          </w:p>
          <w:p w14:paraId="42EE7AD8" w14:textId="77777777" w:rsidR="00BC2208" w:rsidRDefault="00EA66F0">
            <w:pPr>
              <w:pStyle w:val="TAL"/>
              <w:rPr>
                <w:rFonts w:eastAsia="ＭＳ 明朝" w:cs="Arial"/>
                <w:szCs w:val="18"/>
                <w:highlight w:val="yellow"/>
              </w:rPr>
            </w:pPr>
            <w:r>
              <w:rPr>
                <w:rFonts w:eastAsia="ＭＳ 明朝" w:cs="Arial"/>
                <w:szCs w:val="18"/>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B9579" w14:textId="77777777" w:rsidR="00BC2208" w:rsidRDefault="00EA66F0">
            <w:pPr>
              <w:pStyle w:val="TAL"/>
              <w:rPr>
                <w:rFonts w:cs="Arial"/>
              </w:rPr>
            </w:pPr>
            <w:r>
              <w:rPr>
                <w:rFonts w:cs="Arial"/>
              </w:rPr>
              <w:t>N/A</w:t>
            </w:r>
          </w:p>
          <w:p w14:paraId="55D2171A" w14:textId="77777777" w:rsidR="00BC2208" w:rsidRDefault="00BC2208">
            <w:pPr>
              <w:pStyle w:val="TAL"/>
              <w:rPr>
                <w:rFonts w:eastAsia="SimSun"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CD199B" w14:textId="77777777" w:rsidR="00BC2208" w:rsidRDefault="00EA66F0">
            <w:pPr>
              <w:pStyle w:val="TAL"/>
              <w:rPr>
                <w:rFonts w:cs="Arial"/>
              </w:rPr>
            </w:pPr>
            <w:r>
              <w:rPr>
                <w:rFonts w:cs="Arial"/>
              </w:rPr>
              <w:t>N/A</w:t>
            </w:r>
          </w:p>
          <w:p w14:paraId="125C555C" w14:textId="77777777" w:rsidR="00BC2208" w:rsidRDefault="00BC2208">
            <w:pPr>
              <w:pStyle w:val="TAL"/>
              <w:rPr>
                <w:rFonts w:eastAsia="SimSun"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435C3F" w14:textId="77777777" w:rsidR="00BC2208" w:rsidRDefault="00EA66F0">
            <w:pPr>
              <w:pStyle w:val="TAL"/>
              <w:rPr>
                <w:rFonts w:eastAsia="SimSun" w:cs="Arial"/>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36D512" w14:textId="77777777" w:rsidR="00BC2208" w:rsidRDefault="00EA66F0">
            <w:pPr>
              <w:pStyle w:val="TAL"/>
              <w:rPr>
                <w:rFonts w:cs="Arial"/>
                <w:szCs w:val="18"/>
              </w:rPr>
            </w:pPr>
            <w:r>
              <w:rPr>
                <w:rFonts w:cs="Arial"/>
                <w:szCs w:val="18"/>
              </w:rPr>
              <w:t>Candidate value set for component 3: {0, 1, 2}</w:t>
            </w:r>
          </w:p>
          <w:p w14:paraId="6C98FADD" w14:textId="77777777" w:rsidR="00BC2208" w:rsidRDefault="00BC2208">
            <w:pPr>
              <w:pStyle w:val="TAL"/>
              <w:rPr>
                <w:rFonts w:cs="Arial"/>
                <w:szCs w:val="18"/>
              </w:rPr>
            </w:pPr>
          </w:p>
          <w:p w14:paraId="43DCDCA2" w14:textId="77777777" w:rsidR="00BC2208" w:rsidRDefault="00EA66F0">
            <w:pPr>
              <w:pStyle w:val="TAL"/>
              <w:rPr>
                <w:rFonts w:cs="Arial"/>
                <w:szCs w:val="18"/>
              </w:rPr>
            </w:pPr>
            <w:r>
              <w:rPr>
                <w:rFonts w:cs="Arial"/>
                <w:szCs w:val="18"/>
              </w:rPr>
              <w:t xml:space="preserve">Candidate value set for component 4: d3 = {0, 1, …, </w:t>
            </w:r>
            <m:oMath>
              <m:sSup>
                <m:sSupPr>
                  <m:ctrlPr>
                    <w:rPr>
                      <w:rFonts w:ascii="Cambria Math" w:eastAsia="Cambria Math" w:hAnsi="Cambria Math" w:cs="Arial"/>
                      <w:szCs w:val="18"/>
                    </w:rPr>
                  </m:ctrlPr>
                </m:sSupPr>
                <m:e>
                  <m:r>
                    <w:rPr>
                      <w:rFonts w:ascii="Cambria Math" w:eastAsia="Cambria Math" w:hAnsi="Cambria Math" w:cs="Arial"/>
                      <w:szCs w:val="18"/>
                    </w:rPr>
                    <m:t>2</m:t>
                  </m:r>
                </m:e>
                <m:sup>
                  <m:r>
                    <w:rPr>
                      <w:rFonts w:ascii="Cambria Math" w:eastAsia="Cambria Math" w:hAnsi="Cambria Math" w:cs="Arial"/>
                      <w:szCs w:val="18"/>
                    </w:rPr>
                    <m:t>μ+1</m:t>
                  </m:r>
                </m:sup>
              </m:sSup>
            </m:oMath>
            <w:r>
              <w:rPr>
                <w:rFonts w:cs="Arial"/>
                <w:szCs w:val="18"/>
              </w:rPr>
              <w:t xml:space="preserve">} symbol(s) upon UE capability report, where </w:t>
            </w:r>
            <m:oMath>
              <m:r>
                <w:rPr>
                  <w:rFonts w:ascii="Cambria Math" w:hAnsi="Cambria Math" w:cs="Arial"/>
                  <w:szCs w:val="18"/>
                </w:rPr>
                <m:t>μ=0,1,2,3</m:t>
              </m:r>
            </m:oMath>
            <w:r>
              <w:rPr>
                <w:rFonts w:cs="Arial"/>
                <w:szCs w:val="18"/>
              </w:rPr>
              <w:t xml:space="preserve"> for SCS=15/30/60/120kHz, respectively.</w:t>
            </w:r>
          </w:p>
          <w:p w14:paraId="0B08FF82" w14:textId="77777777" w:rsidR="00BC2208" w:rsidRDefault="00EA66F0">
            <w:pPr>
              <w:pStyle w:val="TAL"/>
              <w:rPr>
                <w:rFonts w:cs="Arial"/>
                <w:szCs w:val="18"/>
              </w:rPr>
            </w:pPr>
            <w:r>
              <w:rPr>
                <w:rFonts w:cs="Arial"/>
                <w:szCs w:val="18"/>
                <w:highlight w:val="yellow"/>
              </w:rPr>
              <w:t>Candidate value set for component 5: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ECABB"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p w14:paraId="4AF46417" w14:textId="77777777" w:rsidR="00BC2208" w:rsidRDefault="00BC2208">
            <w:pPr>
              <w:pStyle w:val="TAL"/>
              <w:rPr>
                <w:rFonts w:eastAsia="SimSun" w:cs="Arial"/>
                <w:szCs w:val="18"/>
              </w:rPr>
            </w:pPr>
          </w:p>
        </w:tc>
      </w:tr>
    </w:tbl>
    <w:p w14:paraId="3EE1B121" w14:textId="77777777" w:rsidR="00BC2208" w:rsidRDefault="00BC2208">
      <w:pPr>
        <w:spacing w:afterLines="50" w:after="120"/>
        <w:jc w:val="both"/>
        <w:rPr>
          <w:sz w:val="22"/>
          <w:lang w:val="en-US"/>
        </w:rPr>
      </w:pPr>
    </w:p>
    <w:p w14:paraId="73551B39"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1AF29F5E" w14:textId="77777777">
        <w:tc>
          <w:tcPr>
            <w:tcW w:w="130" w:type="pct"/>
            <w:vAlign w:val="center"/>
          </w:tcPr>
          <w:p w14:paraId="23024A8D" w14:textId="77777777" w:rsidR="00BC2208" w:rsidRDefault="00EA66F0">
            <w:pPr>
              <w:spacing w:afterLines="50" w:after="120"/>
              <w:jc w:val="both"/>
              <w:rPr>
                <w:rFonts w:eastAsia="ＭＳ 明朝"/>
                <w:sz w:val="22"/>
                <w:szCs w:val="22"/>
              </w:rPr>
            </w:pPr>
            <w:r>
              <w:rPr>
                <w:rFonts w:hint="eastAsia"/>
                <w:color w:val="000000"/>
                <w:sz w:val="22"/>
                <w:szCs w:val="22"/>
              </w:rPr>
              <w:t>[2]</w:t>
            </w:r>
          </w:p>
        </w:tc>
        <w:tc>
          <w:tcPr>
            <w:tcW w:w="384" w:type="pct"/>
            <w:vAlign w:val="center"/>
          </w:tcPr>
          <w:p w14:paraId="29F2CBFB" w14:textId="77777777" w:rsidR="00BC2208" w:rsidRDefault="00EA66F0">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62881DF8" w14:textId="77777777" w:rsidR="00BC2208" w:rsidRDefault="00EA66F0">
            <w:pPr>
              <w:pStyle w:val="aff3"/>
              <w:numPr>
                <w:ilvl w:val="0"/>
                <w:numId w:val="29"/>
              </w:numPr>
              <w:autoSpaceDE/>
              <w:autoSpaceDN/>
              <w:adjustRightInd/>
              <w:spacing w:after="0" w:line="360" w:lineRule="auto"/>
              <w:ind w:leftChars="0"/>
              <w:contextualSpacing/>
              <w:rPr>
                <w:b/>
                <w:sz w:val="22"/>
                <w:szCs w:val="22"/>
                <w:lang w:eastAsia="zh-CN"/>
              </w:rPr>
            </w:pPr>
            <w:r>
              <w:rPr>
                <w:sz w:val="22"/>
                <w:szCs w:val="22"/>
                <w:lang w:eastAsia="zh-CN"/>
              </w:rPr>
              <w:t>FG 25-14</w:t>
            </w:r>
            <w:r>
              <w:rPr>
                <w:rFonts w:hint="eastAsia"/>
                <w:sz w:val="22"/>
                <w:szCs w:val="22"/>
                <w:lang w:val="en-US" w:eastAsia="zh-CN"/>
              </w:rPr>
              <w:t>/25-15</w:t>
            </w:r>
            <w:r>
              <w:rPr>
                <w:rFonts w:hint="eastAsia"/>
                <w:sz w:val="22"/>
                <w:szCs w:val="22"/>
                <w:lang w:eastAsia="zh-CN"/>
              </w:rPr>
              <w:t>:</w:t>
            </w:r>
            <w:r>
              <w:rPr>
                <w:sz w:val="22"/>
                <w:szCs w:val="22"/>
                <w:lang w:eastAsia="zh-CN"/>
              </w:rPr>
              <w:t xml:space="preserve"> the maximum candidate value for component 5 can be 16, which is the maximum number of </w:t>
            </w:r>
            <w:r>
              <w:rPr>
                <w:sz w:val="22"/>
                <w:szCs w:val="22"/>
              </w:rPr>
              <w:t xml:space="preserve">UL carriers that UE supports. According to the Table 5.3A.5-1 in 38.101, the maximum number of contiguous CC per band is 8, and in RAN4 the discussion on extending this value to 12 is ongoing. We suggest </w:t>
            </w:r>
            <w:proofErr w:type="gramStart"/>
            <w:r>
              <w:rPr>
                <w:sz w:val="22"/>
                <w:szCs w:val="22"/>
              </w:rPr>
              <w:t>to set</w:t>
            </w:r>
            <w:proofErr w:type="gramEnd"/>
            <w:r>
              <w:rPr>
                <w:sz w:val="22"/>
                <w:szCs w:val="22"/>
              </w:rPr>
              <w:t xml:space="preserve"> </w:t>
            </w:r>
            <w:r>
              <w:rPr>
                <w:sz w:val="22"/>
                <w:szCs w:val="22"/>
                <w:lang w:eastAsia="zh-CN"/>
              </w:rPr>
              <w:t>the maximum candidate value to 16 for forward compatibility.</w:t>
            </w:r>
          </w:p>
        </w:tc>
      </w:tr>
      <w:tr w:rsidR="00BC2208" w14:paraId="60DDC0DE" w14:textId="77777777">
        <w:tc>
          <w:tcPr>
            <w:tcW w:w="130" w:type="pct"/>
            <w:vAlign w:val="center"/>
          </w:tcPr>
          <w:p w14:paraId="68D89EAE" w14:textId="77777777" w:rsidR="00BC2208" w:rsidRDefault="00EA66F0">
            <w:pPr>
              <w:spacing w:afterLines="50" w:after="120"/>
              <w:jc w:val="both"/>
              <w:rPr>
                <w:rFonts w:eastAsia="ＭＳ 明朝"/>
                <w:sz w:val="22"/>
                <w:szCs w:val="22"/>
              </w:rPr>
            </w:pPr>
            <w:r>
              <w:rPr>
                <w:rFonts w:hint="eastAsia"/>
                <w:color w:val="000000"/>
                <w:sz w:val="22"/>
                <w:szCs w:val="22"/>
              </w:rPr>
              <w:t>[7]</w:t>
            </w:r>
          </w:p>
        </w:tc>
        <w:tc>
          <w:tcPr>
            <w:tcW w:w="384" w:type="pct"/>
            <w:vAlign w:val="center"/>
          </w:tcPr>
          <w:p w14:paraId="594C68A1"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356C62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14</w:t>
            </w:r>
            <w:r>
              <w:rPr>
                <w:rFonts w:eastAsiaTheme="minorEastAsia" w:hint="eastAsia"/>
                <w:sz w:val="22"/>
                <w:szCs w:val="22"/>
              </w:rPr>
              <w:t>:</w:t>
            </w:r>
            <w:r>
              <w:rPr>
                <w:rFonts w:eastAsiaTheme="minorEastAsia"/>
                <w:sz w:val="22"/>
                <w:szCs w:val="22"/>
              </w:rPr>
              <w:t xml:space="preserve"> PHY prioritization of overlapping low-priority DG-PUSCH and high-priority CG-PUSCH</w:t>
            </w:r>
          </w:p>
          <w:p w14:paraId="12FC7B98"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The maximum number of the candidate value set for component 3 can be 16 because the maximum number of supported CCs for UL CA is 16 as defined in FG 6-6.</w:t>
            </w:r>
          </w:p>
          <w:p w14:paraId="7B1E3D3F" w14:textId="77777777" w:rsidR="00BC2208" w:rsidRDefault="00BC2208">
            <w:pPr>
              <w:snapToGrid w:val="0"/>
              <w:spacing w:afterLines="50" w:after="120"/>
              <w:jc w:val="both"/>
              <w:rPr>
                <w:rFonts w:eastAsiaTheme="minorEastAsia"/>
                <w:sz w:val="22"/>
                <w:szCs w:val="22"/>
              </w:rPr>
            </w:pPr>
          </w:p>
          <w:p w14:paraId="5220A195"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15</w:t>
            </w:r>
            <w:r>
              <w:rPr>
                <w:rFonts w:eastAsiaTheme="minorEastAsia" w:hint="eastAsia"/>
                <w:sz w:val="22"/>
                <w:szCs w:val="22"/>
              </w:rPr>
              <w:t>:</w:t>
            </w:r>
            <w:r>
              <w:rPr>
                <w:rFonts w:eastAsiaTheme="minorEastAsia"/>
                <w:sz w:val="22"/>
                <w:szCs w:val="22"/>
              </w:rPr>
              <w:t xml:space="preserve"> PHY prioritization of overlapping high-priority DG-PUSCH and low-priority CG-PUSCH</w:t>
            </w:r>
          </w:p>
          <w:p w14:paraId="48E3A92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The maximum number of the candidate value set for component 5 can be 16 because the maximum number of supported CCs for UL CA is 16 as defined in FG 6-6.</w:t>
            </w:r>
          </w:p>
        </w:tc>
      </w:tr>
    </w:tbl>
    <w:p w14:paraId="363CF438" w14:textId="77777777" w:rsidR="00BC2208" w:rsidRDefault="00BC2208">
      <w:pPr>
        <w:spacing w:afterLines="50" w:after="120"/>
        <w:jc w:val="both"/>
        <w:rPr>
          <w:sz w:val="22"/>
        </w:rPr>
      </w:pPr>
    </w:p>
    <w:p w14:paraId="5B71CD93"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7E87A50" w14:textId="77777777" w:rsidR="00BC2208" w:rsidRDefault="00EA66F0" w:rsidP="006932BF">
      <w:pPr>
        <w:rPr>
          <w:b/>
          <w:bCs/>
          <w:szCs w:val="21"/>
          <w:lang w:val="en-US"/>
        </w:rPr>
      </w:pPr>
      <w:r>
        <w:rPr>
          <w:b/>
          <w:bCs/>
          <w:szCs w:val="21"/>
          <w:highlight w:val="yellow"/>
          <w:lang w:val="en-US"/>
        </w:rPr>
        <w:t>High priority proposal 2-8:</w:t>
      </w:r>
    </w:p>
    <w:p w14:paraId="6CA916D7"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The maximum value for Component 5 for FGs 25-14 and 25-15 is 16.</w:t>
      </w:r>
    </w:p>
    <w:tbl>
      <w:tblPr>
        <w:tblStyle w:val="aff"/>
        <w:tblW w:w="5000" w:type="pct"/>
        <w:tblLook w:val="04A0" w:firstRow="1" w:lastRow="0" w:firstColumn="1" w:lastColumn="0" w:noHBand="0" w:noVBand="1"/>
      </w:tblPr>
      <w:tblGrid>
        <w:gridCol w:w="2265"/>
        <w:gridCol w:w="20118"/>
      </w:tblGrid>
      <w:tr w:rsidR="00BC2208" w14:paraId="0CFFDF1F" w14:textId="77777777">
        <w:tc>
          <w:tcPr>
            <w:tcW w:w="506" w:type="pct"/>
            <w:shd w:val="clear" w:color="auto" w:fill="F2F2F2" w:themeFill="background1" w:themeFillShade="F2"/>
          </w:tcPr>
          <w:p w14:paraId="2DDE36C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E785AC"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5E68BE" w14:paraId="35AEA8F3" w14:textId="77777777">
        <w:tc>
          <w:tcPr>
            <w:tcW w:w="506" w:type="pct"/>
          </w:tcPr>
          <w:p w14:paraId="4F1F4E40" w14:textId="5C432873" w:rsidR="005E68BE" w:rsidRPr="00DF239E" w:rsidRDefault="005E68BE" w:rsidP="005E68BE">
            <w:pPr>
              <w:jc w:val="both"/>
              <w:rPr>
                <w:rFonts w:eastAsiaTheme="minorEastAsia"/>
                <w:szCs w:val="21"/>
                <w:highlight w:val="yellow"/>
                <w:lang w:val="en-US"/>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7F09CA9B" w14:textId="1773990C" w:rsidR="005E68BE" w:rsidRPr="00DF239E" w:rsidRDefault="005E68BE" w:rsidP="005E68BE">
            <w:pPr>
              <w:rPr>
                <w:rFonts w:eastAsiaTheme="minorEastAsia"/>
                <w:szCs w:val="21"/>
                <w:highlight w:val="yellow"/>
                <w:lang w:val="en-US"/>
              </w:rPr>
            </w:pPr>
            <w:r>
              <w:rPr>
                <w:rFonts w:eastAsia="SimSun"/>
                <w:szCs w:val="21"/>
                <w:lang w:val="en-US" w:eastAsia="zh-CN"/>
              </w:rPr>
              <w:t>We are fine with the proposal.</w:t>
            </w:r>
          </w:p>
        </w:tc>
      </w:tr>
      <w:tr w:rsidR="003A0C71" w14:paraId="02980DB6" w14:textId="77777777">
        <w:tc>
          <w:tcPr>
            <w:tcW w:w="506" w:type="pct"/>
          </w:tcPr>
          <w:p w14:paraId="089449DF" w14:textId="1EA3DEBB"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BE2B073" w14:textId="0FA47DC2"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 T</w:t>
            </w:r>
            <w:r w:rsidRPr="001D4CBB">
              <w:rPr>
                <w:rFonts w:eastAsiaTheme="minorEastAsia"/>
                <w:szCs w:val="21"/>
                <w:lang w:val="en-US"/>
              </w:rPr>
              <w:t>he maximum number of supported CCs for UL CA is 16 as defined in FG 6-6.</w:t>
            </w:r>
          </w:p>
        </w:tc>
      </w:tr>
      <w:tr w:rsidR="00CB1F91" w14:paraId="14F4B497" w14:textId="77777777">
        <w:tc>
          <w:tcPr>
            <w:tcW w:w="506" w:type="pct"/>
          </w:tcPr>
          <w:p w14:paraId="1E52C21B" w14:textId="38BD29CC" w:rsidR="00CB1F91" w:rsidRDefault="00CB1F91" w:rsidP="00CB1F91">
            <w:pPr>
              <w:jc w:val="both"/>
              <w:rPr>
                <w:rFonts w:eastAsiaTheme="minorEastAsia"/>
                <w:szCs w:val="21"/>
                <w:lang w:val="en-US"/>
              </w:rPr>
            </w:pPr>
            <w:r w:rsidRPr="00F501CB">
              <w:rPr>
                <w:color w:val="000000"/>
                <w:szCs w:val="24"/>
              </w:rPr>
              <w:t xml:space="preserve">Huawei, </w:t>
            </w:r>
            <w:proofErr w:type="spellStart"/>
            <w:r w:rsidRPr="00F501CB">
              <w:rPr>
                <w:color w:val="000000"/>
                <w:szCs w:val="24"/>
              </w:rPr>
              <w:t>HiSilicon</w:t>
            </w:r>
            <w:proofErr w:type="spellEnd"/>
          </w:p>
        </w:tc>
        <w:tc>
          <w:tcPr>
            <w:tcW w:w="4494" w:type="pct"/>
          </w:tcPr>
          <w:p w14:paraId="4BF94170" w14:textId="77777777" w:rsidR="00CB1F91" w:rsidRPr="00BD0F5B" w:rsidRDefault="00CB1F91" w:rsidP="00CB1F91">
            <w:pPr>
              <w:rPr>
                <w:rFonts w:eastAsia="SimSun"/>
                <w:szCs w:val="24"/>
                <w:lang w:eastAsia="zh-CN"/>
              </w:rPr>
            </w:pPr>
            <w:r>
              <w:rPr>
                <w:rFonts w:eastAsia="SimSun" w:hint="eastAsia"/>
                <w:szCs w:val="24"/>
                <w:lang w:eastAsia="zh-CN"/>
              </w:rPr>
              <w:t>S</w:t>
            </w:r>
            <w:r>
              <w:rPr>
                <w:rFonts w:eastAsia="SimSun"/>
                <w:szCs w:val="24"/>
                <w:lang w:eastAsia="zh-CN"/>
              </w:rPr>
              <w:t xml:space="preserve">upport the proposal. </w:t>
            </w:r>
          </w:p>
          <w:p w14:paraId="67ED481F" w14:textId="345046B8" w:rsidR="00CB1F91" w:rsidRDefault="00CB1F91" w:rsidP="00CB1F91">
            <w:pPr>
              <w:rPr>
                <w:rFonts w:eastAsiaTheme="minorEastAsia"/>
                <w:szCs w:val="21"/>
                <w:lang w:val="en-US"/>
              </w:rPr>
            </w:pPr>
            <w:r w:rsidRPr="00F501CB">
              <w:rPr>
                <w:szCs w:val="24"/>
                <w:lang w:eastAsia="zh-CN"/>
              </w:rPr>
              <w:t xml:space="preserve">16 is the maximum number of </w:t>
            </w:r>
            <w:r w:rsidRPr="00F501CB">
              <w:rPr>
                <w:szCs w:val="24"/>
              </w:rPr>
              <w:t xml:space="preserve">UL carriers that UE supports. According to the Table 5.3A.5-1 in 38.101, the maximum number of contiguous CC per band is 8, and in RAN4 the discussion on extending this value to 12 is ongoing. We suggest </w:t>
            </w:r>
            <w:proofErr w:type="gramStart"/>
            <w:r w:rsidRPr="00F501CB">
              <w:rPr>
                <w:szCs w:val="24"/>
              </w:rPr>
              <w:t>to set</w:t>
            </w:r>
            <w:proofErr w:type="gramEnd"/>
            <w:r w:rsidRPr="00F501CB">
              <w:rPr>
                <w:szCs w:val="24"/>
              </w:rPr>
              <w:t xml:space="preserve"> </w:t>
            </w:r>
            <w:r w:rsidRPr="00F501CB">
              <w:rPr>
                <w:szCs w:val="24"/>
                <w:lang w:eastAsia="zh-CN"/>
              </w:rPr>
              <w:t>the maximum candidate value to 16 for forward compatibility.</w:t>
            </w:r>
          </w:p>
        </w:tc>
      </w:tr>
      <w:tr w:rsidR="006837A7" w14:paraId="57CF0B95" w14:textId="77777777">
        <w:tc>
          <w:tcPr>
            <w:tcW w:w="506" w:type="pct"/>
          </w:tcPr>
          <w:p w14:paraId="19F9A8C7" w14:textId="5640F631" w:rsidR="006837A7" w:rsidRPr="00F501CB" w:rsidRDefault="006837A7" w:rsidP="006837A7">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19CC9078" w14:textId="1531AA8B" w:rsidR="006837A7" w:rsidRDefault="006837A7" w:rsidP="006837A7">
            <w:pPr>
              <w:rPr>
                <w:rFonts w:eastAsia="SimSun"/>
                <w:szCs w:val="24"/>
                <w:lang w:eastAsia="zh-CN"/>
              </w:rPr>
            </w:pPr>
            <w:r>
              <w:rPr>
                <w:rFonts w:eastAsiaTheme="minorEastAsia" w:hint="eastAsia"/>
                <w:szCs w:val="21"/>
                <w:lang w:val="en-US"/>
              </w:rPr>
              <w:t>B</w:t>
            </w:r>
            <w:r>
              <w:rPr>
                <w:rFonts w:eastAsiaTheme="minorEastAsia"/>
                <w:szCs w:val="21"/>
                <w:lang w:val="en-US"/>
              </w:rPr>
              <w:t>ased on the feedbacks, it seems agreeable.</w:t>
            </w:r>
          </w:p>
        </w:tc>
      </w:tr>
      <w:tr w:rsidR="006932BF" w14:paraId="4D006C76" w14:textId="77777777" w:rsidTr="006932BF">
        <w:tc>
          <w:tcPr>
            <w:tcW w:w="506" w:type="pct"/>
          </w:tcPr>
          <w:p w14:paraId="15EBFB65" w14:textId="77777777" w:rsidR="006932BF" w:rsidRDefault="006932BF"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9181C3F"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0AC0CAD8" w14:textId="77777777" w:rsidR="00BC2208" w:rsidRPr="006932BF" w:rsidRDefault="00BC2208">
      <w:pPr>
        <w:spacing w:afterLines="50" w:after="120"/>
        <w:jc w:val="both"/>
        <w:rPr>
          <w:sz w:val="22"/>
          <w:lang w:val="en-US"/>
        </w:rPr>
      </w:pPr>
    </w:p>
    <w:p w14:paraId="2132669C" w14:textId="77777777" w:rsidR="00BC2208" w:rsidRDefault="00BC2208">
      <w:pPr>
        <w:spacing w:afterLines="50" w:after="120"/>
        <w:jc w:val="both"/>
        <w:rPr>
          <w:sz w:val="22"/>
          <w:lang w:val="en-US"/>
        </w:rPr>
      </w:pPr>
    </w:p>
    <w:p w14:paraId="2597339C" w14:textId="77777777" w:rsidR="00BC2208" w:rsidRDefault="00EA66F0">
      <w:pPr>
        <w:pStyle w:val="2"/>
        <w:rPr>
          <w:rFonts w:eastAsia="ＭＳ 明朝"/>
          <w:b/>
          <w:bCs/>
          <w:szCs w:val="24"/>
          <w:lang w:val="en-US"/>
        </w:rPr>
      </w:pPr>
      <w:r>
        <w:rPr>
          <w:rFonts w:eastAsia="ＭＳ 明朝"/>
          <w:b/>
          <w:bCs/>
          <w:szCs w:val="24"/>
          <w:lang w:val="en-US"/>
        </w:rPr>
        <w:t>2.9</w:t>
      </w:r>
      <w:r>
        <w:rPr>
          <w:rFonts w:eastAsia="ＭＳ 明朝"/>
          <w:b/>
          <w:bCs/>
          <w:szCs w:val="24"/>
          <w:lang w:val="en-US"/>
        </w:rPr>
        <w:tab/>
        <w:t>25-16: Intra-UE multiplexing with different priorities</w:t>
      </w:r>
    </w:p>
    <w:p w14:paraId="34A39F58" w14:textId="77777777" w:rsidR="00BC2208" w:rsidRDefault="00EA66F0">
      <w:pPr>
        <w:spacing w:afterLines="50" w:after="120"/>
        <w:jc w:val="both"/>
        <w:rPr>
          <w:sz w:val="22"/>
          <w:lang w:val="en-US"/>
        </w:rPr>
      </w:pPr>
      <w:r>
        <w:rPr>
          <w:rFonts w:hint="eastAsia"/>
          <w:sz w:val="22"/>
          <w:lang w:val="en-US"/>
        </w:rPr>
        <w:t>I</w:t>
      </w:r>
      <w:r>
        <w:rPr>
          <w:sz w:val="22"/>
          <w:lang w:val="en-US"/>
        </w:rPr>
        <w:t>n [1], FG 25-16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6A5023D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424CB3D" w14:textId="77777777" w:rsidR="00BC2208" w:rsidRDefault="00EA66F0">
            <w:pPr>
              <w:pStyle w:val="TAL"/>
              <w:rPr>
                <w:rFonts w:cs="Arial"/>
                <w:szCs w:val="18"/>
              </w:rPr>
            </w:pPr>
            <w:r>
              <w:rPr>
                <w:rFonts w:cs="Arial"/>
              </w:rPr>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2959597" w14:textId="77777777" w:rsidR="00BC2208" w:rsidRDefault="00EA66F0">
            <w:pPr>
              <w:pStyle w:val="TAL"/>
              <w:rPr>
                <w:rFonts w:cs="Arial"/>
                <w:szCs w:val="18"/>
              </w:rPr>
            </w:pPr>
            <w:r>
              <w:rPr>
                <w:rFonts w:cs="Arial"/>
              </w:rPr>
              <w:t>25-16</w:t>
            </w:r>
          </w:p>
        </w:tc>
        <w:tc>
          <w:tcPr>
            <w:tcW w:w="1559" w:type="dxa"/>
            <w:tcBorders>
              <w:top w:val="single" w:sz="4" w:space="0" w:color="auto"/>
              <w:left w:val="single" w:sz="4" w:space="0" w:color="auto"/>
              <w:bottom w:val="single" w:sz="4" w:space="0" w:color="auto"/>
              <w:right w:val="single" w:sz="4" w:space="0" w:color="auto"/>
            </w:tcBorders>
          </w:tcPr>
          <w:p w14:paraId="0F987EB3" w14:textId="77777777" w:rsidR="00BC2208" w:rsidRDefault="00EA66F0">
            <w:pPr>
              <w:pStyle w:val="TAL"/>
              <w:rPr>
                <w:rFonts w:eastAsia="Times New Roman" w:cs="Arial"/>
              </w:rPr>
            </w:pPr>
            <w:r>
              <w:rPr>
                <w:rFonts w:eastAsia="Times New Roman" w:cs="Arial"/>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tcPr>
          <w:p w14:paraId="68415F62" w14:textId="77777777" w:rsidR="00BC2208" w:rsidRDefault="00EA66F0">
            <w:pPr>
              <w:pStyle w:val="TAL"/>
              <w:spacing w:line="256" w:lineRule="auto"/>
              <w:rPr>
                <w:rFonts w:eastAsia="Times New Roman" w:cs="Arial"/>
                <w:szCs w:val="18"/>
              </w:rPr>
            </w:pPr>
            <w:r>
              <w:rPr>
                <w:rFonts w:eastAsia="Times New Roman" w:cs="Arial"/>
                <w:szCs w:val="18"/>
              </w:rPr>
              <w:t>1. Support multiplexing a high-priority HARQ-ACK and a low-priority HARQ-ACK into a PUCCH. Support separate coding for the two HARQ-ACKs.</w:t>
            </w:r>
          </w:p>
          <w:p w14:paraId="2EF521F2" w14:textId="77777777" w:rsidR="00BC2208" w:rsidRDefault="00EA66F0">
            <w:pPr>
              <w:pStyle w:val="TAL"/>
              <w:spacing w:line="256" w:lineRule="auto"/>
              <w:rPr>
                <w:rFonts w:eastAsia="Times New Roman" w:cs="Arial"/>
                <w:szCs w:val="18"/>
                <w:highlight w:val="yellow"/>
              </w:rPr>
            </w:pPr>
            <w:r>
              <w:rPr>
                <w:rFonts w:eastAsia="Times New Roman" w:cs="Arial"/>
                <w:szCs w:val="18"/>
                <w:highlight w:val="yellow"/>
              </w:rPr>
              <w:t>2. [Support multiplexing a low-priority HARQ-ACK and a high-priority SR into a PUCCH for some HARQ-ACK/SR PF combinations (FFS applicable combinations).]</w:t>
            </w:r>
          </w:p>
          <w:p w14:paraId="0D24179C" w14:textId="77777777" w:rsidR="00BC2208" w:rsidRDefault="00EA66F0">
            <w:pPr>
              <w:snapToGrid w:val="0"/>
              <w:contextualSpacing/>
              <w:jc w:val="both"/>
              <w:rPr>
                <w:rFonts w:ascii="Arial" w:hAnsi="Arial" w:cs="Arial"/>
                <w:sz w:val="18"/>
                <w:szCs w:val="18"/>
              </w:rPr>
            </w:pPr>
            <w:r>
              <w:rPr>
                <w:rFonts w:ascii="Arial" w:hAnsi="Arial" w:cs="Arial"/>
                <w:sz w:val="18"/>
                <w:szCs w:val="18"/>
                <w:highlight w:val="yellow"/>
              </w:rPr>
              <w:t>3. [Support multiplexing a low-priority HARQ-ACK, a high-priority HARQ-</w:t>
            </w:r>
            <w:proofErr w:type="gramStart"/>
            <w:r>
              <w:rPr>
                <w:rFonts w:ascii="Arial" w:hAnsi="Arial" w:cs="Arial"/>
                <w:sz w:val="18"/>
                <w:szCs w:val="18"/>
                <w:highlight w:val="yellow"/>
              </w:rPr>
              <w:t>ACK</w:t>
            </w:r>
            <w:proofErr w:type="gramEnd"/>
            <w:r>
              <w:rPr>
                <w:rFonts w:ascii="Arial" w:hAnsi="Arial" w:cs="Arial"/>
                <w:sz w:val="18"/>
                <w:szCs w:val="18"/>
                <w:highlight w:val="yellow"/>
              </w:rPr>
              <w:t xml:space="preserve"> and a high-priority SR into a PUCCH.]</w:t>
            </w:r>
          </w:p>
          <w:p w14:paraId="3CAA7538" w14:textId="77777777" w:rsidR="00BC2208" w:rsidRDefault="00EA66F0">
            <w:pPr>
              <w:pStyle w:val="TAL"/>
              <w:spacing w:line="256" w:lineRule="auto"/>
              <w:rPr>
                <w:rFonts w:eastAsia="Times New Roman" w:cs="Arial"/>
                <w:szCs w:val="18"/>
              </w:rPr>
            </w:pPr>
            <w:r>
              <w:rPr>
                <w:rFonts w:eastAsia="Times New Roman" w:cs="Arial"/>
                <w:szCs w:val="18"/>
              </w:rPr>
              <w:t xml:space="preserve">4. Support multiplexing a low-priority HARQ-ACK in a high-priority PUSCH (conveying UL-SCH only). Support separate </w:t>
            </w:r>
            <w:proofErr w:type="spellStart"/>
            <w:r>
              <w:rPr>
                <w:rFonts w:eastAsia="Times New Roman" w:cs="Arial"/>
                <w:szCs w:val="18"/>
              </w:rPr>
              <w:t>beta_offset</w:t>
            </w:r>
            <w:proofErr w:type="spellEnd"/>
            <w:r>
              <w:rPr>
                <w:rFonts w:eastAsia="Times New Roman" w:cs="Arial"/>
                <w:szCs w:val="18"/>
              </w:rPr>
              <w:t xml:space="preserve"> values for this priority combination.</w:t>
            </w:r>
          </w:p>
          <w:p w14:paraId="725FAC00" w14:textId="77777777" w:rsidR="00BC2208" w:rsidRDefault="00EA66F0">
            <w:pPr>
              <w:pStyle w:val="TAL"/>
              <w:spacing w:line="256" w:lineRule="auto"/>
              <w:rPr>
                <w:rFonts w:eastAsia="Times New Roman" w:cs="Arial"/>
                <w:szCs w:val="18"/>
              </w:rPr>
            </w:pPr>
            <w:r>
              <w:rPr>
                <w:rFonts w:eastAsia="Times New Roman" w:cs="Arial"/>
                <w:szCs w:val="18"/>
              </w:rPr>
              <w:t xml:space="preserve">5. Support multiplexing a high-priority HARQ-ACK in a low-priority PUSCH (conveying UL-SCH only). Support separate </w:t>
            </w:r>
            <w:proofErr w:type="spellStart"/>
            <w:r>
              <w:rPr>
                <w:rFonts w:eastAsia="Times New Roman" w:cs="Arial"/>
                <w:szCs w:val="18"/>
              </w:rPr>
              <w:t>beta_offset</w:t>
            </w:r>
            <w:proofErr w:type="spellEnd"/>
            <w:r>
              <w:rPr>
                <w:rFonts w:eastAsia="Times New Roman" w:cs="Arial"/>
                <w:szCs w:val="18"/>
              </w:rPr>
              <w:t xml:space="preserve"> values for this priority combination.</w:t>
            </w:r>
          </w:p>
          <w:p w14:paraId="5B5660DA" w14:textId="77777777" w:rsidR="00BC2208" w:rsidRDefault="00EA66F0">
            <w:pPr>
              <w:pStyle w:val="TAL"/>
              <w:spacing w:line="256" w:lineRule="auto"/>
              <w:rPr>
                <w:rFonts w:eastAsia="Times New Roman" w:cs="Arial"/>
                <w:szCs w:val="18"/>
              </w:rPr>
            </w:pPr>
            <w:r>
              <w:rPr>
                <w:rFonts w:eastAsia="Times New Roman" w:cs="Arial"/>
                <w:szCs w:val="18"/>
              </w:rPr>
              <w:t xml:space="preserve">6. Support multiplexing a low-priority HARQ-ACK, a high-priority PUSCH </w:t>
            </w:r>
            <w:r w:rsidRPr="003B488A">
              <w:rPr>
                <w:rFonts w:eastAsia="Times New Roman" w:cs="Arial"/>
                <w:color w:val="FF0000"/>
                <w:szCs w:val="18"/>
              </w:rPr>
              <w:t>conveying UL-SCH</w:t>
            </w:r>
            <w:r>
              <w:rPr>
                <w:rFonts w:eastAsia="Times New Roman" w:cs="Arial"/>
                <w:szCs w:val="18"/>
              </w:rPr>
              <w:t>, a high-priority HARQ-ACK and/or CSI.</w:t>
            </w:r>
          </w:p>
          <w:p w14:paraId="1BCE77EB" w14:textId="77777777" w:rsidR="00BC2208" w:rsidRDefault="00EA66F0">
            <w:pPr>
              <w:snapToGrid w:val="0"/>
              <w:spacing w:afterLines="50" w:after="120"/>
              <w:contextualSpacing/>
              <w:jc w:val="both"/>
              <w:rPr>
                <w:rFonts w:ascii="Arial" w:eastAsia="ＭＳ 明朝" w:hAnsi="Arial" w:cs="Arial"/>
                <w:sz w:val="18"/>
                <w:szCs w:val="18"/>
              </w:rPr>
            </w:pPr>
            <w:r>
              <w:rPr>
                <w:rFonts w:ascii="Arial" w:hAnsi="Arial" w:cs="Arial"/>
                <w:sz w:val="18"/>
                <w:szCs w:val="18"/>
              </w:rPr>
              <w:t xml:space="preserve">7. Support multiplexing a high-priority HARQ-ACK, a low-priority PUSCH </w:t>
            </w:r>
            <w:r w:rsidRPr="003B488A">
              <w:rPr>
                <w:rFonts w:ascii="Arial" w:hAnsi="Arial" w:cs="Arial"/>
                <w:color w:val="FF0000"/>
                <w:sz w:val="18"/>
                <w:szCs w:val="18"/>
              </w:rPr>
              <w:t>conveying UL-SCH</w:t>
            </w:r>
            <w:r>
              <w:rPr>
                <w:rFonts w:ascii="Arial" w:hAnsi="Arial" w:cs="Arial"/>
                <w:sz w:val="18"/>
                <w:szCs w:val="18"/>
              </w:rPr>
              <w:t>, a low-priority HARQ-ACK and/or CSI.</w:t>
            </w:r>
          </w:p>
          <w:p w14:paraId="5ADB3B5A" w14:textId="77777777" w:rsidR="00BC2208" w:rsidRDefault="00BC2208">
            <w:pPr>
              <w:snapToGrid w:val="0"/>
              <w:spacing w:afterLines="50" w:after="120"/>
              <w:contextualSpacing/>
              <w:jc w:val="both"/>
              <w:rPr>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0C264" w14:textId="77777777" w:rsidR="00BC2208" w:rsidRDefault="00EA66F0">
            <w:pPr>
              <w:pStyle w:val="TAL"/>
              <w:rPr>
                <w:rFonts w:cs="Arial"/>
                <w:highlight w:val="yellow"/>
              </w:rPr>
            </w:pPr>
            <w:r>
              <w:rPr>
                <w:rFonts w:cs="Arial"/>
                <w:highlight w:val="yellow"/>
              </w:rPr>
              <w:t>[11-3, 12-1]</w:t>
            </w:r>
          </w:p>
          <w:p w14:paraId="11AE2FE0" w14:textId="77777777" w:rsidR="00BC2208" w:rsidRDefault="00BC2208">
            <w:pPr>
              <w:pStyle w:val="TAL"/>
              <w:rPr>
                <w:rFonts w:eastAsia="ＭＳ 明朝" w:cs="Arial"/>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6F6B08" w14:textId="77777777" w:rsidR="00BC2208" w:rsidRDefault="00EA66F0">
            <w:pPr>
              <w:pStyle w:val="TAL"/>
              <w:rPr>
                <w:rFonts w:eastAsia="SimSun" w:cs="Arial"/>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9F6C2" w14:textId="77777777" w:rsidR="00BC2208" w:rsidRDefault="00EA66F0">
            <w:pPr>
              <w:pStyle w:val="TAL"/>
              <w:rPr>
                <w:rFonts w:cs="Arial"/>
                <w:szCs w:val="18"/>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2C5D0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A76C5" w14:textId="77777777" w:rsidR="00BC2208" w:rsidRDefault="00EA66F0">
            <w:pPr>
              <w:pStyle w:val="TAL"/>
              <w:rPr>
                <w:rFonts w:cs="Arial"/>
                <w:szCs w:val="18"/>
                <w:highlight w:val="yellow"/>
              </w:rPr>
            </w:pPr>
            <w:r>
              <w:rPr>
                <w:rFonts w:cs="Arial"/>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AB1C23" w14:textId="77777777" w:rsidR="00BC2208" w:rsidRDefault="00EA66F0">
            <w:pPr>
              <w:pStyle w:val="TAL"/>
              <w:rPr>
                <w:rFonts w:cs="Arial"/>
                <w:szCs w:val="18"/>
                <w:highlight w:val="yellow"/>
              </w:rPr>
            </w:pPr>
            <w:r>
              <w:rPr>
                <w:rFonts w:cs="Arial"/>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349E0" w14:textId="77777777" w:rsidR="00BC2208" w:rsidRDefault="00EA66F0">
            <w:pPr>
              <w:pStyle w:val="TAL"/>
              <w:rPr>
                <w:rFonts w:cs="Arial"/>
                <w:szCs w:val="18"/>
                <w:highlight w:val="yellow"/>
              </w:rPr>
            </w:pPr>
            <w:r>
              <w:rPr>
                <w:rFonts w:cs="Arial"/>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15E414" w14:textId="77777777" w:rsidR="00BC2208" w:rsidRDefault="00EA66F0">
            <w:pPr>
              <w:pStyle w:val="TAL"/>
              <w:rPr>
                <w:rFonts w:cs="Arial"/>
                <w:szCs w:val="18"/>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2FDB949B"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5E0C0C6" w14:textId="77777777" w:rsidR="00BC2208" w:rsidRDefault="00EA66F0">
            <w:pPr>
              <w:pStyle w:val="TAL"/>
              <w:rPr>
                <w:rFonts w:cs="Arial"/>
                <w:szCs w:val="18"/>
              </w:rPr>
            </w:pPr>
            <w:r>
              <w:rPr>
                <w:rFonts w:cs="Arial"/>
              </w:rPr>
              <w:t xml:space="preserve">Optional with capability </w:t>
            </w:r>
            <w:proofErr w:type="spellStart"/>
            <w:r>
              <w:rPr>
                <w:rFonts w:cs="Arial"/>
              </w:rPr>
              <w:t>signaling</w:t>
            </w:r>
            <w:proofErr w:type="spellEnd"/>
          </w:p>
        </w:tc>
      </w:tr>
    </w:tbl>
    <w:p w14:paraId="1F7B42D3" w14:textId="77777777" w:rsidR="00BC2208" w:rsidRDefault="00BC2208">
      <w:pPr>
        <w:spacing w:afterLines="50" w:after="120"/>
        <w:jc w:val="both"/>
        <w:rPr>
          <w:sz w:val="22"/>
          <w:lang w:val="en-US"/>
        </w:rPr>
      </w:pPr>
    </w:p>
    <w:p w14:paraId="56BF6514"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4A99845C" w14:textId="77777777">
        <w:tc>
          <w:tcPr>
            <w:tcW w:w="130" w:type="pct"/>
            <w:vAlign w:val="center"/>
          </w:tcPr>
          <w:p w14:paraId="07959499"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10726D61" w14:textId="77777777" w:rsidR="00BC2208" w:rsidRDefault="00EA66F0">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10DAD3C5" w14:textId="77777777" w:rsidR="00BC2208" w:rsidRDefault="00EA66F0">
            <w:pPr>
              <w:pStyle w:val="aff3"/>
              <w:numPr>
                <w:ilvl w:val="0"/>
                <w:numId w:val="30"/>
              </w:numPr>
              <w:autoSpaceDE/>
              <w:autoSpaceDN/>
              <w:adjustRightInd/>
              <w:spacing w:after="0" w:line="360" w:lineRule="auto"/>
              <w:ind w:leftChars="0"/>
              <w:contextualSpacing/>
              <w:rPr>
                <w:b/>
                <w:sz w:val="22"/>
                <w:szCs w:val="22"/>
                <w:lang w:eastAsia="zh-CN"/>
              </w:rPr>
            </w:pPr>
            <w:r>
              <w:rPr>
                <w:sz w:val="22"/>
                <w:szCs w:val="22"/>
                <w:lang w:eastAsia="zh-CN"/>
              </w:rPr>
              <w:t>FG 25</w:t>
            </w:r>
            <w:r>
              <w:rPr>
                <w:b/>
                <w:sz w:val="22"/>
                <w:szCs w:val="22"/>
                <w:lang w:eastAsia="zh-CN"/>
              </w:rPr>
              <w:t>-</w:t>
            </w:r>
            <w:r>
              <w:rPr>
                <w:sz w:val="22"/>
                <w:szCs w:val="22"/>
                <w:lang w:eastAsia="zh-CN"/>
              </w:rPr>
              <w:t>16:</w:t>
            </w:r>
          </w:p>
          <w:p w14:paraId="35FAE284" w14:textId="77777777" w:rsidR="00BC2208" w:rsidRDefault="00EA66F0">
            <w:pPr>
              <w:pStyle w:val="aff3"/>
              <w:numPr>
                <w:ilvl w:val="1"/>
                <w:numId w:val="30"/>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Remove [] for component 2) and component 3) according to the agreements.</w:t>
            </w:r>
          </w:p>
          <w:p w14:paraId="74D0B366" w14:textId="77777777" w:rsidR="00BC2208" w:rsidRDefault="00EA66F0">
            <w:pPr>
              <w:pStyle w:val="aff3"/>
              <w:numPr>
                <w:ilvl w:val="1"/>
                <w:numId w:val="30"/>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 xml:space="preserve">Change 11-3 to one of {11-4, 11-4a}, as 11-4/11-4a is the UE capability of supporting two HARQ-ACK </w:t>
            </w:r>
            <w:proofErr w:type="gramStart"/>
            <w:r>
              <w:rPr>
                <w:rFonts w:eastAsia="SimSun"/>
                <w:iCs/>
                <w:sz w:val="22"/>
                <w:szCs w:val="22"/>
                <w:lang w:eastAsia="zh-CN"/>
              </w:rPr>
              <w:t>codebook</w:t>
            </w:r>
            <w:proofErr w:type="gramEnd"/>
            <w:r>
              <w:rPr>
                <w:rFonts w:eastAsia="SimSun"/>
                <w:iCs/>
                <w:sz w:val="22"/>
                <w:szCs w:val="22"/>
                <w:lang w:eastAsia="zh-CN"/>
              </w:rPr>
              <w:t xml:space="preserve"> with different priorities.</w:t>
            </w:r>
          </w:p>
          <w:p w14:paraId="057F3AE8" w14:textId="77777777" w:rsidR="00BC2208" w:rsidRDefault="00EA66F0">
            <w:pPr>
              <w:pStyle w:val="aff3"/>
              <w:numPr>
                <w:ilvl w:val="1"/>
                <w:numId w:val="30"/>
              </w:numPr>
              <w:autoSpaceDE/>
              <w:autoSpaceDN/>
              <w:adjustRightInd/>
              <w:spacing w:after="0" w:line="360" w:lineRule="auto"/>
              <w:ind w:leftChars="0"/>
              <w:contextualSpacing/>
              <w:rPr>
                <w:rFonts w:eastAsia="SimSun"/>
                <w:b/>
                <w:iCs/>
                <w:sz w:val="22"/>
                <w:szCs w:val="22"/>
                <w:lang w:eastAsia="zh-CN"/>
              </w:rPr>
            </w:pPr>
            <w:r>
              <w:rPr>
                <w:rFonts w:eastAsia="SimSun"/>
                <w:iCs/>
                <w:sz w:val="22"/>
                <w:szCs w:val="22"/>
                <w:lang w:eastAsia="zh-CN"/>
              </w:rPr>
              <w:t xml:space="preserve">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 </w:t>
            </w:r>
          </w:p>
          <w:p w14:paraId="7D038AA7" w14:textId="77777777" w:rsidR="00BC2208" w:rsidRDefault="00EA66F0">
            <w:pPr>
              <w:pStyle w:val="aff3"/>
              <w:numPr>
                <w:ilvl w:val="1"/>
                <w:numId w:val="30"/>
              </w:numPr>
              <w:autoSpaceDE/>
              <w:autoSpaceDN/>
              <w:adjustRightInd/>
              <w:spacing w:after="0" w:line="360" w:lineRule="auto"/>
              <w:ind w:leftChars="0"/>
              <w:contextualSpacing/>
              <w:rPr>
                <w:rFonts w:eastAsia="SimSun"/>
                <w:b/>
                <w:iCs/>
                <w:sz w:val="22"/>
                <w:szCs w:val="22"/>
                <w:lang w:eastAsia="zh-CN"/>
              </w:rPr>
            </w:pPr>
            <w:r>
              <w:rPr>
                <w:rFonts w:eastAsia="SimSun"/>
                <w:iCs/>
                <w:sz w:val="22"/>
                <w:szCs w:val="22"/>
                <w:lang w:eastAsia="zh-CN"/>
              </w:rPr>
              <w:t>Regarding the reporting granularity, we are fine with either “per FS”, or “per UE” with note “I</w:t>
            </w:r>
            <w:r>
              <w:rPr>
                <w:bCs/>
                <w:color w:val="000000" w:themeColor="text1"/>
                <w:sz w:val="22"/>
                <w:szCs w:val="22"/>
                <w:lang w:val="en-US"/>
              </w:rPr>
              <w:t>t is RAN1 understanding that this FG is supported on the band(s) in the corresponding band combination (s) where the UE reports the support of the prerequisite FG</w:t>
            </w:r>
            <w:r>
              <w:rPr>
                <w:rFonts w:eastAsia="SimSun"/>
                <w:iCs/>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580"/>
              <w:gridCol w:w="3284"/>
              <w:gridCol w:w="5971"/>
              <w:gridCol w:w="1504"/>
              <w:gridCol w:w="559"/>
              <w:gridCol w:w="595"/>
              <w:gridCol w:w="222"/>
              <w:gridCol w:w="717"/>
              <w:gridCol w:w="632"/>
              <w:gridCol w:w="632"/>
              <w:gridCol w:w="742"/>
              <w:gridCol w:w="222"/>
              <w:gridCol w:w="1761"/>
            </w:tblGrid>
            <w:tr w:rsidR="00BC2208" w14:paraId="72DE464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EB279A" w14:textId="77777777" w:rsidR="00BC2208" w:rsidRDefault="00EA66F0">
                  <w:pPr>
                    <w:pStyle w:val="TAL"/>
                    <w:rPr>
                      <w:rFonts w:ascii="Times New Roman" w:hAnsi="Times New Roman"/>
                      <w:sz w:val="22"/>
                      <w:szCs w:val="22"/>
                    </w:rPr>
                  </w:pPr>
                  <w:r>
                    <w:rPr>
                      <w:rFonts w:ascii="Times New Roman" w:hAnsi="Times New Roman"/>
                      <w:sz w:val="22"/>
                      <w:szCs w:val="22"/>
                    </w:rPr>
                    <w:lastRenderedPageBreak/>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575AE708" w14:textId="77777777" w:rsidR="00BC2208" w:rsidRDefault="00EA66F0">
                  <w:pPr>
                    <w:pStyle w:val="TAL"/>
                    <w:rPr>
                      <w:rFonts w:ascii="Times New Roman" w:hAnsi="Times New Roman"/>
                      <w:sz w:val="22"/>
                      <w:szCs w:val="22"/>
                    </w:rPr>
                  </w:pPr>
                  <w:r>
                    <w:rPr>
                      <w:rFonts w:ascii="Times New Roman" w:hAnsi="Times New Roman"/>
                      <w:sz w:val="22"/>
                      <w:szCs w:val="22"/>
                    </w:rPr>
                    <w:t>25-16</w:t>
                  </w:r>
                </w:p>
              </w:tc>
              <w:tc>
                <w:tcPr>
                  <w:tcW w:w="0" w:type="auto"/>
                  <w:tcBorders>
                    <w:top w:val="single" w:sz="4" w:space="0" w:color="auto"/>
                    <w:left w:val="single" w:sz="4" w:space="0" w:color="auto"/>
                    <w:bottom w:val="single" w:sz="4" w:space="0" w:color="auto"/>
                    <w:right w:val="single" w:sz="4" w:space="0" w:color="auto"/>
                  </w:tcBorders>
                </w:tcPr>
                <w:p w14:paraId="555DFE90"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HARQ-ACK with different priorities multiplexing on a PUCCH/PUSCH</w:t>
                  </w:r>
                </w:p>
              </w:tc>
              <w:tc>
                <w:tcPr>
                  <w:tcW w:w="0" w:type="auto"/>
                  <w:tcBorders>
                    <w:top w:val="single" w:sz="4" w:space="0" w:color="auto"/>
                    <w:left w:val="single" w:sz="4" w:space="0" w:color="auto"/>
                    <w:bottom w:val="single" w:sz="4" w:space="0" w:color="auto"/>
                    <w:right w:val="single" w:sz="4" w:space="0" w:color="auto"/>
                  </w:tcBorders>
                </w:tcPr>
                <w:p w14:paraId="11FBC04B"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1. Support multiplexing a high-priority HARQ-ACK and a low-priority HARQ-ACK into a PUCCH. Support separate coding for the two HARQ-ACKs.</w:t>
                  </w:r>
                </w:p>
                <w:p w14:paraId="020CB8E5" w14:textId="77777777" w:rsidR="00BC2208" w:rsidRDefault="00EA66F0">
                  <w:pPr>
                    <w:pStyle w:val="TAL"/>
                    <w:spacing w:line="256" w:lineRule="auto"/>
                    <w:rPr>
                      <w:rFonts w:ascii="Times New Roman" w:eastAsia="Times New Roman" w:hAnsi="Times New Roman"/>
                      <w:sz w:val="22"/>
                      <w:szCs w:val="22"/>
                      <w:highlight w:val="yellow"/>
                    </w:rPr>
                  </w:pPr>
                  <w:r>
                    <w:rPr>
                      <w:rFonts w:ascii="Times New Roman" w:eastAsia="Times New Roman" w:hAnsi="Times New Roman"/>
                      <w:sz w:val="22"/>
                      <w:szCs w:val="22"/>
                      <w:highlight w:val="yellow"/>
                    </w:rPr>
                    <w:t xml:space="preserve">2. </w:t>
                  </w:r>
                  <w:r>
                    <w:rPr>
                      <w:rFonts w:ascii="Times New Roman" w:eastAsia="Times New Roman" w:hAnsi="Times New Roman"/>
                      <w:strike/>
                      <w:color w:val="FF0000"/>
                      <w:sz w:val="22"/>
                      <w:szCs w:val="22"/>
                      <w:highlight w:val="yellow"/>
                    </w:rPr>
                    <w:t>[</w:t>
                  </w:r>
                  <w:r>
                    <w:rPr>
                      <w:rFonts w:ascii="Times New Roman" w:eastAsia="Times New Roman" w:hAnsi="Times New Roman"/>
                      <w:sz w:val="22"/>
                      <w:szCs w:val="22"/>
                      <w:highlight w:val="yellow"/>
                    </w:rPr>
                    <w:t>Support multiplexing a low-priority HARQ-ACK and a high-priority SR into a PUCCH for some HARQ-ACK/SR PF combinations (FFS applicable combinations).</w:t>
                  </w:r>
                  <w:r>
                    <w:rPr>
                      <w:rFonts w:ascii="Times New Roman" w:eastAsia="Times New Roman" w:hAnsi="Times New Roman"/>
                      <w:strike/>
                      <w:color w:val="FF0000"/>
                      <w:sz w:val="22"/>
                      <w:szCs w:val="22"/>
                      <w:highlight w:val="yellow"/>
                    </w:rPr>
                    <w:t>]</w:t>
                  </w:r>
                </w:p>
                <w:p w14:paraId="3D1DCCC8" w14:textId="77777777" w:rsidR="00BC2208" w:rsidRDefault="00EA66F0">
                  <w:pPr>
                    <w:snapToGrid w:val="0"/>
                    <w:contextualSpacing/>
                    <w:jc w:val="both"/>
                    <w:rPr>
                      <w:sz w:val="22"/>
                      <w:szCs w:val="22"/>
                      <w:highlight w:val="yellow"/>
                    </w:rPr>
                  </w:pPr>
                  <w:r>
                    <w:rPr>
                      <w:sz w:val="22"/>
                      <w:szCs w:val="22"/>
                      <w:highlight w:val="yellow"/>
                    </w:rPr>
                    <w:t>3.</w:t>
                  </w:r>
                  <w:r>
                    <w:rPr>
                      <w:strike/>
                      <w:color w:val="FF0000"/>
                      <w:sz w:val="22"/>
                      <w:szCs w:val="22"/>
                      <w:highlight w:val="yellow"/>
                    </w:rPr>
                    <w:t xml:space="preserve"> [</w:t>
                  </w:r>
                  <w:r>
                    <w:rPr>
                      <w:sz w:val="22"/>
                      <w:szCs w:val="22"/>
                      <w:highlight w:val="yellow"/>
                    </w:rPr>
                    <w:t>Support multiplexing a low-priority HARQ-ACK, a high-priority HARQ-</w:t>
                  </w:r>
                  <w:proofErr w:type="gramStart"/>
                  <w:r>
                    <w:rPr>
                      <w:sz w:val="22"/>
                      <w:szCs w:val="22"/>
                      <w:highlight w:val="yellow"/>
                    </w:rPr>
                    <w:t>ACK</w:t>
                  </w:r>
                  <w:proofErr w:type="gramEnd"/>
                  <w:r>
                    <w:rPr>
                      <w:sz w:val="22"/>
                      <w:szCs w:val="22"/>
                      <w:highlight w:val="yellow"/>
                    </w:rPr>
                    <w:t xml:space="preserve"> and a high-priority SR into a PUCCH.</w:t>
                  </w:r>
                  <w:r>
                    <w:rPr>
                      <w:strike/>
                      <w:color w:val="FF0000"/>
                      <w:sz w:val="22"/>
                      <w:szCs w:val="22"/>
                      <w:highlight w:val="yellow"/>
                    </w:rPr>
                    <w:t>]</w:t>
                  </w:r>
                </w:p>
                <w:p w14:paraId="3B45F937"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 xml:space="preserve">4. Support multiplexing a low-priority HARQ-ACK in a high-priority PUSCH (conveying UL-SCH only). Support separate </w:t>
                  </w:r>
                  <w:proofErr w:type="spellStart"/>
                  <w:r>
                    <w:rPr>
                      <w:rFonts w:ascii="Times New Roman" w:eastAsia="Times New Roman" w:hAnsi="Times New Roman"/>
                      <w:sz w:val="22"/>
                      <w:szCs w:val="22"/>
                    </w:rPr>
                    <w:t>beta_offset</w:t>
                  </w:r>
                  <w:proofErr w:type="spellEnd"/>
                  <w:r>
                    <w:rPr>
                      <w:rFonts w:ascii="Times New Roman" w:eastAsia="Times New Roman" w:hAnsi="Times New Roman"/>
                      <w:sz w:val="22"/>
                      <w:szCs w:val="22"/>
                    </w:rPr>
                    <w:t xml:space="preserve"> values for this priority combination.</w:t>
                  </w:r>
                </w:p>
                <w:p w14:paraId="06767452"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 xml:space="preserve">5. Support multiplexing a high-priority HARQ-ACK in a low-priority PUSCH (conveying UL-SCH only). Support separate </w:t>
                  </w:r>
                  <w:proofErr w:type="spellStart"/>
                  <w:r>
                    <w:rPr>
                      <w:rFonts w:ascii="Times New Roman" w:eastAsia="Times New Roman" w:hAnsi="Times New Roman"/>
                      <w:sz w:val="22"/>
                      <w:szCs w:val="22"/>
                    </w:rPr>
                    <w:t>beta_offset</w:t>
                  </w:r>
                  <w:proofErr w:type="spellEnd"/>
                  <w:r>
                    <w:rPr>
                      <w:rFonts w:ascii="Times New Roman" w:eastAsia="Times New Roman" w:hAnsi="Times New Roman"/>
                      <w:sz w:val="22"/>
                      <w:szCs w:val="22"/>
                    </w:rPr>
                    <w:t xml:space="preserve"> values for this priority combination.</w:t>
                  </w:r>
                </w:p>
                <w:p w14:paraId="09593041"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6. Support multiplexing a low-priority HARQ-ACK, a high-priority PUSCH conveying UL-SCH, a high-priority HARQ-ACK and/or CSI.</w:t>
                  </w:r>
                </w:p>
                <w:p w14:paraId="3D9CE583" w14:textId="77777777" w:rsidR="00BC2208" w:rsidRDefault="00EA66F0">
                  <w:pPr>
                    <w:snapToGrid w:val="0"/>
                    <w:spacing w:afterLines="50" w:after="120"/>
                    <w:contextualSpacing/>
                    <w:jc w:val="both"/>
                    <w:rPr>
                      <w:rFonts w:eastAsia="ＭＳ 明朝"/>
                      <w:sz w:val="22"/>
                      <w:szCs w:val="22"/>
                    </w:rPr>
                  </w:pPr>
                  <w:r>
                    <w:rPr>
                      <w:sz w:val="22"/>
                      <w:szCs w:val="22"/>
                    </w:rPr>
                    <w:t>7. Support multiplexing a high-priority HARQ-ACK, a low-priority PUSCH conveying UL-SCH, a low-priority HARQ-ACK and/or CSI.</w:t>
                  </w:r>
                </w:p>
                <w:p w14:paraId="471D9966" w14:textId="77777777" w:rsidR="00BC2208" w:rsidRDefault="00BC2208">
                  <w:pPr>
                    <w:snapToGrid w:val="0"/>
                    <w:spacing w:afterLines="50" w:after="120"/>
                    <w:contextualSpacing/>
                    <w:jc w:val="both"/>
                    <w:rPr>
                      <w:strike/>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AA7B" w14:textId="77777777" w:rsidR="00BC2208" w:rsidRDefault="00EA66F0">
                  <w:pPr>
                    <w:pStyle w:val="TAL"/>
                    <w:rPr>
                      <w:rFonts w:ascii="Times New Roman" w:hAnsi="Times New Roman"/>
                      <w:strike/>
                      <w:sz w:val="22"/>
                      <w:szCs w:val="22"/>
                      <w:highlight w:val="yellow"/>
                    </w:rPr>
                  </w:pPr>
                  <w:r>
                    <w:rPr>
                      <w:rFonts w:ascii="Times New Roman" w:hAnsi="Times New Roman"/>
                      <w:color w:val="FF0000"/>
                      <w:sz w:val="22"/>
                      <w:szCs w:val="22"/>
                      <w:highlight w:val="yellow"/>
                    </w:rPr>
                    <w:t>one of {11-4, 11-4a}</w:t>
                  </w:r>
                  <w:r>
                    <w:rPr>
                      <w:rFonts w:ascii="Times New Roman" w:hAnsi="Times New Roman"/>
                      <w:strike/>
                      <w:color w:val="FF0000"/>
                      <w:sz w:val="22"/>
                      <w:szCs w:val="22"/>
                      <w:highlight w:val="yellow"/>
                    </w:rPr>
                    <w:t>11-3, 12-1</w:t>
                  </w:r>
                </w:p>
                <w:p w14:paraId="76A31502"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F63E"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A6EE"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BC58"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6B8A" w14:textId="77777777" w:rsidR="00BC2208" w:rsidRDefault="00EA66F0">
                  <w:pPr>
                    <w:pStyle w:val="TAL"/>
                    <w:rPr>
                      <w:rFonts w:ascii="Times New Roman" w:hAnsi="Times New Roman"/>
                      <w:sz w:val="22"/>
                      <w:szCs w:val="22"/>
                      <w:lang w:val="en-US" w:eastAsia="zh-CN"/>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Per UE</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525E"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No</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B3B1"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No</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7B72"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7029EB4"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4A8F3482"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bl>
          <w:p w14:paraId="5439FC16" w14:textId="77777777" w:rsidR="00BC2208" w:rsidRDefault="00BC2208">
            <w:pPr>
              <w:rPr>
                <w:rFonts w:eastAsiaTheme="minorEastAsia"/>
                <w:b/>
                <w:sz w:val="22"/>
                <w:szCs w:val="22"/>
                <w:lang w:eastAsia="zh-CN"/>
              </w:rPr>
            </w:pPr>
          </w:p>
          <w:p w14:paraId="4F88B521" w14:textId="77777777" w:rsidR="00BC2208" w:rsidRDefault="00BC2208">
            <w:pPr>
              <w:spacing w:line="360" w:lineRule="auto"/>
              <w:contextualSpacing/>
              <w:jc w:val="both"/>
              <w:rPr>
                <w:rFonts w:eastAsiaTheme="minorEastAsia"/>
                <w:sz w:val="22"/>
                <w:szCs w:val="22"/>
              </w:rPr>
            </w:pPr>
          </w:p>
        </w:tc>
      </w:tr>
      <w:tr w:rsidR="00BC2208" w14:paraId="54643E8E" w14:textId="77777777">
        <w:tc>
          <w:tcPr>
            <w:tcW w:w="130" w:type="pct"/>
            <w:vAlign w:val="center"/>
          </w:tcPr>
          <w:p w14:paraId="7E77A14C" w14:textId="77777777" w:rsidR="00BC2208" w:rsidRDefault="00EA66F0">
            <w:pPr>
              <w:spacing w:afterLines="50" w:after="120"/>
              <w:jc w:val="both"/>
              <w:rPr>
                <w:rFonts w:eastAsia="ＭＳ 明朝"/>
                <w:sz w:val="22"/>
                <w:szCs w:val="22"/>
              </w:rPr>
            </w:pPr>
            <w:r>
              <w:rPr>
                <w:color w:val="000000"/>
                <w:sz w:val="22"/>
                <w:szCs w:val="22"/>
              </w:rPr>
              <w:lastRenderedPageBreak/>
              <w:t>[3]</w:t>
            </w:r>
          </w:p>
        </w:tc>
        <w:tc>
          <w:tcPr>
            <w:tcW w:w="384" w:type="pct"/>
            <w:vAlign w:val="center"/>
          </w:tcPr>
          <w:p w14:paraId="4E73E5AE"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4F3F34D4" w14:textId="77777777" w:rsidR="00BC2208" w:rsidRDefault="00EA66F0">
            <w:pPr>
              <w:rPr>
                <w:sz w:val="22"/>
                <w:szCs w:val="22"/>
                <w:lang w:eastAsia="zh-CN"/>
              </w:rPr>
            </w:pPr>
            <w:r>
              <w:rPr>
                <w:sz w:val="22"/>
                <w:szCs w:val="22"/>
                <w:lang w:eastAsia="zh-CN"/>
              </w:rPr>
              <w:t xml:space="preserve">For the third bullet in the component of 25-16, RAN1 has an agreement below. </w:t>
            </w:r>
          </w:p>
          <w:tbl>
            <w:tblPr>
              <w:tblStyle w:val="aff"/>
              <w:tblW w:w="0" w:type="auto"/>
              <w:tblLook w:val="04A0" w:firstRow="1" w:lastRow="0" w:firstColumn="1" w:lastColumn="0" w:noHBand="0" w:noVBand="1"/>
            </w:tblPr>
            <w:tblGrid>
              <w:gridCol w:w="9854"/>
            </w:tblGrid>
            <w:tr w:rsidR="00BC2208" w14:paraId="7D39377E" w14:textId="77777777">
              <w:tc>
                <w:tcPr>
                  <w:tcW w:w="9854" w:type="dxa"/>
                </w:tcPr>
                <w:p w14:paraId="46DA8314" w14:textId="77777777" w:rsidR="00BC2208" w:rsidRDefault="00EA66F0">
                  <w:pPr>
                    <w:rPr>
                      <w:b/>
                      <w:bCs/>
                      <w:sz w:val="22"/>
                      <w:szCs w:val="22"/>
                      <w:highlight w:val="green"/>
                      <w:lang w:eastAsia="zh-CN"/>
                    </w:rPr>
                  </w:pPr>
                  <w:r>
                    <w:rPr>
                      <w:b/>
                      <w:bCs/>
                      <w:sz w:val="22"/>
                      <w:szCs w:val="22"/>
                      <w:highlight w:val="green"/>
                      <w:lang w:eastAsia="zh-CN"/>
                    </w:rPr>
                    <w:t>Agreement</w:t>
                  </w:r>
                </w:p>
                <w:p w14:paraId="47E37CD8" w14:textId="77777777" w:rsidR="00BC2208" w:rsidRDefault="00EA66F0">
                  <w:pPr>
                    <w:rPr>
                      <w:sz w:val="22"/>
                      <w:szCs w:val="22"/>
                      <w:lang w:eastAsia="zh-CN"/>
                    </w:rPr>
                  </w:pPr>
                  <w:r>
                    <w:rPr>
                      <w:sz w:val="22"/>
                      <w:szCs w:val="22"/>
                    </w:rPr>
                    <w:t xml:space="preserve">When a PUCCH carrying HP SR and HP HARQ-ACK with PUCCH format 2/3/4 overlaps with a PUCCH carrying LP HARQ-ACK, </w:t>
                  </w:r>
                  <w:r>
                    <w:rPr>
                      <w:rFonts w:eastAsia="Malgun Gothic"/>
                      <w:sz w:val="22"/>
                      <w:szCs w:val="22"/>
                      <w:lang w:eastAsia="zh-CN"/>
                    </w:rPr>
                    <w:t>i</w:t>
                  </w:r>
                  <w:r>
                    <w:rPr>
                      <w:sz w:val="22"/>
                      <w:szCs w:val="22"/>
                    </w:rPr>
                    <w:t>nformation bits for K HP SRs are appended to HP HARQ-ACK bits, and treat them as HP UCI, where K (K≥1) PUCCHs semi-statically configured for K HP SRs overlap with the original PUCCH carrying the HP HARQ-ACK.</w:t>
                  </w:r>
                </w:p>
              </w:tc>
            </w:tr>
          </w:tbl>
          <w:p w14:paraId="1712D27D" w14:textId="77777777" w:rsidR="00BC2208" w:rsidRDefault="00EA66F0">
            <w:pPr>
              <w:rPr>
                <w:sz w:val="22"/>
                <w:szCs w:val="22"/>
                <w:lang w:eastAsia="zh-CN"/>
              </w:rPr>
            </w:pPr>
            <w:r>
              <w:rPr>
                <w:sz w:val="22"/>
                <w:szCs w:val="22"/>
                <w:lang w:eastAsia="zh-CN"/>
              </w:rPr>
              <w:t>It means it is conditionally support multiplexing a low-priority HARQ-ACK, a high-priority HARQ-</w:t>
            </w:r>
            <w:proofErr w:type="gramStart"/>
            <w:r>
              <w:rPr>
                <w:sz w:val="22"/>
                <w:szCs w:val="22"/>
                <w:lang w:eastAsia="zh-CN"/>
              </w:rPr>
              <w:t>ACK</w:t>
            </w:r>
            <w:proofErr w:type="gramEnd"/>
            <w:r>
              <w:rPr>
                <w:sz w:val="22"/>
                <w:szCs w:val="22"/>
                <w:lang w:eastAsia="zh-CN"/>
              </w:rPr>
              <w:t xml:space="preserve"> and a high-priority SR into a PUCCH. </w:t>
            </w:r>
            <w:proofErr w:type="gramStart"/>
            <w:r>
              <w:rPr>
                <w:sz w:val="22"/>
                <w:szCs w:val="22"/>
                <w:lang w:eastAsia="zh-CN"/>
              </w:rPr>
              <w:t>So</w:t>
            </w:r>
            <w:proofErr w:type="gramEnd"/>
            <w:r>
              <w:rPr>
                <w:sz w:val="22"/>
                <w:szCs w:val="22"/>
                <w:lang w:eastAsia="zh-CN"/>
              </w:rPr>
              <w:t xml:space="preserve"> we propose to remove the square brackets in the third bullet</w:t>
            </w:r>
            <w:r>
              <w:rPr>
                <w:sz w:val="22"/>
                <w:szCs w:val="22"/>
              </w:rPr>
              <w:t>.</w:t>
            </w:r>
          </w:p>
          <w:p w14:paraId="4821C6AC" w14:textId="77777777" w:rsidR="00BC2208" w:rsidRDefault="00EA66F0">
            <w:pPr>
              <w:rPr>
                <w:sz w:val="22"/>
                <w:szCs w:val="22"/>
                <w:lang w:eastAsia="zh-CN"/>
              </w:rPr>
            </w:pPr>
            <w:r>
              <w:rPr>
                <w:sz w:val="22"/>
                <w:szCs w:val="22"/>
                <w:lang w:eastAsia="zh-CN"/>
              </w:rPr>
              <w:t xml:space="preserve">Regarding bullet 7 and 8, RAN1 has an agreement below. </w:t>
            </w:r>
          </w:p>
          <w:tbl>
            <w:tblPr>
              <w:tblStyle w:val="aff"/>
              <w:tblW w:w="0" w:type="auto"/>
              <w:tblLook w:val="04A0" w:firstRow="1" w:lastRow="0" w:firstColumn="1" w:lastColumn="0" w:noHBand="0" w:noVBand="1"/>
            </w:tblPr>
            <w:tblGrid>
              <w:gridCol w:w="9854"/>
            </w:tblGrid>
            <w:tr w:rsidR="00BC2208" w14:paraId="2EBA60EB" w14:textId="77777777">
              <w:tc>
                <w:tcPr>
                  <w:tcW w:w="9854" w:type="dxa"/>
                </w:tcPr>
                <w:p w14:paraId="52CF9657" w14:textId="77777777" w:rsidR="00BC2208" w:rsidRDefault="00EA66F0">
                  <w:pPr>
                    <w:rPr>
                      <w:b/>
                      <w:bCs/>
                      <w:sz w:val="22"/>
                      <w:szCs w:val="22"/>
                      <w:highlight w:val="green"/>
                      <w:lang w:eastAsia="zh-CN"/>
                    </w:rPr>
                  </w:pPr>
                  <w:r>
                    <w:rPr>
                      <w:b/>
                      <w:bCs/>
                      <w:sz w:val="22"/>
                      <w:szCs w:val="22"/>
                      <w:highlight w:val="green"/>
                      <w:lang w:eastAsia="zh-CN"/>
                    </w:rPr>
                    <w:t>Agreement</w:t>
                  </w:r>
                </w:p>
                <w:p w14:paraId="00C769FE" w14:textId="77777777" w:rsidR="00BC2208" w:rsidRDefault="00EA66F0">
                  <w:pPr>
                    <w:pStyle w:val="a6"/>
                    <w:numPr>
                      <w:ilvl w:val="0"/>
                      <w:numId w:val="31"/>
                    </w:numPr>
                    <w:overflowPunct/>
                    <w:autoSpaceDE/>
                    <w:autoSpaceDN/>
                    <w:adjustRightInd/>
                    <w:spacing w:before="120" w:after="0" w:line="280" w:lineRule="atLeast"/>
                    <w:jc w:val="both"/>
                    <w:textAlignment w:val="auto"/>
                    <w:rPr>
                      <w:sz w:val="22"/>
                      <w:szCs w:val="22"/>
                      <w:lang w:eastAsia="zh-CN"/>
                    </w:rPr>
                  </w:pPr>
                  <w:r>
                    <w:rPr>
                      <w:rFonts w:eastAsia="Microsoft YaHei"/>
                      <w:sz w:val="22"/>
                      <w:szCs w:val="22"/>
                    </w:rPr>
                    <w:t xml:space="preserve">For multiplexing a high-priority (HP) HARQ-ACK and a low-priority (LP) HARQ-ACK into a </w:t>
                  </w:r>
                  <w:r>
                    <w:rPr>
                      <w:rFonts w:eastAsia="Microsoft YaHei"/>
                      <w:color w:val="FF0000"/>
                      <w:sz w:val="22"/>
                      <w:szCs w:val="22"/>
                    </w:rPr>
                    <w:t xml:space="preserve">low-priority (LP) </w:t>
                  </w:r>
                  <w:r>
                    <w:rPr>
                      <w:rFonts w:eastAsia="Microsoft YaHei"/>
                      <w:sz w:val="22"/>
                      <w:szCs w:val="22"/>
                    </w:rPr>
                    <w:t>PUSCH in R17,</w:t>
                  </w:r>
                  <w:r>
                    <w:rPr>
                      <w:rFonts w:eastAsia="Microsoft YaHei"/>
                      <w:sz w:val="22"/>
                      <w:szCs w:val="22"/>
                      <w:lang w:eastAsia="zh-CN"/>
                    </w:rPr>
                    <w:t xml:space="preserve"> i</w:t>
                  </w:r>
                  <w:r>
                    <w:rPr>
                      <w:sz w:val="22"/>
                      <w:szCs w:val="22"/>
                      <w:lang w:eastAsia="zh-CN"/>
                    </w:rPr>
                    <w:t>f HP HARQ-ACK, LP HARQ-ACK, and LP CSI consisting of two parts would be transmitted on LP PUSCH not conveying UL-SCH, UE follows the same behaviour as that in case of PUSCH conveying UL-SCH.</w:t>
                  </w:r>
                </w:p>
                <w:p w14:paraId="7D39D557" w14:textId="77777777" w:rsidR="00BC2208" w:rsidRDefault="00EA66F0">
                  <w:pPr>
                    <w:pStyle w:val="a6"/>
                    <w:numPr>
                      <w:ilvl w:val="0"/>
                      <w:numId w:val="31"/>
                    </w:numPr>
                    <w:overflowPunct/>
                    <w:autoSpaceDE/>
                    <w:autoSpaceDN/>
                    <w:adjustRightInd/>
                    <w:spacing w:before="120" w:after="0" w:line="280" w:lineRule="atLeast"/>
                    <w:jc w:val="both"/>
                    <w:textAlignment w:val="auto"/>
                    <w:rPr>
                      <w:sz w:val="22"/>
                      <w:szCs w:val="22"/>
                      <w:lang w:eastAsia="zh-CN"/>
                    </w:rPr>
                  </w:pPr>
                  <w:r>
                    <w:rPr>
                      <w:rFonts w:eastAsia="Microsoft YaHei"/>
                      <w:sz w:val="22"/>
                      <w:szCs w:val="22"/>
                    </w:rPr>
                    <w:t xml:space="preserve">For multiplexing a high-priority (HP) HARQ-ACK and a low-priority (LP) HARQ-ACK into a </w:t>
                  </w:r>
                  <w:r>
                    <w:rPr>
                      <w:rFonts w:eastAsia="Microsoft YaHei"/>
                      <w:color w:val="FF0000"/>
                      <w:sz w:val="22"/>
                      <w:szCs w:val="22"/>
                    </w:rPr>
                    <w:t xml:space="preserve">high-priority (HP) </w:t>
                  </w:r>
                  <w:r>
                    <w:rPr>
                      <w:rFonts w:eastAsia="Microsoft YaHei"/>
                      <w:sz w:val="22"/>
                      <w:szCs w:val="22"/>
                    </w:rPr>
                    <w:t>PUSCH in R17,</w:t>
                  </w:r>
                  <w:r>
                    <w:rPr>
                      <w:rFonts w:eastAsia="Microsoft YaHei"/>
                      <w:sz w:val="22"/>
                      <w:szCs w:val="22"/>
                      <w:lang w:eastAsia="zh-CN"/>
                    </w:rPr>
                    <w:t xml:space="preserve"> i</w:t>
                  </w:r>
                  <w:r>
                    <w:rPr>
                      <w:sz w:val="22"/>
                      <w:szCs w:val="22"/>
                      <w:lang w:eastAsia="zh-CN"/>
                    </w:rPr>
                    <w:t>f HP HARQ-ACK, LP HARQ-ACK, and HP CSI consisting of two parts would be transmitted on HP PUSCH not conveying UL-SCH, UE follows the same behaviour as that in case of PUSCH conveying UL-SCH.</w:t>
                  </w:r>
                </w:p>
              </w:tc>
            </w:tr>
          </w:tbl>
          <w:p w14:paraId="3F24F58E" w14:textId="77777777" w:rsidR="00BC2208" w:rsidRDefault="00EA66F0">
            <w:pPr>
              <w:rPr>
                <w:sz w:val="22"/>
                <w:szCs w:val="22"/>
                <w:lang w:eastAsia="zh-CN"/>
              </w:rPr>
            </w:pPr>
            <w:r>
              <w:rPr>
                <w:sz w:val="22"/>
                <w:szCs w:val="22"/>
                <w:lang w:eastAsia="zh-CN"/>
              </w:rPr>
              <w:t xml:space="preserve">It means </w:t>
            </w:r>
            <w:r>
              <w:rPr>
                <w:rFonts w:eastAsia="Microsoft YaHei"/>
                <w:sz w:val="22"/>
                <w:szCs w:val="22"/>
              </w:rPr>
              <w:t xml:space="preserve">multiplexing a high-priority (HP) HARQ-ACK and a low-priority (LP) HARQ-ACK into a low-priority (LP) PUSCH in R17 applies for both the cases of </w:t>
            </w:r>
            <w:r>
              <w:rPr>
                <w:sz w:val="22"/>
                <w:szCs w:val="22"/>
                <w:lang w:eastAsia="zh-CN"/>
              </w:rPr>
              <w:t xml:space="preserve">PUSCH with or without conveying UL-SCH. And the same thing is for </w:t>
            </w:r>
            <w:r>
              <w:rPr>
                <w:rFonts w:eastAsia="Microsoft YaHei"/>
                <w:sz w:val="22"/>
                <w:szCs w:val="22"/>
              </w:rPr>
              <w:t xml:space="preserve">multiplexing a high-priority (HP) HARQ-ACK and a low-priority (LP) HARQ-ACK into a high-priority (HP) PUSCH in R17. </w:t>
            </w:r>
            <w:proofErr w:type="gramStart"/>
            <w:r>
              <w:rPr>
                <w:sz w:val="22"/>
                <w:szCs w:val="22"/>
                <w:lang w:eastAsia="zh-CN"/>
              </w:rPr>
              <w:t>So</w:t>
            </w:r>
            <w:proofErr w:type="gramEnd"/>
            <w:r>
              <w:rPr>
                <w:sz w:val="22"/>
                <w:szCs w:val="22"/>
                <w:lang w:eastAsia="zh-CN"/>
              </w:rPr>
              <w:t xml:space="preserve"> we propose to remove the “conveying UL-SCH” in the 6/7 bullets.</w:t>
            </w:r>
          </w:p>
          <w:p w14:paraId="07ED2ECB" w14:textId="77777777" w:rsidR="00BC2208" w:rsidRDefault="00EA66F0">
            <w:pPr>
              <w:rPr>
                <w:i/>
                <w:sz w:val="22"/>
                <w:szCs w:val="22"/>
                <w:lang w:eastAsia="zh-CN"/>
              </w:rPr>
            </w:pPr>
            <w:r>
              <w:rPr>
                <w:b/>
                <w:i/>
                <w:sz w:val="22"/>
                <w:szCs w:val="22"/>
                <w:lang w:eastAsia="zh-CN"/>
              </w:rPr>
              <w:t>Proposal 7:</w:t>
            </w:r>
            <w:r>
              <w:rPr>
                <w:i/>
                <w:sz w:val="22"/>
                <w:szCs w:val="22"/>
                <w:lang w:eastAsia="zh-CN"/>
              </w:rPr>
              <w:t xml:space="preserve"> </w:t>
            </w:r>
            <w:r>
              <w:rPr>
                <w:rFonts w:eastAsia="ＭＳ 明朝"/>
                <w:i/>
                <w:sz w:val="22"/>
                <w:szCs w:val="22"/>
              </w:rPr>
              <w:t>The following adjustment is proposed for component of 25-16</w:t>
            </w:r>
            <w:r>
              <w:rPr>
                <w:i/>
                <w:sz w:val="22"/>
                <w:szCs w:val="22"/>
                <w:lang w:eastAsia="zh-CN"/>
              </w:rPr>
              <w:t>.</w:t>
            </w:r>
          </w:p>
          <w:tbl>
            <w:tblPr>
              <w:tblStyle w:val="aff"/>
              <w:tblW w:w="0" w:type="auto"/>
              <w:tblLook w:val="04A0" w:firstRow="1" w:lastRow="0" w:firstColumn="1" w:lastColumn="0" w:noHBand="0" w:noVBand="1"/>
            </w:tblPr>
            <w:tblGrid>
              <w:gridCol w:w="9854"/>
            </w:tblGrid>
            <w:tr w:rsidR="00BC2208" w14:paraId="30F4CE60" w14:textId="77777777">
              <w:tc>
                <w:tcPr>
                  <w:tcW w:w="9854" w:type="dxa"/>
                </w:tcPr>
                <w:p w14:paraId="3128CBEF" w14:textId="77777777" w:rsidR="00BC2208" w:rsidRDefault="00EA66F0">
                  <w:pPr>
                    <w:rPr>
                      <w:rFonts w:eastAsia="Times New Roman"/>
                      <w:strike/>
                      <w:color w:val="FF0000"/>
                      <w:sz w:val="22"/>
                      <w:szCs w:val="22"/>
                    </w:rPr>
                  </w:pPr>
                  <w:r>
                    <w:rPr>
                      <w:rFonts w:eastAsia="Times New Roman"/>
                      <w:sz w:val="22"/>
                      <w:szCs w:val="22"/>
                    </w:rPr>
                    <w:t xml:space="preserve">3. </w:t>
                  </w:r>
                  <w:r>
                    <w:rPr>
                      <w:rFonts w:eastAsia="Times New Roman"/>
                      <w:strike/>
                      <w:color w:val="FF0000"/>
                      <w:sz w:val="22"/>
                      <w:szCs w:val="22"/>
                    </w:rPr>
                    <w:t>[</w:t>
                  </w:r>
                  <w:r>
                    <w:rPr>
                      <w:rFonts w:eastAsia="Times New Roman"/>
                      <w:sz w:val="22"/>
                      <w:szCs w:val="22"/>
                    </w:rPr>
                    <w:t>Support multiplexing a low-priority HARQ-ACK, a high-priority HARQ-</w:t>
                  </w:r>
                  <w:proofErr w:type="gramStart"/>
                  <w:r>
                    <w:rPr>
                      <w:rFonts w:eastAsia="Times New Roman"/>
                      <w:sz w:val="22"/>
                      <w:szCs w:val="22"/>
                    </w:rPr>
                    <w:t>ACK</w:t>
                  </w:r>
                  <w:proofErr w:type="gramEnd"/>
                  <w:r>
                    <w:rPr>
                      <w:rFonts w:eastAsia="Times New Roman"/>
                      <w:sz w:val="22"/>
                      <w:szCs w:val="22"/>
                    </w:rPr>
                    <w:t xml:space="preserve"> and a high-priority SR</w:t>
                  </w:r>
                  <w:r>
                    <w:rPr>
                      <w:sz w:val="22"/>
                      <w:szCs w:val="22"/>
                    </w:rPr>
                    <w:t xml:space="preserve"> </w:t>
                  </w:r>
                  <w:r>
                    <w:rPr>
                      <w:rFonts w:eastAsia="Times New Roman"/>
                      <w:sz w:val="22"/>
                      <w:szCs w:val="22"/>
                    </w:rPr>
                    <w:t>into a PUCCH.</w:t>
                  </w:r>
                  <w:r>
                    <w:rPr>
                      <w:rFonts w:eastAsia="Times New Roman"/>
                      <w:strike/>
                      <w:color w:val="FF0000"/>
                      <w:sz w:val="22"/>
                      <w:szCs w:val="22"/>
                    </w:rPr>
                    <w:t>]</w:t>
                  </w:r>
                </w:p>
                <w:p w14:paraId="05244D6B" w14:textId="77777777" w:rsidR="00BC2208" w:rsidRDefault="00EA66F0">
                  <w:pPr>
                    <w:pStyle w:val="TAL"/>
                    <w:spacing w:line="256" w:lineRule="auto"/>
                    <w:rPr>
                      <w:rFonts w:ascii="Times New Roman" w:eastAsia="Times New Roman" w:hAnsi="Times New Roman"/>
                      <w:sz w:val="22"/>
                      <w:szCs w:val="22"/>
                      <w:lang w:eastAsia="ja-JP"/>
                    </w:rPr>
                  </w:pPr>
                  <w:r>
                    <w:rPr>
                      <w:rFonts w:ascii="Times New Roman" w:eastAsia="Times New Roman" w:hAnsi="Times New Roman"/>
                      <w:sz w:val="22"/>
                      <w:szCs w:val="22"/>
                      <w:lang w:eastAsia="ja-JP"/>
                    </w:rPr>
                    <w:lastRenderedPageBreak/>
                    <w:t xml:space="preserve">4. Support multiplexing a low-priority HARQ-ACK in a high-priority PUSCH (conveying UL-SCH only). Support separate </w:t>
                  </w:r>
                  <w:proofErr w:type="spellStart"/>
                  <w:r>
                    <w:rPr>
                      <w:rFonts w:ascii="Times New Roman" w:eastAsia="Times New Roman" w:hAnsi="Times New Roman"/>
                      <w:sz w:val="22"/>
                      <w:szCs w:val="22"/>
                      <w:lang w:eastAsia="ja-JP"/>
                    </w:rPr>
                    <w:t>beta_offset</w:t>
                  </w:r>
                  <w:proofErr w:type="spellEnd"/>
                  <w:r>
                    <w:rPr>
                      <w:rFonts w:ascii="Times New Roman" w:eastAsia="Times New Roman" w:hAnsi="Times New Roman"/>
                      <w:sz w:val="22"/>
                      <w:szCs w:val="22"/>
                      <w:lang w:eastAsia="ja-JP"/>
                    </w:rPr>
                    <w:t xml:space="preserve"> values for this priority combination.</w:t>
                  </w:r>
                </w:p>
                <w:p w14:paraId="5CBAC12F" w14:textId="77777777" w:rsidR="00BC2208" w:rsidRDefault="00EA66F0">
                  <w:pPr>
                    <w:rPr>
                      <w:rFonts w:eastAsia="Times New Roman"/>
                      <w:sz w:val="22"/>
                      <w:szCs w:val="22"/>
                    </w:rPr>
                  </w:pPr>
                  <w:r>
                    <w:rPr>
                      <w:rFonts w:eastAsia="Times New Roman"/>
                      <w:sz w:val="22"/>
                      <w:szCs w:val="22"/>
                    </w:rPr>
                    <w:t xml:space="preserve">5. Support multiplexing a high-priority HARQ-ACK in a low-priority PUSCH (conveying UL-SCH only). Support separate </w:t>
                  </w:r>
                  <w:proofErr w:type="spellStart"/>
                  <w:r>
                    <w:rPr>
                      <w:rFonts w:eastAsia="Times New Roman"/>
                      <w:sz w:val="22"/>
                      <w:szCs w:val="22"/>
                    </w:rPr>
                    <w:t>beta_offset</w:t>
                  </w:r>
                  <w:proofErr w:type="spellEnd"/>
                  <w:r>
                    <w:rPr>
                      <w:rFonts w:eastAsia="Times New Roman"/>
                      <w:sz w:val="22"/>
                      <w:szCs w:val="22"/>
                    </w:rPr>
                    <w:t xml:space="preserve"> values for this priority combination.</w:t>
                  </w:r>
                </w:p>
                <w:p w14:paraId="03921493" w14:textId="77777777" w:rsidR="00BC2208" w:rsidRDefault="00EA66F0">
                  <w:pPr>
                    <w:pStyle w:val="TAL"/>
                    <w:spacing w:line="256" w:lineRule="auto"/>
                    <w:rPr>
                      <w:rFonts w:ascii="Times New Roman" w:eastAsia="Times New Roman" w:hAnsi="Times New Roman"/>
                      <w:sz w:val="22"/>
                      <w:szCs w:val="22"/>
                      <w:lang w:eastAsia="ja-JP"/>
                    </w:rPr>
                  </w:pPr>
                  <w:r>
                    <w:rPr>
                      <w:rFonts w:ascii="Times New Roman" w:eastAsia="Times New Roman" w:hAnsi="Times New Roman"/>
                      <w:sz w:val="22"/>
                      <w:szCs w:val="22"/>
                      <w:lang w:eastAsia="ja-JP"/>
                    </w:rPr>
                    <w:t>6. Support multiplexing a low-priority HARQ-ACK, a high-priority PUSCH</w:t>
                  </w:r>
                  <w:r>
                    <w:rPr>
                      <w:rFonts w:ascii="Times New Roman" w:eastAsia="Times New Roman" w:hAnsi="Times New Roman"/>
                      <w:strike/>
                      <w:color w:val="FF0000"/>
                      <w:sz w:val="22"/>
                      <w:szCs w:val="22"/>
                      <w:lang w:eastAsia="ja-JP"/>
                    </w:rPr>
                    <w:t xml:space="preserve"> conveying UL-SCH</w:t>
                  </w:r>
                  <w:r>
                    <w:rPr>
                      <w:rFonts w:ascii="Times New Roman" w:eastAsia="Times New Roman" w:hAnsi="Times New Roman"/>
                      <w:sz w:val="22"/>
                      <w:szCs w:val="22"/>
                      <w:lang w:eastAsia="ja-JP"/>
                    </w:rPr>
                    <w:t>, a high-priority HARQ-ACK and/or CSI.</w:t>
                  </w:r>
                </w:p>
                <w:p w14:paraId="162BFF7B" w14:textId="77777777" w:rsidR="00BC2208" w:rsidRDefault="00EA66F0">
                  <w:pPr>
                    <w:rPr>
                      <w:strike/>
                      <w:sz w:val="22"/>
                      <w:szCs w:val="22"/>
                      <w:lang w:eastAsia="zh-CN"/>
                    </w:rPr>
                  </w:pPr>
                  <w:r>
                    <w:rPr>
                      <w:rFonts w:eastAsia="Times New Roman"/>
                      <w:sz w:val="22"/>
                      <w:szCs w:val="22"/>
                    </w:rPr>
                    <w:t>7. Support multiplexing a high-priority HARQ-ACK, a low-priority PUSCH</w:t>
                  </w:r>
                  <w:r>
                    <w:rPr>
                      <w:rFonts w:eastAsia="Times New Roman"/>
                      <w:strike/>
                      <w:color w:val="FF0000"/>
                      <w:sz w:val="22"/>
                      <w:szCs w:val="22"/>
                    </w:rPr>
                    <w:t xml:space="preserve"> conveying UL-SCH</w:t>
                  </w:r>
                  <w:r>
                    <w:rPr>
                      <w:rFonts w:eastAsia="Times New Roman"/>
                      <w:sz w:val="22"/>
                      <w:szCs w:val="22"/>
                    </w:rPr>
                    <w:t>, a low-priority HARQ-ACK and/or CSI.</w:t>
                  </w:r>
                </w:p>
              </w:tc>
            </w:tr>
          </w:tbl>
          <w:p w14:paraId="3A9E17A9" w14:textId="77777777" w:rsidR="00BC2208" w:rsidRDefault="00BC2208">
            <w:pPr>
              <w:rPr>
                <w:sz w:val="22"/>
                <w:szCs w:val="22"/>
                <w:lang w:eastAsia="zh-CN"/>
              </w:rPr>
            </w:pPr>
          </w:p>
          <w:p w14:paraId="5DFE7F9E" w14:textId="77777777" w:rsidR="00BC2208" w:rsidRDefault="00EA66F0">
            <w:pPr>
              <w:rPr>
                <w:rFonts w:eastAsiaTheme="minorEastAsia"/>
                <w:sz w:val="22"/>
                <w:szCs w:val="22"/>
                <w:lang w:eastAsia="zh-CN"/>
              </w:rPr>
            </w:pPr>
            <w:r>
              <w:rPr>
                <w:sz w:val="22"/>
                <w:szCs w:val="22"/>
                <w:lang w:eastAsia="zh-CN"/>
              </w:rPr>
              <w:t xml:space="preserve">FG 11-4 is for a UE supporting two HARQ-ACK codebooks / PUCCH config, so it is needed as a </w:t>
            </w:r>
            <w:r>
              <w:rPr>
                <w:rFonts w:eastAsiaTheme="minorEastAsia"/>
                <w:sz w:val="22"/>
                <w:szCs w:val="22"/>
                <w:lang w:eastAsia="zh-CN"/>
              </w:rPr>
              <w:t>prerequisite for FG 25-16.</w:t>
            </w:r>
          </w:p>
          <w:p w14:paraId="0772A658" w14:textId="77777777" w:rsidR="00BC2208" w:rsidRDefault="00EA66F0">
            <w:pPr>
              <w:rPr>
                <w:rFonts w:eastAsia="SimSun"/>
                <w:i/>
                <w:sz w:val="22"/>
                <w:szCs w:val="22"/>
                <w:lang w:eastAsia="zh-CN"/>
              </w:rPr>
            </w:pPr>
            <w:r>
              <w:rPr>
                <w:b/>
                <w:i/>
                <w:sz w:val="22"/>
                <w:szCs w:val="22"/>
                <w:lang w:eastAsia="zh-CN"/>
              </w:rPr>
              <w:t>Proposal 8:</w:t>
            </w:r>
            <w:r>
              <w:rPr>
                <w:i/>
                <w:sz w:val="22"/>
                <w:szCs w:val="22"/>
                <w:lang w:eastAsia="zh-CN"/>
              </w:rPr>
              <w:t xml:space="preserve"> </w:t>
            </w:r>
            <w:r>
              <w:rPr>
                <w:rFonts w:eastAsia="ＭＳ 明朝"/>
                <w:i/>
                <w:sz w:val="22"/>
                <w:szCs w:val="22"/>
              </w:rPr>
              <w:t>FG 11-4 is added as a prerequisite for FG 25-16</w:t>
            </w:r>
            <w:r>
              <w:rPr>
                <w:i/>
                <w:sz w:val="22"/>
                <w:szCs w:val="22"/>
                <w:lang w:eastAsia="zh-CN"/>
              </w:rPr>
              <w:t>.</w:t>
            </w:r>
          </w:p>
        </w:tc>
      </w:tr>
      <w:tr w:rsidR="00BC2208" w14:paraId="2B31D043" w14:textId="77777777">
        <w:tc>
          <w:tcPr>
            <w:tcW w:w="130" w:type="pct"/>
            <w:vAlign w:val="center"/>
          </w:tcPr>
          <w:p w14:paraId="24C0BD75" w14:textId="77777777" w:rsidR="00BC2208" w:rsidRDefault="00EA66F0">
            <w:pPr>
              <w:spacing w:afterLines="50" w:after="120"/>
              <w:jc w:val="both"/>
              <w:rPr>
                <w:rFonts w:eastAsia="ＭＳ 明朝"/>
                <w:sz w:val="22"/>
                <w:szCs w:val="22"/>
              </w:rPr>
            </w:pPr>
            <w:r>
              <w:rPr>
                <w:color w:val="000000"/>
                <w:sz w:val="22"/>
                <w:szCs w:val="22"/>
              </w:rPr>
              <w:lastRenderedPageBreak/>
              <w:t>[4]</w:t>
            </w:r>
          </w:p>
        </w:tc>
        <w:tc>
          <w:tcPr>
            <w:tcW w:w="384" w:type="pct"/>
            <w:vAlign w:val="center"/>
          </w:tcPr>
          <w:p w14:paraId="1130EC40"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1CE41650"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Regarding to the prerequisite feature groups for FGs 25-16, FG 11-3 should be changed to FG 11-4. In addition, we prefer to remove FG 12-1 since it is unnecessary to couple Rel-16 intra-UE prioritization capability with Rel-17 intra-UE multiplexing capability. UE may choose to implement FG 25-16, while not to implement 12-1. This is because for a UE capable of intra-UE multiplexing almost no longer needs to perform cancelation between UL channels with different priorities.</w:t>
            </w:r>
          </w:p>
          <w:p w14:paraId="7538C457"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To align with the prerequisite feature groups, it is preferred per FS for FG 25-16.</w:t>
            </w:r>
          </w:p>
          <w:p w14:paraId="1DD1302C" w14:textId="77777777" w:rsidR="00BC2208" w:rsidRDefault="00EA66F0">
            <w:pPr>
              <w:pStyle w:val="a6"/>
              <w:spacing w:beforeLines="50" w:before="120"/>
              <w:rPr>
                <w:rStyle w:val="apple-converted-space"/>
                <w:rFonts w:eastAsiaTheme="minorEastAsia"/>
                <w:sz w:val="22"/>
                <w:szCs w:val="22"/>
                <w:lang w:eastAsia="zh-CN"/>
              </w:rPr>
            </w:pPr>
            <w:bookmarkStart w:id="31" w:name="_Hlk101514733"/>
            <w:r>
              <w:rPr>
                <w:rStyle w:val="apple-converted-space"/>
                <w:rFonts w:eastAsiaTheme="minorEastAsia"/>
                <w:sz w:val="22"/>
                <w:szCs w:val="22"/>
                <w:lang w:eastAsia="zh-CN"/>
              </w:rPr>
              <w:t xml:space="preserve">In previous RAN1 meeting, the multiplexing mechanisms for the following scenarios were agreed: 1) LP HARQ-ACK and HP SR as component 2 in FG 25-16 described; 2) HP HARQ-ACK and HP SR and LP HARQ-ACK as component 3 in FG 25-16 described. </w:t>
            </w:r>
            <w:proofErr w:type="gramStart"/>
            <w:r>
              <w:rPr>
                <w:rStyle w:val="apple-converted-space"/>
                <w:rFonts w:eastAsiaTheme="minorEastAsia"/>
                <w:sz w:val="22"/>
                <w:szCs w:val="22"/>
                <w:lang w:eastAsia="zh-CN"/>
              </w:rPr>
              <w:t>So</w:t>
            </w:r>
            <w:proofErr w:type="gramEnd"/>
            <w:r>
              <w:rPr>
                <w:rStyle w:val="apple-converted-space"/>
                <w:rFonts w:eastAsiaTheme="minorEastAsia"/>
                <w:sz w:val="22"/>
                <w:szCs w:val="22"/>
                <w:lang w:eastAsia="zh-CN"/>
              </w:rPr>
              <w:t xml:space="preserve"> the square brackets of component 2 and component 3 can be removed.</w:t>
            </w:r>
          </w:p>
          <w:tbl>
            <w:tblPr>
              <w:tblStyle w:val="aff"/>
              <w:tblW w:w="0" w:type="auto"/>
              <w:tblLook w:val="04A0" w:firstRow="1" w:lastRow="0" w:firstColumn="1" w:lastColumn="0" w:noHBand="0" w:noVBand="1"/>
            </w:tblPr>
            <w:tblGrid>
              <w:gridCol w:w="9062"/>
            </w:tblGrid>
            <w:tr w:rsidR="00BC2208" w14:paraId="2CFF3A86" w14:textId="77777777">
              <w:tc>
                <w:tcPr>
                  <w:tcW w:w="9062" w:type="dxa"/>
                </w:tcPr>
                <w:p w14:paraId="7D31D77B" w14:textId="77777777" w:rsidR="00BC2208" w:rsidRDefault="00EA66F0">
                  <w:pPr>
                    <w:rPr>
                      <w:rFonts w:eastAsia="SimSun"/>
                      <w:b/>
                      <w:bCs/>
                      <w:sz w:val="22"/>
                      <w:szCs w:val="22"/>
                      <w:highlight w:val="green"/>
                      <w:lang w:eastAsia="zh-CN"/>
                    </w:rPr>
                  </w:pPr>
                  <w:r>
                    <w:rPr>
                      <w:rFonts w:eastAsia="SimSun"/>
                      <w:b/>
                      <w:bCs/>
                      <w:sz w:val="22"/>
                      <w:szCs w:val="22"/>
                      <w:highlight w:val="green"/>
                      <w:lang w:eastAsia="zh-CN"/>
                    </w:rPr>
                    <w:t>Agreement</w:t>
                  </w:r>
                </w:p>
                <w:p w14:paraId="7C247F2B" w14:textId="77777777" w:rsidR="00BC2208" w:rsidRDefault="00EA66F0">
                  <w:pPr>
                    <w:jc w:val="both"/>
                    <w:rPr>
                      <w:sz w:val="22"/>
                      <w:szCs w:val="22"/>
                    </w:rPr>
                  </w:pPr>
                  <w:r>
                    <w:rPr>
                      <w:sz w:val="22"/>
                      <w:szCs w:val="22"/>
                    </w:rPr>
                    <w:t xml:space="preserve">When a PUCCH carrying HP SR with PF0/1 overlaps with a PUCCH carrying LP HARQ-ACK with PF2/3/4: </w:t>
                  </w:r>
                </w:p>
                <w:p w14:paraId="1F2F8DA2" w14:textId="77777777" w:rsidR="00BC2208" w:rsidRDefault="00EA66F0">
                  <w:pPr>
                    <w:pStyle w:val="aff3"/>
                    <w:numPr>
                      <w:ilvl w:val="0"/>
                      <w:numId w:val="31"/>
                    </w:numPr>
                    <w:ind w:leftChars="0"/>
                    <w:contextualSpacing/>
                    <w:jc w:val="both"/>
                    <w:rPr>
                      <w:sz w:val="22"/>
                      <w:szCs w:val="22"/>
                    </w:rPr>
                  </w:pPr>
                  <w:r>
                    <w:rPr>
                      <w:sz w:val="22"/>
                      <w:szCs w:val="22"/>
                    </w:rPr>
                    <w:t xml:space="preserve">For positive SR, transmit SR on the SR PUCCH resource and drop HARQ-ACK. </w:t>
                  </w:r>
                </w:p>
                <w:p w14:paraId="7E5940D0" w14:textId="77777777" w:rsidR="00BC2208" w:rsidRDefault="00EA66F0">
                  <w:pPr>
                    <w:pStyle w:val="aff3"/>
                    <w:numPr>
                      <w:ilvl w:val="0"/>
                      <w:numId w:val="31"/>
                    </w:numPr>
                    <w:ind w:leftChars="0"/>
                    <w:contextualSpacing/>
                    <w:jc w:val="both"/>
                    <w:rPr>
                      <w:sz w:val="22"/>
                      <w:szCs w:val="22"/>
                    </w:rPr>
                  </w:pPr>
                  <w:r>
                    <w:rPr>
                      <w:sz w:val="22"/>
                      <w:szCs w:val="22"/>
                    </w:rPr>
                    <w:t>For negative SR, transmit HARQ-ACK only on the HARQ-ACK PUCCH resource.</w:t>
                  </w:r>
                </w:p>
                <w:p w14:paraId="411857E9" w14:textId="77777777" w:rsidR="00BC2208" w:rsidRDefault="00EA66F0">
                  <w:pPr>
                    <w:jc w:val="both"/>
                    <w:rPr>
                      <w:rFonts w:eastAsia="Malgun Gothic"/>
                      <w:sz w:val="22"/>
                      <w:szCs w:val="22"/>
                      <w:lang w:eastAsia="zh-CN"/>
                    </w:rPr>
                  </w:pPr>
                  <w:r>
                    <w:rPr>
                      <w:rFonts w:eastAsia="Malgun Gothic"/>
                      <w:sz w:val="22"/>
                      <w:szCs w:val="22"/>
                      <w:lang w:eastAsia="zh-CN"/>
                    </w:rPr>
                    <w:t>Note: It was agreed to support multiplexing a LP HARQ-ACK and a HP SR into a PUCCH for some HARQ-ACK/SR PF combinations in Rel-17.</w:t>
                  </w:r>
                </w:p>
                <w:p w14:paraId="5DF1524B" w14:textId="77777777" w:rsidR="00BC2208" w:rsidRDefault="00EA66F0">
                  <w:pPr>
                    <w:rPr>
                      <w:b/>
                      <w:bCs/>
                      <w:sz w:val="22"/>
                      <w:szCs w:val="22"/>
                      <w:highlight w:val="green"/>
                      <w:lang w:eastAsia="zh-CN"/>
                    </w:rPr>
                  </w:pPr>
                  <w:r>
                    <w:rPr>
                      <w:b/>
                      <w:bCs/>
                      <w:sz w:val="22"/>
                      <w:szCs w:val="22"/>
                      <w:highlight w:val="green"/>
                      <w:lang w:eastAsia="zh-CN"/>
                    </w:rPr>
                    <w:t>Agreement</w:t>
                  </w:r>
                </w:p>
                <w:p w14:paraId="0DEF007C" w14:textId="77777777" w:rsidR="00BC2208" w:rsidRDefault="00EA66F0">
                  <w:pPr>
                    <w:rPr>
                      <w:sz w:val="22"/>
                      <w:szCs w:val="22"/>
                    </w:rPr>
                  </w:pPr>
                  <w:r>
                    <w:rPr>
                      <w:sz w:val="22"/>
                      <w:szCs w:val="22"/>
                    </w:rPr>
                    <w:t>When a PUCCH carrying HP SR with PF0/1 overlaps with a PUCCH carrying LP HARQ-ACK with PF0/1, the LP HARQ ACK is dropped when colliding with positive SR</w:t>
                  </w:r>
                </w:p>
                <w:p w14:paraId="24F2447A" w14:textId="77777777" w:rsidR="00BC2208" w:rsidRDefault="00BC2208">
                  <w:pPr>
                    <w:rPr>
                      <w:b/>
                      <w:bCs/>
                      <w:sz w:val="22"/>
                      <w:szCs w:val="22"/>
                      <w:highlight w:val="green"/>
                      <w:lang w:eastAsia="zh-CN"/>
                    </w:rPr>
                  </w:pPr>
                </w:p>
                <w:p w14:paraId="7D39D555" w14:textId="77777777" w:rsidR="00BC2208" w:rsidRDefault="00EA66F0">
                  <w:pPr>
                    <w:rPr>
                      <w:b/>
                      <w:bCs/>
                      <w:sz w:val="22"/>
                      <w:szCs w:val="22"/>
                      <w:highlight w:val="green"/>
                      <w:lang w:eastAsia="zh-CN"/>
                    </w:rPr>
                  </w:pPr>
                  <w:r>
                    <w:rPr>
                      <w:b/>
                      <w:bCs/>
                      <w:sz w:val="22"/>
                      <w:szCs w:val="22"/>
                      <w:highlight w:val="green"/>
                      <w:lang w:eastAsia="zh-CN"/>
                    </w:rPr>
                    <w:t>Agreement</w:t>
                  </w:r>
                </w:p>
                <w:p w14:paraId="2EBA15FE" w14:textId="77777777" w:rsidR="00BC2208" w:rsidRDefault="00EA66F0">
                  <w:pPr>
                    <w:jc w:val="both"/>
                    <w:rPr>
                      <w:sz w:val="22"/>
                      <w:szCs w:val="22"/>
                    </w:rPr>
                  </w:pPr>
                  <w:bookmarkStart w:id="32" w:name="_Hlk93618156"/>
                  <w:r>
                    <w:rPr>
                      <w:sz w:val="22"/>
                      <w:szCs w:val="22"/>
                    </w:rPr>
                    <w:t xml:space="preserve">When a PUCCH carrying HP SR and HP HARQ-ACK with PUCCH format 2/3/4 overlaps with a PUCCH carrying LP HARQ-ACK, </w:t>
                  </w:r>
                  <w:r>
                    <w:rPr>
                      <w:rFonts w:eastAsia="Malgun Gothic"/>
                      <w:sz w:val="22"/>
                      <w:szCs w:val="22"/>
                      <w:lang w:eastAsia="zh-CN"/>
                    </w:rPr>
                    <w:t>i</w:t>
                  </w:r>
                  <w:r>
                    <w:rPr>
                      <w:sz w:val="22"/>
                      <w:szCs w:val="22"/>
                    </w:rPr>
                    <w:t>nformation bits for K HP SRs are appended to HP HARQ-ACK bits, and treat them as HP UCI, where K (K≥1) PUCCHs semi-statically configured for K HP SRs overlap with the original PUCCH carrying the HP HARQ-ACK.</w:t>
                  </w:r>
                </w:p>
                <w:p w14:paraId="33EA6B58" w14:textId="77777777" w:rsidR="00BC2208" w:rsidRDefault="00EA66F0">
                  <w:pPr>
                    <w:pStyle w:val="aff3"/>
                    <w:numPr>
                      <w:ilvl w:val="0"/>
                      <w:numId w:val="31"/>
                    </w:numPr>
                    <w:ind w:leftChars="0"/>
                    <w:contextualSpacing/>
                    <w:rPr>
                      <w:sz w:val="22"/>
                      <w:szCs w:val="22"/>
                    </w:rPr>
                  </w:pPr>
                  <w:r>
                    <w:rPr>
                      <w:sz w:val="22"/>
                      <w:szCs w:val="22"/>
                    </w:rPr>
                    <w:t xml:space="preserve">The number of HP UCI bits is </w:t>
                  </w:r>
                  <w:r>
                    <w:rPr>
                      <w:sz w:val="22"/>
                      <w:szCs w:val="22"/>
                    </w:rPr>
                    <w:object w:dxaOrig="1999" w:dyaOrig="290" w14:anchorId="10A63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4.05pt" o:ole="">
                        <v:imagedata r:id="rId14" o:title=""/>
                      </v:shape>
                      <o:OLEObject Type="Embed" ProgID="Equation.3" ShapeID="_x0000_i1025" DrawAspect="Content" ObjectID="_1722964136" r:id="rId15"/>
                    </w:object>
                  </w:r>
                  <w:r>
                    <w:rPr>
                      <w:sz w:val="22"/>
                      <w:szCs w:val="22"/>
                    </w:rPr>
                    <w:t>, same as Rel-</w:t>
                  </w:r>
                  <w:proofErr w:type="gramStart"/>
                  <w:r>
                    <w:rPr>
                      <w:sz w:val="22"/>
                      <w:szCs w:val="22"/>
                    </w:rPr>
                    <w:t>15;</w:t>
                  </w:r>
                  <w:proofErr w:type="gramEnd"/>
                </w:p>
                <w:p w14:paraId="4324E00B" w14:textId="77777777" w:rsidR="00BC2208" w:rsidRDefault="00EA66F0">
                  <w:pPr>
                    <w:pStyle w:val="aff3"/>
                    <w:numPr>
                      <w:ilvl w:val="1"/>
                      <w:numId w:val="31"/>
                    </w:numPr>
                    <w:ind w:leftChars="0"/>
                    <w:contextualSpacing/>
                    <w:rPr>
                      <w:sz w:val="22"/>
                      <w:szCs w:val="22"/>
                    </w:rPr>
                  </w:pPr>
                  <w:r>
                    <w:rPr>
                      <w:sz w:val="22"/>
                      <w:szCs w:val="22"/>
                    </w:rPr>
                    <w:t>FFS: PF0, PF1</w:t>
                  </w:r>
                </w:p>
                <w:p w14:paraId="78B3CE00" w14:textId="77777777" w:rsidR="00BC2208" w:rsidRDefault="00EA66F0">
                  <w:pPr>
                    <w:pStyle w:val="aff3"/>
                    <w:numPr>
                      <w:ilvl w:val="0"/>
                      <w:numId w:val="31"/>
                    </w:numPr>
                    <w:spacing w:line="259" w:lineRule="auto"/>
                    <w:ind w:leftChars="0"/>
                    <w:contextualSpacing/>
                    <w:rPr>
                      <w:sz w:val="22"/>
                      <w:szCs w:val="22"/>
                    </w:rPr>
                  </w:pPr>
                  <w:r>
                    <w:rPr>
                      <w:sz w:val="22"/>
                      <w:szCs w:val="22"/>
                    </w:rPr>
                    <w:t xml:space="preserve">Reuse other procedures for multiplexing of LP HARQ-ACK and HP HARQ-ACK on PUCCH resource with PF 2/3/4, </w:t>
                  </w:r>
                  <w:proofErr w:type="gramStart"/>
                  <w:r>
                    <w:rPr>
                      <w:sz w:val="22"/>
                      <w:szCs w:val="22"/>
                    </w:rPr>
                    <w:t>i.e.</w:t>
                  </w:r>
                  <w:proofErr w:type="gramEnd"/>
                  <w:r>
                    <w:rPr>
                      <w:sz w:val="22"/>
                      <w:szCs w:val="22"/>
                    </w:rPr>
                    <w:t xml:space="preserve"> separate coding, PRB determination, rate matching and power control.</w:t>
                  </w:r>
                </w:p>
                <w:p w14:paraId="24F2C532" w14:textId="77777777" w:rsidR="00BC2208" w:rsidRDefault="00EA66F0">
                  <w:pPr>
                    <w:pStyle w:val="aff3"/>
                    <w:numPr>
                      <w:ilvl w:val="0"/>
                      <w:numId w:val="31"/>
                    </w:numPr>
                    <w:spacing w:line="259" w:lineRule="auto"/>
                    <w:ind w:leftChars="0"/>
                    <w:contextualSpacing/>
                    <w:jc w:val="both"/>
                    <w:rPr>
                      <w:sz w:val="22"/>
                      <w:szCs w:val="22"/>
                    </w:rPr>
                  </w:pPr>
                  <w:r>
                    <w:rPr>
                      <w:sz w:val="22"/>
                      <w:szCs w:val="22"/>
                    </w:rPr>
                    <w:t>If the HP HARQ-ACK is a dynamic HARQ-ACK, a PUCCH resource indicated by PRI is used for multiplexing.</w:t>
                  </w:r>
                </w:p>
                <w:p w14:paraId="1083D7EC" w14:textId="77777777" w:rsidR="00BC2208" w:rsidRDefault="00EA66F0">
                  <w:pPr>
                    <w:pStyle w:val="aff3"/>
                    <w:numPr>
                      <w:ilvl w:val="0"/>
                      <w:numId w:val="31"/>
                    </w:numPr>
                    <w:spacing w:line="259" w:lineRule="auto"/>
                    <w:ind w:leftChars="0"/>
                    <w:contextualSpacing/>
                    <w:jc w:val="both"/>
                    <w:rPr>
                      <w:rStyle w:val="apple-converted-space"/>
                      <w:sz w:val="22"/>
                      <w:szCs w:val="22"/>
                    </w:rPr>
                  </w:pPr>
                  <w:r>
                    <w:rPr>
                      <w:sz w:val="22"/>
                      <w:szCs w:val="22"/>
                    </w:rPr>
                    <w:t xml:space="preserve">If the HP HARQ-ACK is a SPS HARQ-ACK, a PUCCH resource determined from the PUCCH resource(s) provided by </w:t>
                  </w:r>
                  <w:proofErr w:type="spellStart"/>
                  <w:r>
                    <w:rPr>
                      <w:sz w:val="22"/>
                      <w:szCs w:val="22"/>
                    </w:rPr>
                    <w:t>sps</w:t>
                  </w:r>
                  <w:proofErr w:type="spellEnd"/>
                  <w:r>
                    <w:rPr>
                      <w:sz w:val="22"/>
                      <w:szCs w:val="22"/>
                    </w:rPr>
                    <w:t>-PUCCH-AN-List is used for multiplexing.</w:t>
                  </w:r>
                  <w:bookmarkEnd w:id="32"/>
                </w:p>
              </w:tc>
            </w:tr>
          </w:tbl>
          <w:bookmarkEnd w:id="31"/>
          <w:p w14:paraId="5674EC96" w14:textId="77777777" w:rsidR="00BC2208" w:rsidRDefault="00EA66F0">
            <w:pPr>
              <w:pStyle w:val="a6"/>
              <w:spacing w:beforeLines="50" w:before="120"/>
              <w:rPr>
                <w:rFonts w:eastAsiaTheme="minorEastAsia"/>
                <w:b/>
                <w:i/>
                <w:sz w:val="22"/>
                <w:szCs w:val="22"/>
                <w:lang w:eastAsia="zh-CN"/>
              </w:rPr>
            </w:pPr>
            <w:r>
              <w:rPr>
                <w:rFonts w:eastAsiaTheme="minorEastAsia"/>
                <w:b/>
                <w:i/>
                <w:sz w:val="22"/>
                <w:szCs w:val="22"/>
                <w:lang w:eastAsia="zh-CN"/>
              </w:rPr>
              <w:lastRenderedPageBreak/>
              <w:t xml:space="preserve">Proposal 7: For the prerequisite feature groups of </w:t>
            </w:r>
            <w:proofErr w:type="gramStart"/>
            <w:r>
              <w:rPr>
                <w:rFonts w:eastAsiaTheme="minorEastAsia"/>
                <w:b/>
                <w:i/>
                <w:sz w:val="22"/>
                <w:szCs w:val="22"/>
                <w:lang w:eastAsia="zh-CN"/>
              </w:rPr>
              <w:t>FG</w:t>
            </w:r>
            <w:proofErr w:type="gramEnd"/>
            <w:r>
              <w:rPr>
                <w:rFonts w:eastAsiaTheme="minorEastAsia"/>
                <w:b/>
                <w:i/>
                <w:sz w:val="22"/>
                <w:szCs w:val="22"/>
                <w:lang w:eastAsia="zh-CN"/>
              </w:rPr>
              <w:t xml:space="preserve"> 25-16: change FG 11-3 to FG 11-4 and remove 12-1.</w:t>
            </w:r>
          </w:p>
          <w:p w14:paraId="5EA52263"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Proposal 8: The type of FG 25-16 is per FS.</w:t>
            </w:r>
          </w:p>
          <w:p w14:paraId="00251F63" w14:textId="77777777" w:rsidR="00BC2208" w:rsidRDefault="00EA66F0">
            <w:pPr>
              <w:pStyle w:val="a6"/>
              <w:spacing w:beforeLines="50" w:before="120"/>
              <w:rPr>
                <w:rFonts w:eastAsiaTheme="minorEastAsia"/>
                <w:b/>
                <w:i/>
                <w:sz w:val="22"/>
                <w:szCs w:val="22"/>
                <w:lang w:eastAsia="zh-CN"/>
              </w:rPr>
            </w:pPr>
            <w:bookmarkStart w:id="33" w:name="_Hlk101514745"/>
            <w:r>
              <w:rPr>
                <w:rStyle w:val="apple-converted-space"/>
                <w:rFonts w:eastAsiaTheme="minorEastAsia"/>
                <w:b/>
                <w:i/>
                <w:sz w:val="22"/>
                <w:szCs w:val="22"/>
                <w:lang w:eastAsia="zh-CN"/>
              </w:rPr>
              <w:t>Proposal 9: Remove the bracket [] of component 2 and component 3 of FG 25-16.</w:t>
            </w:r>
            <w:bookmarkEnd w:id="33"/>
          </w:p>
        </w:tc>
      </w:tr>
      <w:tr w:rsidR="00BC2208" w14:paraId="0DF8AD56" w14:textId="77777777">
        <w:tc>
          <w:tcPr>
            <w:tcW w:w="130" w:type="pct"/>
            <w:vAlign w:val="center"/>
          </w:tcPr>
          <w:p w14:paraId="310F7621" w14:textId="77777777" w:rsidR="00BC2208" w:rsidRDefault="00EA66F0">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3933A568"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0D5D6352" w14:textId="77777777" w:rsidR="00BC2208" w:rsidRDefault="00EA66F0">
            <w:pPr>
              <w:rPr>
                <w:rFonts w:eastAsiaTheme="minorEastAsia"/>
                <w:sz w:val="22"/>
                <w:szCs w:val="22"/>
              </w:rPr>
            </w:pPr>
            <w:r>
              <w:rPr>
                <w:rFonts w:eastAsia="SimSun"/>
                <w:iCs/>
                <w:sz w:val="22"/>
                <w:szCs w:val="22"/>
                <w:lang w:eastAsia="zh-CN"/>
              </w:rPr>
              <w:t xml:space="preserve">Since UE feature based on Rel-17 intra-UE multiplexing and Rel-16 intra-UE prioritization can be decoupled, FG 12-1 can be deleted. </w:t>
            </w:r>
            <w:r>
              <w:rPr>
                <w:rFonts w:eastAsiaTheme="minorEastAsia"/>
                <w:sz w:val="22"/>
                <w:szCs w:val="22"/>
              </w:rPr>
              <w:t xml:space="preserve">On the other hand, </w:t>
            </w:r>
            <w:r>
              <w:rPr>
                <w:sz w:val="22"/>
                <w:szCs w:val="22"/>
              </w:rPr>
              <w:t xml:space="preserve">prerequisite FG 11-3 can be changed as </w:t>
            </w:r>
            <w:r>
              <w:rPr>
                <w:rFonts w:eastAsiaTheme="minorEastAsia"/>
                <w:sz w:val="22"/>
                <w:szCs w:val="22"/>
              </w:rPr>
              <w:t xml:space="preserve">11-4, </w:t>
            </w:r>
            <w:proofErr w:type="gramStart"/>
            <w:r>
              <w:rPr>
                <w:rFonts w:eastAsiaTheme="minorEastAsia"/>
                <w:sz w:val="22"/>
                <w:szCs w:val="22"/>
              </w:rPr>
              <w:t>i.e.</w:t>
            </w:r>
            <w:proofErr w:type="gramEnd"/>
            <w:r>
              <w:rPr>
                <w:rFonts w:eastAsiaTheme="minorEastAsia"/>
                <w:sz w:val="22"/>
                <w:szCs w:val="22"/>
              </w:rPr>
              <w:t xml:space="preserve"> two HARQ-ACK codebooks </w:t>
            </w:r>
            <w:r>
              <w:rPr>
                <w:sz w:val="22"/>
                <w:szCs w:val="22"/>
              </w:rPr>
              <w:t xml:space="preserve">with different priorities </w:t>
            </w:r>
            <w:r>
              <w:rPr>
                <w:rFonts w:eastAsiaTheme="minorEastAsia"/>
                <w:sz w:val="22"/>
                <w:szCs w:val="22"/>
              </w:rPr>
              <w:t>simultaneously constructed.</w:t>
            </w:r>
          </w:p>
          <w:p w14:paraId="52B800C7" w14:textId="77777777" w:rsidR="00BC2208" w:rsidRDefault="00EA66F0">
            <w:pPr>
              <w:rPr>
                <w:sz w:val="22"/>
                <w:szCs w:val="22"/>
              </w:rPr>
            </w:pPr>
            <w:r>
              <w:rPr>
                <w:rFonts w:eastAsiaTheme="minorEastAsia"/>
                <w:sz w:val="22"/>
                <w:szCs w:val="22"/>
                <w:lang w:eastAsia="zh-CN"/>
              </w:rPr>
              <w:t>Since</w:t>
            </w:r>
            <w:r>
              <w:rPr>
                <w:sz w:val="22"/>
                <w:szCs w:val="22"/>
              </w:rPr>
              <w:t xml:space="preserve"> the type of prerequisite FG</w:t>
            </w:r>
            <w:r>
              <w:rPr>
                <w:rFonts w:eastAsiaTheme="minorEastAsia"/>
                <w:sz w:val="22"/>
                <w:szCs w:val="22"/>
                <w:lang w:eastAsia="zh-CN"/>
              </w:rPr>
              <w:t xml:space="preserve"> 11-4 is per </w:t>
            </w:r>
            <w:proofErr w:type="spellStart"/>
            <w:r>
              <w:rPr>
                <w:i/>
                <w:iCs/>
                <w:sz w:val="22"/>
                <w:szCs w:val="22"/>
              </w:rPr>
              <w:t>FeatureSetUplink</w:t>
            </w:r>
            <w:proofErr w:type="spellEnd"/>
            <w:r>
              <w:rPr>
                <w:iCs/>
                <w:sz w:val="22"/>
                <w:szCs w:val="22"/>
              </w:rPr>
              <w:t>, the type of FG 25-16 should be P</w:t>
            </w:r>
            <w:r>
              <w:rPr>
                <w:sz w:val="22"/>
                <w:szCs w:val="22"/>
              </w:rPr>
              <w:t>er FS.</w:t>
            </w:r>
          </w:p>
          <w:p w14:paraId="7802B0C6" w14:textId="77777777" w:rsidR="00BC2208" w:rsidRDefault="00EA66F0">
            <w:pPr>
              <w:pStyle w:val="a9"/>
              <w:rPr>
                <w:rFonts w:eastAsiaTheme="minorEastAsia"/>
                <w:b w:val="0"/>
                <w:i/>
                <w:sz w:val="22"/>
                <w:szCs w:val="22"/>
                <w:lang w:eastAsia="zh-CN"/>
              </w:rPr>
            </w:pPr>
            <w:bookmarkStart w:id="34" w:name="_Ref111197323"/>
            <w:bookmarkStart w:id="35" w:name="_Hlk86761342"/>
            <w:r>
              <w:rPr>
                <w:rFonts w:eastAsiaTheme="minorEastAsia"/>
                <w:i/>
                <w:sz w:val="22"/>
                <w:szCs w:val="22"/>
                <w:lang w:eastAsia="zh-CN"/>
              </w:rPr>
              <w:t xml:space="preserve">Proposal </w:t>
            </w:r>
            <w:r>
              <w:rPr>
                <w:rFonts w:eastAsiaTheme="minorEastAsia"/>
                <w:b w:val="0"/>
                <w:i/>
                <w:sz w:val="22"/>
                <w:szCs w:val="22"/>
                <w:lang w:eastAsia="zh-CN"/>
              </w:rPr>
              <w:fldChar w:fldCharType="begin"/>
            </w:r>
            <w:r>
              <w:rPr>
                <w:rFonts w:eastAsiaTheme="minorEastAsia"/>
                <w:i/>
                <w:sz w:val="22"/>
                <w:szCs w:val="22"/>
                <w:lang w:eastAsia="zh-CN"/>
              </w:rPr>
              <w:instrText xml:space="preserve"> SEQ Proposal \* ARABIC </w:instrText>
            </w:r>
            <w:r>
              <w:rPr>
                <w:rFonts w:eastAsiaTheme="minorEastAsia"/>
                <w:b w:val="0"/>
                <w:i/>
                <w:sz w:val="22"/>
                <w:szCs w:val="22"/>
                <w:lang w:eastAsia="zh-CN"/>
              </w:rPr>
              <w:fldChar w:fldCharType="separate"/>
            </w:r>
            <w:r>
              <w:rPr>
                <w:rFonts w:eastAsiaTheme="minorEastAsia"/>
                <w:i/>
                <w:sz w:val="22"/>
                <w:szCs w:val="22"/>
                <w:lang w:eastAsia="zh-CN"/>
              </w:rPr>
              <w:t>11</w:t>
            </w:r>
            <w:r>
              <w:rPr>
                <w:rFonts w:eastAsiaTheme="minorEastAsia"/>
                <w:b w:val="0"/>
                <w:i/>
                <w:sz w:val="22"/>
                <w:szCs w:val="22"/>
                <w:lang w:eastAsia="zh-CN"/>
              </w:rPr>
              <w:fldChar w:fldCharType="end"/>
            </w:r>
            <w:r>
              <w:rPr>
                <w:rFonts w:eastAsiaTheme="minorEastAsia"/>
                <w:i/>
                <w:sz w:val="22"/>
                <w:szCs w:val="22"/>
                <w:lang w:eastAsia="zh-CN"/>
              </w:rPr>
              <w:t>: For FG 25-16,</w:t>
            </w:r>
            <w:bookmarkEnd w:id="34"/>
          </w:p>
          <w:p w14:paraId="1A449E02"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Prerequisite FG is changed as 11-4, delete the FG 12-1.</w:t>
            </w:r>
          </w:p>
          <w:p w14:paraId="556E72CA"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 xml:space="preserve">The type of FG 25-16 should be Per FS. </w:t>
            </w:r>
          </w:p>
          <w:p w14:paraId="093694D7"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bookmarkEnd w:id="35"/>
          </w:p>
        </w:tc>
      </w:tr>
      <w:tr w:rsidR="00BC2208" w14:paraId="1FBFB92A" w14:textId="77777777">
        <w:tc>
          <w:tcPr>
            <w:tcW w:w="130" w:type="pct"/>
            <w:vAlign w:val="center"/>
          </w:tcPr>
          <w:p w14:paraId="181E7CAF" w14:textId="77777777" w:rsidR="00BC2208" w:rsidRDefault="00EA66F0">
            <w:pPr>
              <w:spacing w:afterLines="50" w:after="120"/>
              <w:jc w:val="both"/>
              <w:rPr>
                <w:rFonts w:eastAsia="ＭＳ 明朝"/>
                <w:sz w:val="22"/>
                <w:szCs w:val="22"/>
              </w:rPr>
            </w:pPr>
            <w:r>
              <w:rPr>
                <w:color w:val="000000"/>
                <w:sz w:val="22"/>
                <w:szCs w:val="22"/>
              </w:rPr>
              <w:t>[6]</w:t>
            </w:r>
          </w:p>
        </w:tc>
        <w:tc>
          <w:tcPr>
            <w:tcW w:w="384" w:type="pct"/>
            <w:vAlign w:val="center"/>
          </w:tcPr>
          <w:p w14:paraId="64A20124"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3612AB6E" w14:textId="77777777" w:rsidR="00BC2208" w:rsidRDefault="00EA66F0">
            <w:pPr>
              <w:jc w:val="both"/>
              <w:rPr>
                <w:rFonts w:eastAsia="Malgun Gothic"/>
                <w:b/>
                <w:sz w:val="22"/>
                <w:szCs w:val="22"/>
                <w:lang w:val="en-US" w:eastAsia="en-US"/>
              </w:rPr>
            </w:pPr>
            <w:r>
              <w:rPr>
                <w:rFonts w:eastAsia="Malgun Gothic"/>
                <w:sz w:val="22"/>
                <w:szCs w:val="22"/>
                <w:lang w:val="en-US" w:eastAsia="en-US"/>
              </w:rPr>
              <w:t xml:space="preserve">For FG 25-16, 12-1 should not be prerequisite for this FG. FG 12-1 is Rel-16 intra-UE prioritization. FG 25-16 is Rel-17 intra-UE multiplexing. A UE can choose to implement FG 25-16 directly, without implementing FG 12-1. </w:t>
            </w:r>
            <w:r>
              <w:rPr>
                <w:rFonts w:eastAsia="Malgun Gothic"/>
                <w:bCs/>
                <w:sz w:val="22"/>
                <w:szCs w:val="22"/>
                <w:lang w:val="en-US" w:eastAsia="en-US"/>
              </w:rPr>
              <w:t>FGs</w:t>
            </w:r>
            <w:r>
              <w:rPr>
                <w:rFonts w:eastAsia="Malgun Gothic"/>
                <w:b/>
                <w:sz w:val="22"/>
                <w:szCs w:val="22"/>
                <w:lang w:val="en-US" w:eastAsia="en-US"/>
              </w:rPr>
              <w:t xml:space="preserve"> </w:t>
            </w:r>
            <w:r>
              <w:rPr>
                <w:rFonts w:eastAsia="Malgun Gothic"/>
                <w:sz w:val="22"/>
                <w:szCs w:val="22"/>
                <w:lang w:val="en-US" w:eastAsia="en-US"/>
              </w:rPr>
              <w:t xml:space="preserve">11-3 and 11-4a are for sub-slot PUCCH transmissions. They are not prerequisite for FG 25-16. The only prerequisite sounds reasonable is 11-4. </w:t>
            </w:r>
          </w:p>
          <w:p w14:paraId="05475D47" w14:textId="77777777" w:rsidR="00BC2208" w:rsidRDefault="00EA66F0">
            <w:pPr>
              <w:jc w:val="both"/>
              <w:rPr>
                <w:rFonts w:eastAsia="Malgun Gothic"/>
                <w:sz w:val="22"/>
                <w:szCs w:val="22"/>
                <w:lang w:val="en-US" w:eastAsia="en-US"/>
              </w:rPr>
            </w:pPr>
            <w:r>
              <w:rPr>
                <w:rFonts w:eastAsia="Malgun Gothic"/>
                <w:sz w:val="22"/>
                <w:szCs w:val="22"/>
                <w:lang w:val="en-US" w:eastAsia="en-US"/>
              </w:rPr>
              <w:t xml:space="preserve">Given 11-4 is per FS, it is naturally to set FG 25-16 to be per FS, due to the exactly reasoning as captured in Rel-16 UE feature list for FG 11-4, which is “Per FS is selected because in bands or BCs with large number of carriers or large BW, the UE’s processing power is spent on PDCCH/PDSCH decoding, and hence in some cases the support of the new codebook or some codebook configurations may not be possible” </w:t>
            </w:r>
          </w:p>
          <w:p w14:paraId="1DD216C1" w14:textId="77777777" w:rsidR="00BC2208" w:rsidRDefault="00EA66F0">
            <w:pPr>
              <w:rPr>
                <w:rFonts w:eastAsiaTheme="minorEastAsia"/>
                <w:b/>
                <w:bCs/>
                <w:sz w:val="22"/>
                <w:szCs w:val="22"/>
              </w:rPr>
            </w:pPr>
            <w:r>
              <w:rPr>
                <w:b/>
                <w:i/>
                <w:sz w:val="22"/>
                <w:szCs w:val="22"/>
                <w:u w:val="single"/>
              </w:rPr>
              <w:t>Proposal 8:</w:t>
            </w:r>
            <w:r>
              <w:rPr>
                <w:b/>
                <w:i/>
                <w:sz w:val="22"/>
                <w:szCs w:val="22"/>
              </w:rPr>
              <w:t xml:space="preserve"> </w:t>
            </w:r>
            <w:r>
              <w:rPr>
                <w:b/>
                <w:iCs/>
                <w:sz w:val="22"/>
                <w:szCs w:val="22"/>
              </w:rPr>
              <w:t xml:space="preserve">FG </w:t>
            </w:r>
            <w:r>
              <w:rPr>
                <w:rFonts w:eastAsia="Times New Roman"/>
                <w:b/>
                <w:bCs/>
                <w:sz w:val="22"/>
                <w:szCs w:val="22"/>
              </w:rPr>
              <w:t>25-16 is defined as per FS rather than per UE. FG 11-4 can be prerequisite for FG 25-16.</w:t>
            </w:r>
          </w:p>
        </w:tc>
      </w:tr>
      <w:tr w:rsidR="00BC2208" w14:paraId="3A87BD89" w14:textId="77777777">
        <w:tc>
          <w:tcPr>
            <w:tcW w:w="130" w:type="pct"/>
            <w:vAlign w:val="center"/>
          </w:tcPr>
          <w:p w14:paraId="192F4BF0"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4680FB32"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5D31922A"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25-16: HARQ-ACK with different priorities multiplexing on a PUCCH/PUSCH</w:t>
            </w:r>
          </w:p>
          <w:p w14:paraId="51C14FC4"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r>
              <w:rPr>
                <w:rFonts w:eastAsiaTheme="minorEastAsia"/>
                <w:sz w:val="22"/>
                <w:szCs w:val="22"/>
                <w:lang w:val="en-US"/>
              </w:rPr>
              <w:t>. However, we could accept ‘per FS’ if necessity to align with the prerequisite FGs is clarified.</w:t>
            </w:r>
          </w:p>
          <w:p w14:paraId="001DEB5F"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Prerequisite feature groups can be {FG 11-4, FG 11-4a} as these are the UE capability of supporting two HARQ-ACK </w:t>
            </w:r>
            <w:proofErr w:type="gramStart"/>
            <w:r>
              <w:rPr>
                <w:rFonts w:eastAsiaTheme="minorEastAsia"/>
                <w:sz w:val="22"/>
                <w:szCs w:val="22"/>
              </w:rPr>
              <w:t>codebook</w:t>
            </w:r>
            <w:proofErr w:type="gramEnd"/>
            <w:r>
              <w:rPr>
                <w:rFonts w:eastAsiaTheme="minorEastAsia"/>
                <w:sz w:val="22"/>
                <w:szCs w:val="22"/>
              </w:rPr>
              <w:t xml:space="preserve"> with different priorities. </w:t>
            </w:r>
          </w:p>
          <w:p w14:paraId="16DB54D6"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 xml:space="preserve">FG 11-3 can be removed as it is not the capability of supporting two HARQ-ACK </w:t>
            </w:r>
            <w:proofErr w:type="gramStart"/>
            <w:r>
              <w:rPr>
                <w:rFonts w:eastAsiaTheme="minorEastAsia"/>
                <w:sz w:val="22"/>
                <w:szCs w:val="22"/>
              </w:rPr>
              <w:t>codebook</w:t>
            </w:r>
            <w:proofErr w:type="gramEnd"/>
            <w:r>
              <w:rPr>
                <w:rFonts w:eastAsiaTheme="minorEastAsia"/>
                <w:sz w:val="22"/>
                <w:szCs w:val="22"/>
              </w:rPr>
              <w:t xml:space="preserve"> with different priorities.</w:t>
            </w:r>
          </w:p>
          <w:p w14:paraId="7752477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FG 12-1 can be removed as it is not related to Rel-17 intra-UE multiplexing, while it is related to Rel-16 dropping/prioritization of different priorities.</w:t>
            </w:r>
          </w:p>
          <w:p w14:paraId="2A8DAC5C"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Regarding the component 2 with the square brackets, the component should be deleted. It is our understanding that multiplexing of HP SR and LP HARQ-ACK into a PUCCH is not supported.</w:t>
            </w:r>
          </w:p>
          <w:p w14:paraId="181A0D9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Regarding the square brackets in component 3, the brackets can be removed since it was agreed to support multiplexing of LP HARQ-ACK, HP HARQ-ACK, and HP SR into a PUCCH in RAN1#107bis-e.</w:t>
            </w:r>
          </w:p>
        </w:tc>
      </w:tr>
      <w:tr w:rsidR="00BC2208" w14:paraId="1BEFE032" w14:textId="77777777">
        <w:tc>
          <w:tcPr>
            <w:tcW w:w="130" w:type="pct"/>
            <w:vAlign w:val="center"/>
          </w:tcPr>
          <w:p w14:paraId="047EF149"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14FB400F"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05D53E51" w14:textId="77777777" w:rsidR="00BC2208" w:rsidRDefault="00EA66F0">
            <w:pPr>
              <w:numPr>
                <w:ilvl w:val="0"/>
                <w:numId w:val="32"/>
              </w:numPr>
              <w:tabs>
                <w:tab w:val="clear" w:pos="720"/>
                <w:tab w:val="left" w:pos="56"/>
              </w:tabs>
              <w:overflowPunct/>
              <w:autoSpaceDE/>
              <w:autoSpaceDN/>
              <w:adjustRightInd/>
              <w:spacing w:after="0"/>
              <w:ind w:leftChars="426" w:left="1022" w:firstLine="0"/>
              <w:rPr>
                <w:rFonts w:eastAsia="Times New Roman"/>
                <w:sz w:val="22"/>
                <w:szCs w:val="22"/>
                <w:lang w:val="en-US"/>
              </w:rPr>
            </w:pPr>
            <w:r>
              <w:rPr>
                <w:rFonts w:eastAsia="Times New Roman"/>
                <w:sz w:val="22"/>
                <w:szCs w:val="22"/>
                <w:lang w:val="en-US"/>
              </w:rPr>
              <w:t>FG component 2 &amp; 3: There are still some pending decisions in AI 8.3.2 related to SR multiplexing, but it seems that at least both feature FG components 2 &amp; 3 seem to be needed. As the applicable PUCCH formats are still up to discussion, maybe the following could be tried at least for now:  </w:t>
            </w:r>
          </w:p>
          <w:p w14:paraId="60C46C1C" w14:textId="77777777" w:rsidR="00BC2208" w:rsidRDefault="00EA66F0">
            <w:pPr>
              <w:numPr>
                <w:ilvl w:val="0"/>
                <w:numId w:val="33"/>
              </w:numPr>
              <w:tabs>
                <w:tab w:val="clear" w:pos="720"/>
                <w:tab w:val="left" w:pos="56"/>
              </w:tabs>
              <w:overflowPunct/>
              <w:autoSpaceDE/>
              <w:autoSpaceDN/>
              <w:adjustRightInd/>
              <w:spacing w:after="0"/>
              <w:ind w:leftChars="726" w:left="1742" w:firstLine="0"/>
              <w:rPr>
                <w:rFonts w:eastAsia="Times New Roman"/>
                <w:sz w:val="22"/>
                <w:szCs w:val="22"/>
                <w:lang w:val="en-US"/>
              </w:rPr>
            </w:pPr>
            <w:r>
              <w:rPr>
                <w:rFonts w:eastAsia="Times New Roman"/>
                <w:sz w:val="22"/>
                <w:szCs w:val="22"/>
              </w:rPr>
              <w:t xml:space="preserve">2. </w:t>
            </w:r>
            <w:r>
              <w:rPr>
                <w:rFonts w:eastAsia="Times New Roman"/>
                <w:strike/>
                <w:color w:val="FF0000"/>
                <w:sz w:val="22"/>
                <w:szCs w:val="22"/>
              </w:rPr>
              <w:t>[</w:t>
            </w:r>
            <w:r>
              <w:rPr>
                <w:rFonts w:eastAsia="Times New Roman"/>
                <w:sz w:val="22"/>
                <w:szCs w:val="22"/>
              </w:rPr>
              <w:t xml:space="preserve">Support multiplexing a low-priority HARQ-ACK and a high-priority SR into a PUCCH </w:t>
            </w:r>
            <w:r>
              <w:rPr>
                <w:rFonts w:eastAsia="Times New Roman"/>
                <w:color w:val="FF0000"/>
                <w:sz w:val="22"/>
                <w:szCs w:val="22"/>
                <w:shd w:val="clear" w:color="auto" w:fill="FFFF00"/>
              </w:rPr>
              <w:t>[</w:t>
            </w:r>
            <w:r>
              <w:rPr>
                <w:rFonts w:eastAsia="Times New Roman"/>
                <w:sz w:val="22"/>
                <w:szCs w:val="22"/>
                <w:shd w:val="clear" w:color="auto" w:fill="FFFF00"/>
              </w:rPr>
              <w:t>for some HARQ-ACK/SR PF combinations (FFS applicable combinations).]</w:t>
            </w:r>
            <w:r>
              <w:rPr>
                <w:rFonts w:eastAsia="Times New Roman"/>
                <w:sz w:val="22"/>
                <w:szCs w:val="22"/>
                <w:lang w:val="en-US"/>
              </w:rPr>
              <w:t> </w:t>
            </w:r>
          </w:p>
          <w:p w14:paraId="6A746156" w14:textId="77777777" w:rsidR="00BC2208" w:rsidRDefault="00EA66F0">
            <w:pPr>
              <w:numPr>
                <w:ilvl w:val="0"/>
                <w:numId w:val="33"/>
              </w:numPr>
              <w:tabs>
                <w:tab w:val="clear" w:pos="720"/>
                <w:tab w:val="left" w:pos="56"/>
              </w:tabs>
              <w:overflowPunct/>
              <w:autoSpaceDE/>
              <w:autoSpaceDN/>
              <w:adjustRightInd/>
              <w:spacing w:after="0"/>
              <w:ind w:leftChars="726" w:left="1742" w:firstLine="0"/>
              <w:jc w:val="both"/>
              <w:rPr>
                <w:rFonts w:eastAsia="Times New Roman"/>
                <w:sz w:val="22"/>
                <w:szCs w:val="22"/>
                <w:lang w:val="en-US"/>
              </w:rPr>
            </w:pPr>
            <w:r>
              <w:rPr>
                <w:rFonts w:eastAsia="Times New Roman"/>
                <w:sz w:val="22"/>
                <w:szCs w:val="22"/>
                <w:lang w:val="en-US"/>
              </w:rPr>
              <w:t xml:space="preserve">3. </w:t>
            </w:r>
            <w:r>
              <w:rPr>
                <w:rFonts w:eastAsia="Times New Roman"/>
                <w:strike/>
                <w:color w:val="FF0000"/>
                <w:sz w:val="22"/>
                <w:szCs w:val="22"/>
                <w:lang w:val="en-US"/>
              </w:rPr>
              <w:t>[</w:t>
            </w:r>
            <w:r>
              <w:rPr>
                <w:rFonts w:eastAsia="Times New Roman"/>
                <w:sz w:val="22"/>
                <w:szCs w:val="22"/>
                <w:lang w:val="en-US"/>
              </w:rPr>
              <w:t>Support multiplexing a low-priority HARQ-ACK, a high-priority HARQ-</w:t>
            </w:r>
            <w:proofErr w:type="gramStart"/>
            <w:r>
              <w:rPr>
                <w:rFonts w:eastAsia="Times New Roman"/>
                <w:sz w:val="22"/>
                <w:szCs w:val="22"/>
                <w:lang w:val="en-US"/>
              </w:rPr>
              <w:t>ACK</w:t>
            </w:r>
            <w:proofErr w:type="gramEnd"/>
            <w:r>
              <w:rPr>
                <w:rFonts w:eastAsia="Times New Roman"/>
                <w:sz w:val="22"/>
                <w:szCs w:val="22"/>
                <w:lang w:val="en-US"/>
              </w:rPr>
              <w:t xml:space="preserve"> and a high-priority SR into a PUCCH </w:t>
            </w:r>
            <w:r>
              <w:rPr>
                <w:rFonts w:eastAsia="Times New Roman"/>
                <w:sz w:val="22"/>
                <w:szCs w:val="22"/>
                <w:shd w:val="clear" w:color="auto" w:fill="FFFF00"/>
                <w:lang w:val="en-US"/>
              </w:rPr>
              <w:t>[for some HARQ-ACK/SR PF combinations (FFS applicable combinations).</w:t>
            </w:r>
            <w:r>
              <w:rPr>
                <w:rFonts w:eastAsia="Times New Roman"/>
                <w:sz w:val="22"/>
                <w:szCs w:val="22"/>
                <w:lang w:val="en-US"/>
              </w:rPr>
              <w:t>] </w:t>
            </w:r>
          </w:p>
          <w:p w14:paraId="0DC7010E" w14:textId="77777777" w:rsidR="00BC2208" w:rsidRDefault="00EA66F0">
            <w:pPr>
              <w:numPr>
                <w:ilvl w:val="0"/>
                <w:numId w:val="34"/>
              </w:numPr>
              <w:tabs>
                <w:tab w:val="clear" w:pos="720"/>
                <w:tab w:val="left" w:pos="56"/>
              </w:tabs>
              <w:overflowPunct/>
              <w:autoSpaceDE/>
              <w:autoSpaceDN/>
              <w:adjustRightInd/>
              <w:spacing w:after="0"/>
              <w:ind w:leftChars="426" w:left="1022" w:firstLine="0"/>
              <w:rPr>
                <w:rFonts w:eastAsia="Times New Roman"/>
                <w:sz w:val="22"/>
                <w:szCs w:val="22"/>
                <w:lang w:val="en-US"/>
              </w:rPr>
            </w:pPr>
            <w:r>
              <w:rPr>
                <w:rFonts w:eastAsia="Times New Roman"/>
                <w:sz w:val="22"/>
                <w:szCs w:val="22"/>
                <w:lang w:val="en-US"/>
              </w:rPr>
              <w:t>Confirm the prerequisite FGs (</w:t>
            </w:r>
            <w:proofErr w:type="gramStart"/>
            <w:r>
              <w:rPr>
                <w:rFonts w:eastAsia="Times New Roman"/>
                <w:sz w:val="22"/>
                <w:szCs w:val="22"/>
                <w:lang w:val="en-US"/>
              </w:rPr>
              <w:t>i.e.</w:t>
            </w:r>
            <w:proofErr w:type="gramEnd"/>
            <w:r>
              <w:rPr>
                <w:rFonts w:eastAsia="Times New Roman"/>
                <w:sz w:val="22"/>
                <w:szCs w:val="22"/>
                <w:lang w:val="en-US"/>
              </w:rPr>
              <w:t xml:space="preserve"> remove yellow highlight) </w:t>
            </w:r>
          </w:p>
          <w:p w14:paraId="26801D46" w14:textId="77777777" w:rsidR="00BC2208" w:rsidRDefault="00EA66F0">
            <w:pPr>
              <w:numPr>
                <w:ilvl w:val="0"/>
                <w:numId w:val="35"/>
              </w:numPr>
              <w:tabs>
                <w:tab w:val="clear" w:pos="720"/>
                <w:tab w:val="left" w:pos="56"/>
              </w:tabs>
              <w:overflowPunct/>
              <w:autoSpaceDE/>
              <w:autoSpaceDN/>
              <w:adjustRightInd/>
              <w:spacing w:after="0"/>
              <w:ind w:leftChars="426" w:left="1022" w:firstLine="0"/>
              <w:rPr>
                <w:rFonts w:eastAsia="Times New Roman"/>
                <w:sz w:val="22"/>
                <w:szCs w:val="22"/>
                <w:lang w:val="en-US"/>
              </w:rPr>
            </w:pPr>
            <w:r>
              <w:rPr>
                <w:rFonts w:eastAsia="Times New Roman"/>
                <w:sz w:val="22"/>
                <w:szCs w:val="22"/>
                <w:lang w:val="fi-FI"/>
              </w:rPr>
              <w:t>Per UE</w:t>
            </w:r>
            <w:r>
              <w:rPr>
                <w:rFonts w:eastAsia="Times New Roman"/>
                <w:sz w:val="22"/>
                <w:szCs w:val="22"/>
                <w:lang w:val="en-US"/>
              </w:rPr>
              <w:t> </w:t>
            </w:r>
          </w:p>
        </w:tc>
      </w:tr>
    </w:tbl>
    <w:p w14:paraId="5C78A8DE" w14:textId="77777777" w:rsidR="00BC2208" w:rsidRDefault="00BC2208">
      <w:pPr>
        <w:spacing w:afterLines="50" w:after="120"/>
        <w:jc w:val="both"/>
        <w:rPr>
          <w:sz w:val="22"/>
        </w:rPr>
      </w:pPr>
    </w:p>
    <w:p w14:paraId="1BF32A29"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5AA534BE" w14:textId="77777777" w:rsidR="00BC2208" w:rsidRDefault="00EA66F0">
      <w:pPr>
        <w:pStyle w:val="30"/>
        <w:rPr>
          <w:b/>
          <w:bCs/>
          <w:szCs w:val="21"/>
          <w:lang w:val="en-US"/>
        </w:rPr>
      </w:pPr>
      <w:r>
        <w:rPr>
          <w:b/>
          <w:bCs/>
          <w:szCs w:val="21"/>
          <w:highlight w:val="yellow"/>
          <w:lang w:val="en-US"/>
        </w:rPr>
        <w:t>High priority proposal 2-9-1:</w:t>
      </w:r>
    </w:p>
    <w:p w14:paraId="0EE552AA"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component 2 for FG 25-16:</w:t>
      </w:r>
    </w:p>
    <w:p w14:paraId="0EA0FDFB" w14:textId="77777777" w:rsidR="00BC2208" w:rsidRDefault="00EA66F0">
      <w:pPr>
        <w:pStyle w:val="aff3"/>
        <w:numPr>
          <w:ilvl w:val="1"/>
          <w:numId w:val="15"/>
        </w:numPr>
        <w:spacing w:afterLines="50" w:after="120"/>
        <w:ind w:leftChars="0"/>
        <w:jc w:val="both"/>
        <w:rPr>
          <w:sz w:val="22"/>
          <w:lang w:val="en-US"/>
        </w:rPr>
      </w:pPr>
      <w:r>
        <w:rPr>
          <w:b/>
          <w:bCs/>
          <w:szCs w:val="24"/>
          <w:lang w:val="en-US"/>
        </w:rPr>
        <w:t>Alt.1: confirm the description of the component 2 [2, 4, 8]</w:t>
      </w:r>
    </w:p>
    <w:p w14:paraId="513C3ED4"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lt.2: remove the component 2 [7]</w:t>
      </w:r>
    </w:p>
    <w:tbl>
      <w:tblPr>
        <w:tblStyle w:val="aff"/>
        <w:tblW w:w="5000" w:type="pct"/>
        <w:tblLook w:val="04A0" w:firstRow="1" w:lastRow="0" w:firstColumn="1" w:lastColumn="0" w:noHBand="0" w:noVBand="1"/>
      </w:tblPr>
      <w:tblGrid>
        <w:gridCol w:w="2265"/>
        <w:gridCol w:w="20118"/>
      </w:tblGrid>
      <w:tr w:rsidR="00BC2208" w14:paraId="4F4301E4" w14:textId="77777777">
        <w:tc>
          <w:tcPr>
            <w:tcW w:w="506" w:type="pct"/>
            <w:shd w:val="clear" w:color="auto" w:fill="F2F2F2" w:themeFill="background1" w:themeFillShade="F2"/>
          </w:tcPr>
          <w:p w14:paraId="0F433125"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FC12206"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6F2C468" w14:textId="77777777" w:rsidTr="005E68BE">
        <w:tc>
          <w:tcPr>
            <w:tcW w:w="506" w:type="pct"/>
          </w:tcPr>
          <w:p w14:paraId="58AC6D21"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69E37B01"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1.</w:t>
            </w:r>
          </w:p>
        </w:tc>
      </w:tr>
      <w:tr w:rsidR="00BC2208" w14:paraId="1F03F100" w14:textId="77777777">
        <w:tc>
          <w:tcPr>
            <w:tcW w:w="506" w:type="pct"/>
          </w:tcPr>
          <w:p w14:paraId="3A65AAF7" w14:textId="22E2F021" w:rsidR="00BC2208" w:rsidRDefault="00A428CB">
            <w:pPr>
              <w:jc w:val="both"/>
              <w:rPr>
                <w:rFonts w:eastAsiaTheme="minorEastAsia"/>
                <w:szCs w:val="21"/>
                <w:lang w:val="en-US"/>
              </w:rPr>
            </w:pPr>
            <w:r>
              <w:rPr>
                <w:rFonts w:eastAsiaTheme="minorEastAsia"/>
                <w:szCs w:val="21"/>
                <w:lang w:val="en-US"/>
              </w:rPr>
              <w:t>QC</w:t>
            </w:r>
          </w:p>
        </w:tc>
        <w:tc>
          <w:tcPr>
            <w:tcW w:w="4494" w:type="pct"/>
          </w:tcPr>
          <w:p w14:paraId="695C8FC2" w14:textId="380ECB3A" w:rsidR="00A428CB" w:rsidRDefault="00A428CB">
            <w:pPr>
              <w:rPr>
                <w:rFonts w:eastAsiaTheme="minorEastAsia"/>
                <w:szCs w:val="21"/>
                <w:lang w:val="en-US"/>
              </w:rPr>
            </w:pPr>
            <w:r>
              <w:rPr>
                <w:rFonts w:eastAsiaTheme="minorEastAsia"/>
                <w:szCs w:val="21"/>
                <w:lang w:val="en-US"/>
              </w:rPr>
              <w:t xml:space="preserve">For component 2, we are not sure this component is supported in Rel-17. In our understanding it is not supported. Companies are welcome to correct us if our understanding is wrong. </w:t>
            </w:r>
            <w:proofErr w:type="gramStart"/>
            <w:r>
              <w:rPr>
                <w:rFonts w:eastAsiaTheme="minorEastAsia"/>
                <w:szCs w:val="21"/>
                <w:lang w:val="en-US"/>
              </w:rPr>
              <w:t>So</w:t>
            </w:r>
            <w:proofErr w:type="gramEnd"/>
            <w:r>
              <w:rPr>
                <w:rFonts w:eastAsiaTheme="minorEastAsia"/>
                <w:szCs w:val="21"/>
                <w:lang w:val="en-US"/>
              </w:rPr>
              <w:t xml:space="preserve"> we support Alt 2</w:t>
            </w:r>
            <w:r w:rsidR="00E97B25">
              <w:rPr>
                <w:rFonts w:eastAsiaTheme="minorEastAsia"/>
                <w:szCs w:val="21"/>
                <w:lang w:val="en-US"/>
              </w:rPr>
              <w:t xml:space="preserve"> for now.</w:t>
            </w:r>
          </w:p>
        </w:tc>
      </w:tr>
      <w:tr w:rsidR="005E68BE" w14:paraId="5DD4D01C" w14:textId="77777777">
        <w:tc>
          <w:tcPr>
            <w:tcW w:w="506" w:type="pct"/>
          </w:tcPr>
          <w:p w14:paraId="75415993" w14:textId="473B1225" w:rsidR="005E68BE" w:rsidRDefault="005E68BE" w:rsidP="005E68BE">
            <w:pPr>
              <w:jc w:val="both"/>
              <w:rPr>
                <w:rFonts w:eastAsiaTheme="minorEastAsia"/>
                <w:szCs w:val="21"/>
                <w:lang w:val="en-US"/>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67164EAA" w14:textId="4034017D" w:rsidR="005E68BE" w:rsidRDefault="005E68BE" w:rsidP="005E68BE">
            <w:pPr>
              <w:rPr>
                <w:rFonts w:eastAsiaTheme="minorEastAsia"/>
                <w:szCs w:val="21"/>
                <w:lang w:val="en-US"/>
              </w:rPr>
            </w:pPr>
            <w:r w:rsidRPr="005B2F9B">
              <w:rPr>
                <w:rFonts w:eastAsia="Times New Roman"/>
                <w:sz w:val="22"/>
                <w:szCs w:val="22"/>
                <w:lang w:val="en-US"/>
              </w:rPr>
              <w:t xml:space="preserve">For the component 2, the discussion on some </w:t>
            </w:r>
            <w:r w:rsidRPr="009C5E59">
              <w:rPr>
                <w:rFonts w:eastAsia="Times New Roman"/>
                <w:sz w:val="22"/>
                <w:szCs w:val="22"/>
                <w:lang w:val="en-US"/>
              </w:rPr>
              <w:t>SR multiplexing</w:t>
            </w:r>
            <w:r>
              <w:rPr>
                <w:rFonts w:eastAsia="Times New Roman"/>
                <w:sz w:val="22"/>
                <w:szCs w:val="22"/>
                <w:lang w:val="en-US"/>
              </w:rPr>
              <w:t xml:space="preserve"> cases is still ongoing. We can discuss the proposal after the decision in AI 8.3.</w:t>
            </w:r>
          </w:p>
        </w:tc>
      </w:tr>
      <w:tr w:rsidR="003A0C71" w14:paraId="00CB9664" w14:textId="77777777">
        <w:tc>
          <w:tcPr>
            <w:tcW w:w="506" w:type="pct"/>
          </w:tcPr>
          <w:p w14:paraId="6FD6A017" w14:textId="5ED52704"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3246AC28" w14:textId="77777777"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lt.2. </w:t>
            </w:r>
          </w:p>
          <w:p w14:paraId="5C473CFE" w14:textId="77777777" w:rsidR="003A0C71" w:rsidRDefault="003A0C71" w:rsidP="003A0C71">
            <w:pPr>
              <w:rPr>
                <w:rFonts w:eastAsiaTheme="minorEastAsia"/>
                <w:szCs w:val="21"/>
                <w:lang w:val="en-US"/>
              </w:rPr>
            </w:pPr>
            <w:r>
              <w:rPr>
                <w:rFonts w:eastAsiaTheme="minorEastAsia"/>
                <w:szCs w:val="21"/>
                <w:lang w:val="en-US"/>
              </w:rPr>
              <w:t xml:space="preserve">For </w:t>
            </w:r>
            <w:r w:rsidRPr="001D4CBB">
              <w:rPr>
                <w:rFonts w:eastAsiaTheme="minorEastAsia"/>
                <w:szCs w:val="21"/>
                <w:lang w:val="en-US"/>
              </w:rPr>
              <w:t xml:space="preserve">low-priority </w:t>
            </w:r>
            <w:r>
              <w:rPr>
                <w:rFonts w:eastAsiaTheme="minorEastAsia"/>
                <w:szCs w:val="21"/>
                <w:lang w:val="en-US"/>
              </w:rPr>
              <w:t xml:space="preserve">(LP) </w:t>
            </w:r>
            <w:r w:rsidRPr="001D4CBB">
              <w:rPr>
                <w:rFonts w:eastAsiaTheme="minorEastAsia"/>
                <w:szCs w:val="21"/>
                <w:lang w:val="en-US"/>
              </w:rPr>
              <w:t xml:space="preserve">HARQ-ACK and high-priority </w:t>
            </w:r>
            <w:r>
              <w:rPr>
                <w:rFonts w:eastAsiaTheme="minorEastAsia"/>
                <w:szCs w:val="21"/>
                <w:lang w:val="en-US"/>
              </w:rPr>
              <w:t xml:space="preserve">(HP) </w:t>
            </w:r>
            <w:r w:rsidRPr="001D4CBB">
              <w:rPr>
                <w:rFonts w:eastAsiaTheme="minorEastAsia"/>
                <w:szCs w:val="21"/>
                <w:lang w:val="en-US"/>
              </w:rPr>
              <w:t xml:space="preserve">SR </w:t>
            </w:r>
            <w:r>
              <w:rPr>
                <w:rFonts w:eastAsiaTheme="minorEastAsia"/>
                <w:szCs w:val="21"/>
                <w:lang w:val="en-US"/>
              </w:rPr>
              <w:t>collision case, we have the following agreements:</w:t>
            </w:r>
          </w:p>
          <w:tbl>
            <w:tblPr>
              <w:tblStyle w:val="aff"/>
              <w:tblW w:w="0" w:type="auto"/>
              <w:tblLook w:val="04A0" w:firstRow="1" w:lastRow="0" w:firstColumn="1" w:lastColumn="0" w:noHBand="0" w:noVBand="1"/>
            </w:tblPr>
            <w:tblGrid>
              <w:gridCol w:w="19590"/>
            </w:tblGrid>
            <w:tr w:rsidR="003A0C71" w:rsidRPr="009C5E59" w14:paraId="4AE5EB3F" w14:textId="77777777" w:rsidTr="00EE54D4">
              <w:tc>
                <w:tcPr>
                  <w:tcW w:w="19590" w:type="dxa"/>
                </w:tcPr>
                <w:p w14:paraId="33FBBA89" w14:textId="77777777" w:rsidR="003A0C71" w:rsidRPr="009C5E59" w:rsidRDefault="003A0C71" w:rsidP="003A0C71">
                  <w:pPr>
                    <w:rPr>
                      <w:rFonts w:eastAsia="SimSun"/>
                      <w:b/>
                      <w:bCs/>
                      <w:sz w:val="22"/>
                      <w:szCs w:val="22"/>
                      <w:highlight w:val="green"/>
                      <w:lang w:eastAsia="zh-CN"/>
                    </w:rPr>
                  </w:pPr>
                  <w:r w:rsidRPr="009C5E59">
                    <w:rPr>
                      <w:rFonts w:eastAsia="SimSun"/>
                      <w:b/>
                      <w:bCs/>
                      <w:sz w:val="22"/>
                      <w:szCs w:val="22"/>
                      <w:highlight w:val="green"/>
                      <w:lang w:eastAsia="zh-CN"/>
                    </w:rPr>
                    <w:t>Agreement</w:t>
                  </w:r>
                </w:p>
                <w:p w14:paraId="5B2FE093" w14:textId="77777777" w:rsidR="003A0C71" w:rsidRPr="009C5E59" w:rsidRDefault="003A0C71" w:rsidP="003A0C71">
                  <w:pPr>
                    <w:jc w:val="both"/>
                    <w:rPr>
                      <w:sz w:val="22"/>
                      <w:szCs w:val="22"/>
                    </w:rPr>
                  </w:pPr>
                  <w:r w:rsidRPr="009C5E59">
                    <w:rPr>
                      <w:sz w:val="22"/>
                      <w:szCs w:val="22"/>
                    </w:rPr>
                    <w:t xml:space="preserve">When a PUCCH carrying HP SR with PF0/1 overlaps with a PUCCH carrying LP HARQ-ACK with PF2/3/4: </w:t>
                  </w:r>
                </w:p>
                <w:p w14:paraId="56C75A31" w14:textId="77777777" w:rsidR="003A0C71" w:rsidRPr="009C5E59" w:rsidRDefault="003A0C71" w:rsidP="003A0C71">
                  <w:pPr>
                    <w:pStyle w:val="aff3"/>
                    <w:numPr>
                      <w:ilvl w:val="0"/>
                      <w:numId w:val="31"/>
                    </w:numPr>
                    <w:ind w:leftChars="0"/>
                    <w:contextualSpacing/>
                    <w:jc w:val="both"/>
                    <w:rPr>
                      <w:sz w:val="22"/>
                      <w:szCs w:val="22"/>
                    </w:rPr>
                  </w:pPr>
                  <w:r w:rsidRPr="009C5E59">
                    <w:rPr>
                      <w:sz w:val="22"/>
                      <w:szCs w:val="22"/>
                    </w:rPr>
                    <w:t xml:space="preserve">For positive SR, transmit SR on the SR PUCCH resource and drop HARQ-ACK. </w:t>
                  </w:r>
                </w:p>
                <w:p w14:paraId="38DBEE21" w14:textId="77777777" w:rsidR="003A0C71" w:rsidRPr="009C5E59" w:rsidRDefault="003A0C71" w:rsidP="003A0C71">
                  <w:pPr>
                    <w:pStyle w:val="aff3"/>
                    <w:numPr>
                      <w:ilvl w:val="0"/>
                      <w:numId w:val="31"/>
                    </w:numPr>
                    <w:ind w:leftChars="0"/>
                    <w:contextualSpacing/>
                    <w:jc w:val="both"/>
                    <w:rPr>
                      <w:sz w:val="22"/>
                      <w:szCs w:val="22"/>
                    </w:rPr>
                  </w:pPr>
                  <w:r w:rsidRPr="009C5E59">
                    <w:rPr>
                      <w:sz w:val="22"/>
                      <w:szCs w:val="22"/>
                    </w:rPr>
                    <w:t>For negative SR, transmit HARQ-ACK only on the HARQ-ACK PUCCH resource.</w:t>
                  </w:r>
                </w:p>
                <w:p w14:paraId="684B4A24" w14:textId="77777777" w:rsidR="003A0C71" w:rsidRPr="009C5E59" w:rsidRDefault="003A0C71" w:rsidP="003A0C71">
                  <w:pPr>
                    <w:jc w:val="both"/>
                    <w:rPr>
                      <w:rFonts w:eastAsia="Malgun Gothic"/>
                      <w:sz w:val="22"/>
                      <w:szCs w:val="22"/>
                      <w:lang w:eastAsia="zh-CN"/>
                    </w:rPr>
                  </w:pPr>
                  <w:r w:rsidRPr="009C5E59">
                    <w:rPr>
                      <w:rFonts w:eastAsia="Malgun Gothic"/>
                      <w:sz w:val="22"/>
                      <w:szCs w:val="22"/>
                      <w:lang w:eastAsia="zh-CN"/>
                    </w:rPr>
                    <w:t>Note: It was agreed to support multiplexing a LP HARQ-ACK and a HP SR into a PUCCH for some HARQ-ACK/SR PF combinations in Rel-17.</w:t>
                  </w:r>
                </w:p>
                <w:p w14:paraId="2B684555" w14:textId="77777777" w:rsidR="003A0C71" w:rsidRPr="009C5E59" w:rsidRDefault="003A0C71" w:rsidP="003A0C71">
                  <w:pPr>
                    <w:rPr>
                      <w:b/>
                      <w:bCs/>
                      <w:sz w:val="22"/>
                      <w:szCs w:val="22"/>
                      <w:highlight w:val="green"/>
                      <w:lang w:eastAsia="zh-CN"/>
                    </w:rPr>
                  </w:pPr>
                  <w:r w:rsidRPr="009C5E59">
                    <w:rPr>
                      <w:b/>
                      <w:bCs/>
                      <w:sz w:val="22"/>
                      <w:szCs w:val="22"/>
                      <w:highlight w:val="green"/>
                      <w:lang w:eastAsia="zh-CN"/>
                    </w:rPr>
                    <w:t>Agreement</w:t>
                  </w:r>
                </w:p>
                <w:p w14:paraId="5A38AA30" w14:textId="77777777" w:rsidR="003A0C71" w:rsidRPr="001D4CBB" w:rsidRDefault="003A0C71" w:rsidP="003A0C71">
                  <w:pPr>
                    <w:rPr>
                      <w:rStyle w:val="apple-converted-space"/>
                      <w:sz w:val="22"/>
                      <w:szCs w:val="22"/>
                    </w:rPr>
                  </w:pPr>
                  <w:r w:rsidRPr="009C5E59">
                    <w:rPr>
                      <w:sz w:val="22"/>
                      <w:szCs w:val="22"/>
                    </w:rPr>
                    <w:t>When a PUCCH carrying HP SR with PF0/1 overlaps with a PUCCH carrying LP HARQ-ACK with PF0/1, the LP HARQ ACK is dropped when colliding with positive SR</w:t>
                  </w:r>
                </w:p>
              </w:tc>
            </w:tr>
          </w:tbl>
          <w:p w14:paraId="17C878B6" w14:textId="717EBABB" w:rsidR="003A0C71" w:rsidRPr="005B2F9B" w:rsidRDefault="003A0C71" w:rsidP="003A0C71">
            <w:pPr>
              <w:rPr>
                <w:rFonts w:eastAsia="Times New Roman"/>
                <w:sz w:val="22"/>
                <w:szCs w:val="22"/>
                <w:lang w:val="en-US"/>
              </w:rPr>
            </w:pPr>
            <w:r>
              <w:rPr>
                <w:rFonts w:eastAsiaTheme="minorEastAsia" w:hint="eastAsia"/>
                <w:szCs w:val="21"/>
              </w:rPr>
              <w:t>I</w:t>
            </w:r>
            <w:r>
              <w:rPr>
                <w:rFonts w:eastAsiaTheme="minorEastAsia"/>
                <w:szCs w:val="21"/>
              </w:rPr>
              <w:t>t is our understanding that LP HARQ-ACK is not multiplexed with HP SR into a PUCCH according to the agreements above. Therefore, the component 2 can be removed from this FG.</w:t>
            </w:r>
          </w:p>
        </w:tc>
      </w:tr>
      <w:tr w:rsidR="00EE54D4" w14:paraId="1C2D89E6" w14:textId="77777777">
        <w:tc>
          <w:tcPr>
            <w:tcW w:w="506" w:type="pct"/>
          </w:tcPr>
          <w:p w14:paraId="047C751A" w14:textId="1196EC50" w:rsidR="00EE54D4" w:rsidRDefault="00EE54D4" w:rsidP="00EE54D4">
            <w:pPr>
              <w:jc w:val="both"/>
              <w:rPr>
                <w:rFonts w:eastAsiaTheme="minorEastAsia"/>
                <w:szCs w:val="21"/>
                <w:lang w:val="en-US"/>
              </w:rPr>
            </w:pPr>
            <w:r>
              <w:rPr>
                <w:rFonts w:eastAsia="SimSun"/>
                <w:szCs w:val="21"/>
                <w:lang w:val="en-US" w:eastAsia="zh-CN"/>
              </w:rPr>
              <w:t>ZTE</w:t>
            </w:r>
          </w:p>
        </w:tc>
        <w:tc>
          <w:tcPr>
            <w:tcW w:w="4494" w:type="pct"/>
          </w:tcPr>
          <w:p w14:paraId="35A52948" w14:textId="6BFAA70E" w:rsidR="00EE54D4" w:rsidRDefault="00EE54D4" w:rsidP="00EE54D4">
            <w:pPr>
              <w:rPr>
                <w:rFonts w:eastAsiaTheme="minorEastAsia"/>
                <w:szCs w:val="21"/>
                <w:lang w:val="en-US"/>
              </w:rPr>
            </w:pPr>
            <w:r>
              <w:rPr>
                <w:rFonts w:eastAsia="SimSun"/>
                <w:szCs w:val="21"/>
                <w:lang w:val="en-US" w:eastAsia="zh-CN"/>
              </w:rPr>
              <w:t xml:space="preserve">Alt.2, </w:t>
            </w:r>
            <w:proofErr w:type="gramStart"/>
            <w:r>
              <w:rPr>
                <w:rFonts w:eastAsia="SimSun"/>
                <w:szCs w:val="21"/>
                <w:lang w:val="en-US" w:eastAsia="zh-CN"/>
              </w:rPr>
              <w:t>It is clear that the</w:t>
            </w:r>
            <w:proofErr w:type="gramEnd"/>
            <w:r>
              <w:rPr>
                <w:rFonts w:eastAsia="SimSun"/>
                <w:szCs w:val="21"/>
                <w:lang w:val="en-US" w:eastAsia="zh-CN"/>
              </w:rPr>
              <w:t xml:space="preserve"> HP SR and LP HARQ collision follows Rel-16 behavior, no multiplexing. </w:t>
            </w:r>
          </w:p>
        </w:tc>
      </w:tr>
      <w:tr w:rsidR="00EE54D5" w14:paraId="051E5356" w14:textId="77777777">
        <w:tc>
          <w:tcPr>
            <w:tcW w:w="506" w:type="pct"/>
          </w:tcPr>
          <w:p w14:paraId="0AB464DF" w14:textId="717BF98A"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458E74A9" w14:textId="75B42C4E" w:rsidR="00EE54D5" w:rsidRDefault="00EE54D5" w:rsidP="00EE54D4">
            <w:pPr>
              <w:rPr>
                <w:rFonts w:eastAsia="SimSun"/>
                <w:szCs w:val="21"/>
                <w:lang w:val="en-US" w:eastAsia="zh-CN"/>
              </w:rPr>
            </w:pPr>
            <w:r>
              <w:rPr>
                <w:rFonts w:eastAsia="SimSun"/>
                <w:szCs w:val="21"/>
                <w:lang w:val="en-US" w:eastAsia="zh-CN"/>
              </w:rPr>
              <w:t xml:space="preserve">In principle we </w:t>
            </w:r>
            <w:proofErr w:type="gramStart"/>
            <w:r>
              <w:rPr>
                <w:rFonts w:eastAsia="SimSun"/>
                <w:szCs w:val="21"/>
                <w:lang w:val="en-US" w:eastAsia="zh-CN"/>
              </w:rPr>
              <w:t>supporting</w:t>
            </w:r>
            <w:proofErr w:type="gramEnd"/>
            <w:r>
              <w:rPr>
                <w:rFonts w:eastAsia="SimSun"/>
                <w:szCs w:val="21"/>
                <w:lang w:val="en-US" w:eastAsia="zh-CN"/>
              </w:rPr>
              <w:t xml:space="preserve"> keeping the component, but it might be better to anyway wait for conclusion in maintenance AI first.</w:t>
            </w:r>
          </w:p>
        </w:tc>
      </w:tr>
      <w:tr w:rsidR="00011847" w14:paraId="60BD418D" w14:textId="77777777" w:rsidTr="00011847">
        <w:tc>
          <w:tcPr>
            <w:tcW w:w="506" w:type="pct"/>
          </w:tcPr>
          <w:p w14:paraId="0CABCF25" w14:textId="77777777" w:rsidR="00011847" w:rsidRDefault="00011847" w:rsidP="004D59A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36366B40" w14:textId="77777777" w:rsidR="00011847" w:rsidRDefault="00011847" w:rsidP="004D59A2">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lt.2. </w:t>
            </w:r>
          </w:p>
        </w:tc>
      </w:tr>
      <w:tr w:rsidR="005D0CEC" w14:paraId="485E712B" w14:textId="77777777" w:rsidTr="00011847">
        <w:tc>
          <w:tcPr>
            <w:tcW w:w="506" w:type="pct"/>
          </w:tcPr>
          <w:p w14:paraId="34F7D7F4" w14:textId="740243C6" w:rsidR="005D0CEC" w:rsidRDefault="005D0CEC" w:rsidP="005D0CE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324730D" w14:textId="0EE31E6B" w:rsidR="005D0CEC" w:rsidRDefault="005D0CEC" w:rsidP="005D0CEC">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we should check the outcome of the relevant discussion in AI 8.3 first.</w:t>
            </w:r>
          </w:p>
        </w:tc>
      </w:tr>
    </w:tbl>
    <w:p w14:paraId="4840A1C8" w14:textId="77777777" w:rsidR="00BC2208" w:rsidRDefault="00BC2208">
      <w:pPr>
        <w:spacing w:afterLines="50" w:after="120"/>
        <w:jc w:val="both"/>
        <w:rPr>
          <w:sz w:val="22"/>
          <w:lang w:val="en-US"/>
        </w:rPr>
      </w:pPr>
    </w:p>
    <w:p w14:paraId="728B46CD" w14:textId="77777777" w:rsidR="00BC2208" w:rsidRDefault="00EA66F0" w:rsidP="006932BF">
      <w:pPr>
        <w:rPr>
          <w:b/>
          <w:bCs/>
          <w:szCs w:val="21"/>
          <w:lang w:val="en-US"/>
        </w:rPr>
      </w:pPr>
      <w:r>
        <w:rPr>
          <w:b/>
          <w:bCs/>
          <w:szCs w:val="21"/>
          <w:highlight w:val="yellow"/>
          <w:lang w:val="en-US"/>
        </w:rPr>
        <w:t>High priority proposal 2-9-2:</w:t>
      </w:r>
    </w:p>
    <w:p w14:paraId="64281BCF" w14:textId="77777777" w:rsidR="00BC2208" w:rsidRDefault="00EA66F0">
      <w:pPr>
        <w:pStyle w:val="aff3"/>
        <w:numPr>
          <w:ilvl w:val="0"/>
          <w:numId w:val="15"/>
        </w:numPr>
        <w:spacing w:afterLines="50" w:after="120"/>
        <w:ind w:leftChars="0"/>
        <w:jc w:val="both"/>
        <w:rPr>
          <w:sz w:val="22"/>
          <w:lang w:val="en-US"/>
        </w:rPr>
      </w:pPr>
      <w:r>
        <w:rPr>
          <w:b/>
          <w:bCs/>
          <w:szCs w:val="24"/>
          <w:lang w:val="en-US"/>
        </w:rPr>
        <w:t>Confirm the component 3 for FG 25-16.</w:t>
      </w:r>
    </w:p>
    <w:tbl>
      <w:tblPr>
        <w:tblStyle w:val="aff"/>
        <w:tblW w:w="5000" w:type="pct"/>
        <w:tblLook w:val="04A0" w:firstRow="1" w:lastRow="0" w:firstColumn="1" w:lastColumn="0" w:noHBand="0" w:noVBand="1"/>
      </w:tblPr>
      <w:tblGrid>
        <w:gridCol w:w="2265"/>
        <w:gridCol w:w="20118"/>
      </w:tblGrid>
      <w:tr w:rsidR="00BC2208" w14:paraId="24178B83" w14:textId="77777777">
        <w:tc>
          <w:tcPr>
            <w:tcW w:w="506" w:type="pct"/>
            <w:shd w:val="clear" w:color="auto" w:fill="F2F2F2" w:themeFill="background1" w:themeFillShade="F2"/>
          </w:tcPr>
          <w:p w14:paraId="71BFBF6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41F694D"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67B0AEF6" w14:textId="77777777" w:rsidTr="002B3C8F">
        <w:tc>
          <w:tcPr>
            <w:tcW w:w="506" w:type="pct"/>
          </w:tcPr>
          <w:p w14:paraId="364FE094"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31676C40"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gree.</w:t>
            </w:r>
          </w:p>
        </w:tc>
      </w:tr>
      <w:tr w:rsidR="00BC2208" w14:paraId="74436A1E" w14:textId="77777777">
        <w:tc>
          <w:tcPr>
            <w:tcW w:w="506" w:type="pct"/>
          </w:tcPr>
          <w:p w14:paraId="0034F9CC" w14:textId="2BE403C4" w:rsidR="00BC2208" w:rsidRDefault="00312ABC">
            <w:pPr>
              <w:jc w:val="both"/>
              <w:rPr>
                <w:rFonts w:eastAsiaTheme="minorEastAsia"/>
                <w:szCs w:val="21"/>
                <w:lang w:val="en-US"/>
              </w:rPr>
            </w:pPr>
            <w:r>
              <w:rPr>
                <w:rFonts w:eastAsiaTheme="minorEastAsia"/>
                <w:szCs w:val="21"/>
                <w:lang w:val="en-US"/>
              </w:rPr>
              <w:t>QC</w:t>
            </w:r>
          </w:p>
        </w:tc>
        <w:tc>
          <w:tcPr>
            <w:tcW w:w="4494" w:type="pct"/>
          </w:tcPr>
          <w:p w14:paraId="0B5FC634" w14:textId="05E300EA" w:rsidR="00BC2208" w:rsidRDefault="00312ABC">
            <w:pPr>
              <w:rPr>
                <w:rFonts w:eastAsiaTheme="minorEastAsia"/>
                <w:szCs w:val="21"/>
                <w:lang w:val="en-US"/>
              </w:rPr>
            </w:pPr>
            <w:r>
              <w:rPr>
                <w:rFonts w:eastAsiaTheme="minorEastAsia"/>
                <w:szCs w:val="21"/>
                <w:lang w:val="en-US"/>
              </w:rPr>
              <w:t>Agree.</w:t>
            </w:r>
          </w:p>
        </w:tc>
      </w:tr>
      <w:tr w:rsidR="002B3C8F" w14:paraId="45BBACEA" w14:textId="77777777">
        <w:tc>
          <w:tcPr>
            <w:tcW w:w="506" w:type="pct"/>
          </w:tcPr>
          <w:p w14:paraId="594AF613" w14:textId="72BA5ED9"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BCF2B44" w14:textId="72D58FD5" w:rsidR="002B3C8F" w:rsidRDefault="002B3C8F" w:rsidP="002B3C8F">
            <w:pPr>
              <w:rPr>
                <w:rFonts w:eastAsiaTheme="minorEastAsia"/>
                <w:szCs w:val="21"/>
                <w:lang w:val="en-US"/>
              </w:rPr>
            </w:pPr>
            <w:r w:rsidRPr="005B2F9B">
              <w:rPr>
                <w:rFonts w:eastAsia="Times New Roman"/>
                <w:sz w:val="22"/>
                <w:szCs w:val="22"/>
                <w:lang w:val="en-US"/>
              </w:rPr>
              <w:t xml:space="preserve">For the component </w:t>
            </w:r>
            <w:r>
              <w:rPr>
                <w:rFonts w:eastAsia="Times New Roman"/>
                <w:sz w:val="22"/>
                <w:szCs w:val="22"/>
                <w:lang w:val="en-US"/>
              </w:rPr>
              <w:t>3</w:t>
            </w:r>
            <w:r w:rsidRPr="005B2F9B">
              <w:rPr>
                <w:rFonts w:eastAsia="Times New Roman"/>
                <w:sz w:val="22"/>
                <w:szCs w:val="22"/>
                <w:lang w:val="en-US"/>
              </w:rPr>
              <w:t xml:space="preserve">, the discussion on some </w:t>
            </w:r>
            <w:r w:rsidRPr="009C5E59">
              <w:rPr>
                <w:rFonts w:eastAsia="Times New Roman"/>
                <w:sz w:val="22"/>
                <w:szCs w:val="22"/>
                <w:lang w:val="en-US"/>
              </w:rPr>
              <w:t>SR multiplexing</w:t>
            </w:r>
            <w:r>
              <w:rPr>
                <w:rFonts w:eastAsia="Times New Roman"/>
                <w:sz w:val="22"/>
                <w:szCs w:val="22"/>
                <w:lang w:val="en-US"/>
              </w:rPr>
              <w:t xml:space="preserve"> cases is still ongoing. We can discuss the proposal after the decision in AI 8.3. </w:t>
            </w:r>
          </w:p>
        </w:tc>
      </w:tr>
      <w:tr w:rsidR="003A0C71" w14:paraId="1D2ADCDE" w14:textId="77777777">
        <w:tc>
          <w:tcPr>
            <w:tcW w:w="506" w:type="pct"/>
          </w:tcPr>
          <w:p w14:paraId="1DC7F7F4" w14:textId="2C809341"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1B801ED0" w14:textId="5B9DEB45" w:rsidR="003A0C71" w:rsidRPr="005B2F9B" w:rsidRDefault="003A0C71" w:rsidP="003A0C71">
            <w:pPr>
              <w:rPr>
                <w:rFonts w:eastAsia="Times New Roman"/>
                <w:sz w:val="22"/>
                <w:szCs w:val="22"/>
                <w:lang w:val="en-US"/>
              </w:rPr>
            </w:pPr>
            <w:r>
              <w:rPr>
                <w:rFonts w:eastAsiaTheme="minorEastAsia" w:hint="eastAsia"/>
                <w:szCs w:val="21"/>
                <w:lang w:val="en-US"/>
              </w:rPr>
              <w:t>S</w:t>
            </w:r>
            <w:r>
              <w:rPr>
                <w:rFonts w:eastAsiaTheme="minorEastAsia"/>
                <w:szCs w:val="21"/>
                <w:lang w:val="en-US"/>
              </w:rPr>
              <w:t>upport.</w:t>
            </w:r>
          </w:p>
        </w:tc>
      </w:tr>
      <w:tr w:rsidR="00EE54D4" w14:paraId="0C86E7C1" w14:textId="77777777">
        <w:tc>
          <w:tcPr>
            <w:tcW w:w="506" w:type="pct"/>
          </w:tcPr>
          <w:p w14:paraId="038BE49F" w14:textId="04ECB760"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8CE4702" w14:textId="08438511" w:rsidR="00EE54D4" w:rsidRDefault="00EE54D4" w:rsidP="00EE54D4">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5" w14:paraId="633FD376" w14:textId="77777777">
        <w:tc>
          <w:tcPr>
            <w:tcW w:w="506" w:type="pct"/>
          </w:tcPr>
          <w:p w14:paraId="5BF2B23D" w14:textId="4A1114E1"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08ACAB99" w14:textId="158C4BC0" w:rsidR="00EE54D5" w:rsidRDefault="00EE54D5" w:rsidP="00EE54D4">
            <w:pPr>
              <w:rPr>
                <w:rFonts w:eastAsia="SimSun"/>
                <w:szCs w:val="21"/>
                <w:lang w:val="en-US" w:eastAsia="zh-CN"/>
              </w:rPr>
            </w:pPr>
            <w:r>
              <w:rPr>
                <w:rFonts w:eastAsia="SimSun"/>
                <w:szCs w:val="21"/>
                <w:lang w:val="en-US" w:eastAsia="zh-CN"/>
              </w:rPr>
              <w:t>OK</w:t>
            </w:r>
          </w:p>
        </w:tc>
      </w:tr>
      <w:tr w:rsidR="00011847" w14:paraId="0DCDCD37" w14:textId="77777777" w:rsidTr="00011847">
        <w:tc>
          <w:tcPr>
            <w:tcW w:w="506" w:type="pct"/>
          </w:tcPr>
          <w:p w14:paraId="5C934A72" w14:textId="77777777" w:rsidR="00011847" w:rsidRDefault="00011847" w:rsidP="004D59A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199BEC88" w14:textId="77777777" w:rsidR="00011847" w:rsidRDefault="00011847" w:rsidP="004D59A2">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5D0CEC" w14:paraId="346DEECB" w14:textId="77777777" w:rsidTr="00011847">
        <w:tc>
          <w:tcPr>
            <w:tcW w:w="506" w:type="pct"/>
          </w:tcPr>
          <w:p w14:paraId="119378A4" w14:textId="48F32F87" w:rsidR="005D0CEC" w:rsidRDefault="005D0CEC" w:rsidP="005D0CE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187DE74" w14:textId="347323E9" w:rsidR="005D0CEC" w:rsidRDefault="005D0CEC" w:rsidP="005D0CEC">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6932BF" w14:paraId="0367F175" w14:textId="77777777" w:rsidTr="006932BF">
        <w:tc>
          <w:tcPr>
            <w:tcW w:w="506" w:type="pct"/>
          </w:tcPr>
          <w:p w14:paraId="244DC0F6" w14:textId="77777777" w:rsidR="006932BF" w:rsidRDefault="006932BF"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5F06BE4"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4BE56559" w14:textId="77777777" w:rsidR="00BC2208" w:rsidRPr="006932BF" w:rsidRDefault="00BC2208">
      <w:pPr>
        <w:spacing w:afterLines="50" w:after="120"/>
        <w:jc w:val="both"/>
        <w:rPr>
          <w:sz w:val="22"/>
          <w:lang w:val="en-US"/>
        </w:rPr>
      </w:pPr>
    </w:p>
    <w:p w14:paraId="3A6DE717" w14:textId="77777777" w:rsidR="00BC2208" w:rsidRDefault="00EA66F0">
      <w:pPr>
        <w:pStyle w:val="30"/>
        <w:rPr>
          <w:b/>
          <w:bCs/>
          <w:szCs w:val="21"/>
          <w:lang w:val="en-US"/>
        </w:rPr>
      </w:pPr>
      <w:r>
        <w:rPr>
          <w:b/>
          <w:bCs/>
          <w:szCs w:val="21"/>
          <w:highlight w:val="yellow"/>
          <w:lang w:val="en-US"/>
        </w:rPr>
        <w:t>High priority proposal 2-9-3:</w:t>
      </w:r>
    </w:p>
    <w:p w14:paraId="25473C71"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prerequisite FGs for FG 25-16:</w:t>
      </w:r>
    </w:p>
    <w:p w14:paraId="38E681C9" w14:textId="77777777" w:rsidR="00BC2208" w:rsidRDefault="00EA66F0">
      <w:pPr>
        <w:pStyle w:val="aff3"/>
        <w:numPr>
          <w:ilvl w:val="1"/>
          <w:numId w:val="15"/>
        </w:numPr>
        <w:spacing w:afterLines="50" w:after="120"/>
        <w:ind w:leftChars="0"/>
        <w:jc w:val="both"/>
        <w:rPr>
          <w:sz w:val="22"/>
          <w:lang w:val="en-US"/>
        </w:rPr>
      </w:pPr>
      <w:r>
        <w:rPr>
          <w:b/>
          <w:bCs/>
          <w:szCs w:val="24"/>
          <w:lang w:val="en-US"/>
        </w:rPr>
        <w:lastRenderedPageBreak/>
        <w:t xml:space="preserve">Alt.1: one of {11-4, 11-4a} [2, </w:t>
      </w:r>
      <w:r>
        <w:rPr>
          <w:b/>
          <w:bCs/>
          <w:color w:val="FF0000"/>
          <w:szCs w:val="24"/>
          <w:u w:val="single"/>
          <w:lang w:val="en-US"/>
        </w:rPr>
        <w:t>4,</w:t>
      </w:r>
      <w:r>
        <w:rPr>
          <w:b/>
          <w:bCs/>
          <w:szCs w:val="24"/>
          <w:lang w:val="en-US"/>
        </w:rPr>
        <w:t xml:space="preserve"> 7]</w:t>
      </w:r>
    </w:p>
    <w:p w14:paraId="7E0DC179"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 xml:space="preserve">lt.2: FGs 11-4 and 12-1 </w:t>
      </w:r>
      <w:r>
        <w:rPr>
          <w:b/>
          <w:bCs/>
          <w:strike/>
          <w:color w:val="FF0000"/>
          <w:szCs w:val="24"/>
          <w:lang w:val="en-US"/>
        </w:rPr>
        <w:t>[4]</w:t>
      </w:r>
    </w:p>
    <w:p w14:paraId="70C44DC5"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lt.3: FG 11-4 only [</w:t>
      </w:r>
      <w:r>
        <w:rPr>
          <w:b/>
          <w:bCs/>
          <w:color w:val="FF0000"/>
          <w:szCs w:val="24"/>
          <w:u w:val="single"/>
          <w:lang w:val="en-US"/>
        </w:rPr>
        <w:t xml:space="preserve">4, </w:t>
      </w:r>
      <w:r>
        <w:rPr>
          <w:b/>
          <w:bCs/>
          <w:szCs w:val="24"/>
          <w:lang w:val="en-US"/>
        </w:rPr>
        <w:t>5, 6]</w:t>
      </w:r>
    </w:p>
    <w:p w14:paraId="35E86080"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lt.4: FGs 11-3 and 12-1 [8]</w:t>
      </w:r>
    </w:p>
    <w:tbl>
      <w:tblPr>
        <w:tblStyle w:val="aff"/>
        <w:tblW w:w="5000" w:type="pct"/>
        <w:tblLook w:val="04A0" w:firstRow="1" w:lastRow="0" w:firstColumn="1" w:lastColumn="0" w:noHBand="0" w:noVBand="1"/>
      </w:tblPr>
      <w:tblGrid>
        <w:gridCol w:w="2265"/>
        <w:gridCol w:w="20118"/>
      </w:tblGrid>
      <w:tr w:rsidR="00BC2208" w14:paraId="78F8756B" w14:textId="77777777">
        <w:tc>
          <w:tcPr>
            <w:tcW w:w="506" w:type="pct"/>
            <w:shd w:val="clear" w:color="auto" w:fill="F2F2F2" w:themeFill="background1" w:themeFillShade="F2"/>
          </w:tcPr>
          <w:p w14:paraId="2ECAD190"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5D64A9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7AFC19BB" w14:textId="77777777" w:rsidTr="002B3C8F">
        <w:tc>
          <w:tcPr>
            <w:tcW w:w="506" w:type="pct"/>
          </w:tcPr>
          <w:p w14:paraId="6EBD7FA8"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76D73E8C" w14:textId="77777777" w:rsidR="00BC2208" w:rsidRDefault="00EA66F0">
            <w:pPr>
              <w:rPr>
                <w:rFonts w:eastAsia="SimSun"/>
                <w:szCs w:val="21"/>
                <w:lang w:val="en-US" w:eastAsia="zh-CN"/>
              </w:rPr>
            </w:pPr>
            <w:r>
              <w:rPr>
                <w:rFonts w:eastAsia="SimSun" w:hint="eastAsia"/>
                <w:szCs w:val="21"/>
                <w:lang w:val="en-US" w:eastAsia="zh-CN"/>
              </w:rPr>
              <w:t>A</w:t>
            </w:r>
            <w:r>
              <w:rPr>
                <w:rFonts w:eastAsia="SimSun"/>
                <w:szCs w:val="21"/>
                <w:lang w:val="en-US" w:eastAsia="zh-CN"/>
              </w:rPr>
              <w:t>lt 1 or Alt 3.</w:t>
            </w:r>
          </w:p>
          <w:p w14:paraId="3A877E11" w14:textId="77777777" w:rsidR="00BC2208" w:rsidRDefault="00EA66F0">
            <w:pPr>
              <w:rPr>
                <w:rFonts w:eastAsiaTheme="minorEastAsia"/>
                <w:szCs w:val="21"/>
                <w:lang w:val="en-US"/>
              </w:rPr>
            </w:pPr>
            <w:r>
              <w:rPr>
                <w:rFonts w:eastAsia="SimSun"/>
                <w:szCs w:val="21"/>
                <w:lang w:val="en-US" w:eastAsia="zh-CN"/>
              </w:rPr>
              <w:t xml:space="preserve">PS: we correct our position as above. </w:t>
            </w:r>
          </w:p>
        </w:tc>
      </w:tr>
      <w:tr w:rsidR="00BC2208" w14:paraId="121285F3" w14:textId="77777777">
        <w:tc>
          <w:tcPr>
            <w:tcW w:w="506" w:type="pct"/>
          </w:tcPr>
          <w:p w14:paraId="347406AE" w14:textId="4FA6F478" w:rsidR="00BC2208" w:rsidRDefault="00312ABC">
            <w:pPr>
              <w:jc w:val="both"/>
              <w:rPr>
                <w:rFonts w:eastAsiaTheme="minorEastAsia"/>
                <w:szCs w:val="21"/>
                <w:lang w:val="en-US"/>
              </w:rPr>
            </w:pPr>
            <w:r>
              <w:rPr>
                <w:rFonts w:eastAsiaTheme="minorEastAsia"/>
                <w:szCs w:val="21"/>
                <w:lang w:val="en-US"/>
              </w:rPr>
              <w:t>QC</w:t>
            </w:r>
          </w:p>
        </w:tc>
        <w:tc>
          <w:tcPr>
            <w:tcW w:w="4494" w:type="pct"/>
          </w:tcPr>
          <w:p w14:paraId="623122D7" w14:textId="1803FDA9" w:rsidR="00BC2208" w:rsidRDefault="00312ABC">
            <w:pPr>
              <w:rPr>
                <w:rFonts w:eastAsiaTheme="minorEastAsia"/>
                <w:szCs w:val="21"/>
                <w:lang w:val="en-US"/>
              </w:rPr>
            </w:pPr>
            <w:r>
              <w:rPr>
                <w:rFonts w:eastAsiaTheme="minorEastAsia"/>
                <w:szCs w:val="21"/>
                <w:lang w:val="en-US"/>
              </w:rPr>
              <w:t xml:space="preserve">We support Alt 3. </w:t>
            </w:r>
          </w:p>
        </w:tc>
      </w:tr>
      <w:tr w:rsidR="002B3C8F" w14:paraId="5DC51DAF" w14:textId="77777777">
        <w:tc>
          <w:tcPr>
            <w:tcW w:w="506" w:type="pct"/>
          </w:tcPr>
          <w:p w14:paraId="6BA967B5" w14:textId="1FCE5650"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CFC7FF1" w14:textId="1DE52A7F" w:rsidR="002B3C8F" w:rsidRDefault="002B3C8F" w:rsidP="002B3C8F">
            <w:pPr>
              <w:rPr>
                <w:rFonts w:eastAsiaTheme="minorEastAsia"/>
                <w:szCs w:val="21"/>
                <w:lang w:val="en-US"/>
              </w:rPr>
            </w:pPr>
            <w:r>
              <w:rPr>
                <w:rFonts w:eastAsiaTheme="minorEastAsia"/>
              </w:rPr>
              <w:t xml:space="preserve">Alt.3. FG 25-16 is more related to </w:t>
            </w:r>
            <w:r w:rsidRPr="00483903">
              <w:rPr>
                <w:rFonts w:eastAsiaTheme="minorEastAsia"/>
              </w:rPr>
              <w:t xml:space="preserve">two HARQ-ACK codebooks </w:t>
            </w:r>
            <w:r w:rsidRPr="00483903">
              <w:t xml:space="preserve">with different priorities </w:t>
            </w:r>
            <w:r w:rsidRPr="00483903">
              <w:rPr>
                <w:rFonts w:eastAsiaTheme="minorEastAsia"/>
              </w:rPr>
              <w:t>simultaneously constructed</w:t>
            </w:r>
            <w:r>
              <w:rPr>
                <w:rFonts w:eastAsiaTheme="minorEastAsia"/>
              </w:rPr>
              <w:t xml:space="preserve">, </w:t>
            </w:r>
            <w:proofErr w:type="gramStart"/>
            <w:r>
              <w:rPr>
                <w:rFonts w:eastAsiaTheme="minorEastAsia"/>
              </w:rPr>
              <w:t>i.e.</w:t>
            </w:r>
            <w:proofErr w:type="gramEnd"/>
            <w:r>
              <w:rPr>
                <w:rFonts w:eastAsiaTheme="minorEastAsia"/>
              </w:rPr>
              <w:t xml:space="preserve">11-4. The restriction on </w:t>
            </w:r>
            <w:r w:rsidRPr="009C5E59">
              <w:rPr>
                <w:rFonts w:eastAsia="Malgun Gothic"/>
                <w:sz w:val="22"/>
                <w:szCs w:val="22"/>
                <w:lang w:val="en-US" w:eastAsia="en-US"/>
              </w:rPr>
              <w:t>sub-slot PUCCH transmissions</w:t>
            </w:r>
            <w:r>
              <w:rPr>
                <w:rFonts w:eastAsia="Malgun Gothic"/>
                <w:sz w:val="22"/>
                <w:szCs w:val="22"/>
                <w:lang w:val="en-US" w:eastAsia="en-US"/>
              </w:rPr>
              <w:t xml:space="preserve">, </w:t>
            </w:r>
            <w:proofErr w:type="gramStart"/>
            <w:r>
              <w:rPr>
                <w:rFonts w:eastAsia="Malgun Gothic"/>
                <w:sz w:val="22"/>
                <w:szCs w:val="22"/>
                <w:lang w:val="en-US" w:eastAsia="en-US"/>
              </w:rPr>
              <w:t>i.e.</w:t>
            </w:r>
            <w:proofErr w:type="gramEnd"/>
            <w:r>
              <w:rPr>
                <w:rFonts w:eastAsia="Malgun Gothic"/>
                <w:sz w:val="22"/>
                <w:szCs w:val="22"/>
                <w:lang w:val="en-US" w:eastAsia="en-US"/>
              </w:rPr>
              <w:t xml:space="preserve"> 11-3 and 11-4a, is unnecessary. FG 12-1 </w:t>
            </w:r>
            <w:r w:rsidRPr="009C5E59">
              <w:rPr>
                <w:rFonts w:eastAsiaTheme="minorEastAsia"/>
                <w:sz w:val="22"/>
                <w:szCs w:val="22"/>
              </w:rPr>
              <w:t>is related to Rel-16 prioritization of different priorities</w:t>
            </w:r>
            <w:r>
              <w:rPr>
                <w:rFonts w:eastAsiaTheme="minorEastAsia"/>
                <w:sz w:val="22"/>
                <w:szCs w:val="22"/>
              </w:rPr>
              <w:t xml:space="preserve"> </w:t>
            </w:r>
          </w:p>
        </w:tc>
      </w:tr>
      <w:tr w:rsidR="003A0C71" w14:paraId="3C986EEC" w14:textId="77777777">
        <w:tc>
          <w:tcPr>
            <w:tcW w:w="506" w:type="pct"/>
          </w:tcPr>
          <w:p w14:paraId="59776533" w14:textId="70C116A2"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3A8E371E" w14:textId="77777777"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lt.1.</w:t>
            </w:r>
          </w:p>
          <w:p w14:paraId="7CE553E2" w14:textId="77777777" w:rsidR="003A0C71" w:rsidRDefault="003A0C71" w:rsidP="003A0C71">
            <w:pPr>
              <w:rPr>
                <w:rFonts w:eastAsiaTheme="minorEastAsia"/>
                <w:szCs w:val="21"/>
              </w:rPr>
            </w:pPr>
            <w:r>
              <w:rPr>
                <w:rFonts w:eastAsiaTheme="minorEastAsia" w:hint="eastAsia"/>
                <w:szCs w:val="21"/>
              </w:rPr>
              <w:t>F</w:t>
            </w:r>
            <w:r>
              <w:rPr>
                <w:rFonts w:eastAsiaTheme="minorEastAsia"/>
                <w:szCs w:val="21"/>
              </w:rPr>
              <w:t>or other alternatives, we have following comments:</w:t>
            </w:r>
          </w:p>
          <w:p w14:paraId="04D00B14" w14:textId="77777777" w:rsidR="003A0C71" w:rsidRDefault="003A0C71" w:rsidP="003A0C71">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Alt.2: </w:t>
            </w:r>
            <w:r w:rsidRPr="009C5E59">
              <w:rPr>
                <w:rFonts w:eastAsiaTheme="minorEastAsia"/>
                <w:sz w:val="22"/>
                <w:szCs w:val="22"/>
              </w:rPr>
              <w:t>FG 12-1 can be removed as it is not related to Rel-17 intra-UE multiplexing, while it is related to Rel-16 dropping/prioritization of different priorities.</w:t>
            </w:r>
          </w:p>
          <w:p w14:paraId="2501D152" w14:textId="77777777" w:rsidR="003A0C71" w:rsidRDefault="003A0C71" w:rsidP="003A0C71">
            <w:pPr>
              <w:pStyle w:val="aff3"/>
              <w:numPr>
                <w:ilvl w:val="1"/>
                <w:numId w:val="13"/>
              </w:numPr>
              <w:snapToGrid w:val="0"/>
              <w:spacing w:afterLines="50" w:after="120"/>
              <w:ind w:leftChars="0"/>
              <w:jc w:val="both"/>
              <w:rPr>
                <w:rFonts w:eastAsiaTheme="minorEastAsia"/>
                <w:sz w:val="22"/>
                <w:szCs w:val="22"/>
              </w:rPr>
            </w:pPr>
            <w:r>
              <w:rPr>
                <w:rFonts w:eastAsiaTheme="minorEastAsia" w:hint="eastAsia"/>
                <w:sz w:val="22"/>
                <w:szCs w:val="22"/>
              </w:rPr>
              <w:t>A</w:t>
            </w:r>
            <w:r>
              <w:rPr>
                <w:rFonts w:eastAsiaTheme="minorEastAsia"/>
                <w:sz w:val="22"/>
                <w:szCs w:val="22"/>
              </w:rPr>
              <w:t xml:space="preserve">lt.3: FGs 11-4 and 11-4a are the </w:t>
            </w:r>
            <w:r w:rsidRPr="006B3278">
              <w:rPr>
                <w:rFonts w:eastAsiaTheme="minorEastAsia"/>
                <w:sz w:val="22"/>
                <w:szCs w:val="22"/>
              </w:rPr>
              <w:t xml:space="preserve">UE capability of supporting two HARQ-ACK </w:t>
            </w:r>
            <w:proofErr w:type="gramStart"/>
            <w:r w:rsidRPr="006B3278">
              <w:rPr>
                <w:rFonts w:eastAsiaTheme="minorEastAsia"/>
                <w:sz w:val="22"/>
                <w:szCs w:val="22"/>
              </w:rPr>
              <w:t>codebook</w:t>
            </w:r>
            <w:proofErr w:type="gramEnd"/>
            <w:r w:rsidRPr="006B3278">
              <w:rPr>
                <w:rFonts w:eastAsiaTheme="minorEastAsia"/>
                <w:sz w:val="22"/>
                <w:szCs w:val="22"/>
              </w:rPr>
              <w:t xml:space="preserve"> with different priorities </w:t>
            </w:r>
            <w:r>
              <w:rPr>
                <w:rFonts w:eastAsiaTheme="minorEastAsia"/>
                <w:sz w:val="22"/>
                <w:szCs w:val="22"/>
              </w:rPr>
              <w:t>in our understanding. FG 11-4a should be included in addition to FG 11-4.</w:t>
            </w:r>
          </w:p>
          <w:p w14:paraId="54723642" w14:textId="5B6DF94C" w:rsidR="003A0C71" w:rsidRPr="003A0C71" w:rsidRDefault="003A0C71" w:rsidP="003A0C71">
            <w:pPr>
              <w:pStyle w:val="aff3"/>
              <w:numPr>
                <w:ilvl w:val="1"/>
                <w:numId w:val="13"/>
              </w:numPr>
              <w:snapToGrid w:val="0"/>
              <w:spacing w:afterLines="50" w:after="120"/>
              <w:ind w:leftChars="0"/>
              <w:jc w:val="both"/>
              <w:rPr>
                <w:rFonts w:eastAsiaTheme="minorEastAsia"/>
                <w:sz w:val="22"/>
                <w:szCs w:val="22"/>
              </w:rPr>
            </w:pPr>
            <w:r w:rsidRPr="003A0C71">
              <w:rPr>
                <w:rFonts w:eastAsiaTheme="minorEastAsia"/>
                <w:sz w:val="22"/>
                <w:szCs w:val="22"/>
              </w:rPr>
              <w:t xml:space="preserve">Alt.4: Same comment for Alt.2. In addition, FG 11-3 can be removed as it is not the capability of supporting two HARQ-ACK </w:t>
            </w:r>
            <w:proofErr w:type="gramStart"/>
            <w:r w:rsidRPr="003A0C71">
              <w:rPr>
                <w:rFonts w:eastAsiaTheme="minorEastAsia"/>
                <w:sz w:val="22"/>
                <w:szCs w:val="22"/>
              </w:rPr>
              <w:t>codebook</w:t>
            </w:r>
            <w:proofErr w:type="gramEnd"/>
            <w:r w:rsidRPr="003A0C71">
              <w:rPr>
                <w:rFonts w:eastAsiaTheme="minorEastAsia"/>
                <w:sz w:val="22"/>
                <w:szCs w:val="22"/>
              </w:rPr>
              <w:t xml:space="preserve"> with different priorities.</w:t>
            </w:r>
          </w:p>
        </w:tc>
      </w:tr>
      <w:tr w:rsidR="00EE54D4" w14:paraId="28F8BFA8" w14:textId="77777777">
        <w:tc>
          <w:tcPr>
            <w:tcW w:w="506" w:type="pct"/>
          </w:tcPr>
          <w:p w14:paraId="624B1866" w14:textId="6E0340AD"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5F3E72E" w14:textId="0DD51A79" w:rsidR="00EE54D4" w:rsidRDefault="00EE54D4" w:rsidP="00EE54D4">
            <w:pPr>
              <w:rPr>
                <w:rFonts w:eastAsiaTheme="minorEastAsia"/>
                <w:szCs w:val="21"/>
                <w:lang w:val="en-US"/>
              </w:rPr>
            </w:pPr>
            <w:r>
              <w:rPr>
                <w:rFonts w:eastAsia="SimSun" w:hint="eastAsia"/>
                <w:szCs w:val="21"/>
                <w:lang w:val="en-US" w:eastAsia="zh-CN"/>
              </w:rPr>
              <w:t>A</w:t>
            </w:r>
            <w:r>
              <w:rPr>
                <w:rFonts w:eastAsia="SimSun"/>
                <w:szCs w:val="21"/>
                <w:lang w:val="en-US" w:eastAsia="zh-CN"/>
              </w:rPr>
              <w:t>t least 11-4, so we are fine with Alt.1 or Alt.3</w:t>
            </w:r>
          </w:p>
        </w:tc>
      </w:tr>
      <w:tr w:rsidR="00EE54D5" w14:paraId="01163C6A" w14:textId="77777777">
        <w:tc>
          <w:tcPr>
            <w:tcW w:w="506" w:type="pct"/>
          </w:tcPr>
          <w:p w14:paraId="4371D391" w14:textId="7EC760EB"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00CE300E" w14:textId="361F59AF" w:rsidR="00EE54D5" w:rsidRDefault="00EE54D5" w:rsidP="00EE54D4">
            <w:pPr>
              <w:rPr>
                <w:rFonts w:eastAsia="SimSun"/>
                <w:szCs w:val="21"/>
                <w:lang w:val="en-US" w:eastAsia="zh-CN"/>
              </w:rPr>
            </w:pPr>
            <w:r>
              <w:rPr>
                <w:rFonts w:eastAsia="SimSun"/>
                <w:szCs w:val="21"/>
                <w:lang w:val="en-US" w:eastAsia="zh-CN"/>
              </w:rPr>
              <w:t>Alt 4</w:t>
            </w:r>
          </w:p>
        </w:tc>
      </w:tr>
      <w:tr w:rsidR="00011847" w14:paraId="4447F4B7" w14:textId="77777777" w:rsidTr="00011847">
        <w:tc>
          <w:tcPr>
            <w:tcW w:w="506" w:type="pct"/>
          </w:tcPr>
          <w:p w14:paraId="4A557FD1" w14:textId="77777777" w:rsidR="00011847" w:rsidRDefault="00011847" w:rsidP="004D59A2">
            <w:pPr>
              <w:jc w:val="both"/>
              <w:rPr>
                <w:rFonts w:eastAsia="SimSun"/>
                <w:szCs w:val="21"/>
                <w:lang w:val="en-US" w:eastAsia="zh-CN"/>
              </w:rPr>
            </w:pPr>
            <w:r w:rsidRPr="00F501CB">
              <w:rPr>
                <w:color w:val="000000"/>
                <w:szCs w:val="24"/>
              </w:rPr>
              <w:t xml:space="preserve">Huawei, </w:t>
            </w:r>
            <w:proofErr w:type="spellStart"/>
            <w:r w:rsidRPr="00F501CB">
              <w:rPr>
                <w:color w:val="000000"/>
                <w:szCs w:val="24"/>
              </w:rPr>
              <w:t>HiSilicon</w:t>
            </w:r>
            <w:proofErr w:type="spellEnd"/>
          </w:p>
        </w:tc>
        <w:tc>
          <w:tcPr>
            <w:tcW w:w="4494" w:type="pct"/>
          </w:tcPr>
          <w:p w14:paraId="4D1546BF" w14:textId="77777777" w:rsidR="00011847" w:rsidRDefault="00011847" w:rsidP="004D59A2">
            <w:pPr>
              <w:rPr>
                <w:rFonts w:eastAsia="SimSun"/>
                <w:szCs w:val="21"/>
                <w:lang w:val="en-US" w:eastAsia="zh-CN"/>
              </w:rPr>
            </w:pPr>
            <w:r w:rsidRPr="000D5FDC">
              <w:rPr>
                <w:rFonts w:eastAsia="SimSun"/>
                <w:szCs w:val="24"/>
                <w:lang w:val="en-US" w:eastAsia="zh-CN"/>
              </w:rPr>
              <w:t>W</w:t>
            </w:r>
            <w:r w:rsidRPr="000D5FDC">
              <w:rPr>
                <w:rFonts w:eastAsia="SimSun" w:hint="eastAsia"/>
                <w:szCs w:val="24"/>
                <w:lang w:val="en-US" w:eastAsia="zh-CN"/>
              </w:rPr>
              <w:t>e</w:t>
            </w:r>
            <w:r w:rsidRPr="000D5FDC">
              <w:rPr>
                <w:rFonts w:eastAsia="SimSun"/>
                <w:szCs w:val="24"/>
                <w:lang w:val="en-US" w:eastAsia="zh-CN"/>
              </w:rPr>
              <w:t xml:space="preserve"> support Alt.1, </w:t>
            </w:r>
            <w:r w:rsidRPr="000D5FDC">
              <w:rPr>
                <w:rFonts w:eastAsia="SimSun"/>
                <w:iCs/>
                <w:szCs w:val="24"/>
                <w:lang w:eastAsia="zh-CN"/>
              </w:rPr>
              <w:t xml:space="preserve">as 11-4/11-4a is the UE capability of supporting two HARQ-ACK </w:t>
            </w:r>
            <w:proofErr w:type="gramStart"/>
            <w:r w:rsidRPr="000D5FDC">
              <w:rPr>
                <w:rFonts w:eastAsia="SimSun"/>
                <w:iCs/>
                <w:szCs w:val="24"/>
                <w:lang w:eastAsia="zh-CN"/>
              </w:rPr>
              <w:t>codebook</w:t>
            </w:r>
            <w:proofErr w:type="gramEnd"/>
            <w:r w:rsidRPr="000D5FDC">
              <w:rPr>
                <w:rFonts w:eastAsia="SimSun"/>
                <w:iCs/>
                <w:szCs w:val="24"/>
                <w:lang w:eastAsia="zh-CN"/>
              </w:rPr>
              <w:t xml:space="preserve"> with different priorities.</w:t>
            </w:r>
          </w:p>
        </w:tc>
      </w:tr>
      <w:tr w:rsidR="005D0CEC" w14:paraId="2FBBA8D5" w14:textId="77777777" w:rsidTr="00011847">
        <w:tc>
          <w:tcPr>
            <w:tcW w:w="506" w:type="pct"/>
          </w:tcPr>
          <w:p w14:paraId="49726405" w14:textId="2EDDCF3B" w:rsidR="005D0CEC" w:rsidRPr="00F501CB"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473F646" w14:textId="0E63E600" w:rsidR="005D0CEC" w:rsidRPr="000D5FDC" w:rsidRDefault="005D0CEC" w:rsidP="005D0CEC">
            <w:pPr>
              <w:rPr>
                <w:rFonts w:eastAsia="SimSun"/>
                <w:szCs w:val="24"/>
                <w:lang w:val="en-US" w:eastAsia="zh-CN"/>
              </w:rPr>
            </w:pPr>
            <w:r>
              <w:rPr>
                <w:rFonts w:eastAsiaTheme="minorEastAsia" w:hint="eastAsia"/>
                <w:szCs w:val="21"/>
                <w:lang w:val="en-US"/>
              </w:rPr>
              <w:t>W</w:t>
            </w:r>
            <w:r>
              <w:rPr>
                <w:rFonts w:eastAsiaTheme="minorEastAsia"/>
                <w:szCs w:val="21"/>
                <w:lang w:val="en-US"/>
              </w:rPr>
              <w:t>e need online discussion.</w:t>
            </w:r>
          </w:p>
        </w:tc>
      </w:tr>
    </w:tbl>
    <w:p w14:paraId="6E10BA4F" w14:textId="77777777" w:rsidR="00BC2208" w:rsidRPr="00011847" w:rsidRDefault="00BC2208">
      <w:pPr>
        <w:spacing w:afterLines="50" w:after="120"/>
        <w:jc w:val="both"/>
        <w:rPr>
          <w:sz w:val="22"/>
          <w:lang w:val="en-US"/>
        </w:rPr>
      </w:pPr>
    </w:p>
    <w:p w14:paraId="12C84C95" w14:textId="77777777" w:rsidR="00BC2208" w:rsidRDefault="00EA66F0">
      <w:pPr>
        <w:pStyle w:val="30"/>
        <w:rPr>
          <w:b/>
          <w:bCs/>
          <w:szCs w:val="21"/>
          <w:lang w:val="en-US"/>
        </w:rPr>
      </w:pPr>
      <w:r>
        <w:rPr>
          <w:b/>
          <w:bCs/>
          <w:szCs w:val="21"/>
          <w:highlight w:val="yellow"/>
          <w:lang w:val="en-US"/>
        </w:rPr>
        <w:t>High priority proposal 2-9-4:</w:t>
      </w:r>
    </w:p>
    <w:p w14:paraId="0B896E41"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25-16:</w:t>
      </w:r>
    </w:p>
    <w:p w14:paraId="32576704" w14:textId="77777777" w:rsidR="005B29E2" w:rsidRPr="005D0CEC" w:rsidRDefault="005B29E2" w:rsidP="005B29E2">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[2, 7, 8]</w:t>
      </w:r>
    </w:p>
    <w:p w14:paraId="5E17CF28"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b/>
          <w:bCs/>
          <w:iCs/>
          <w:strike/>
          <w:color w:val="FF0000"/>
          <w:szCs w:val="24"/>
        </w:rPr>
        <w:t>With note “I</w:t>
      </w:r>
      <w:r w:rsidRPr="005D0CEC">
        <w:rPr>
          <w:b/>
          <w:bCs/>
          <w:strike/>
          <w:color w:val="FF0000"/>
          <w:szCs w:val="24"/>
          <w:lang w:val="en-US"/>
        </w:rPr>
        <w:t>t is RAN1 understanding that this FG is supported on the band(s) in the corresponding band combination (s) where the UE reports the support of the prerequisite FG</w:t>
      </w:r>
      <w:r w:rsidRPr="005D0CEC">
        <w:rPr>
          <w:b/>
          <w:bCs/>
          <w:iCs/>
          <w:strike/>
          <w:color w:val="FF0000"/>
          <w:szCs w:val="24"/>
        </w:rPr>
        <w:t>” [2</w:t>
      </w:r>
      <w:r w:rsidRPr="005D0CEC">
        <w:rPr>
          <w:b/>
          <w:bCs/>
          <w:strike/>
          <w:color w:val="FF0000"/>
          <w:szCs w:val="24"/>
          <w:lang w:val="en-US"/>
        </w:rPr>
        <w:t>]</w:t>
      </w:r>
    </w:p>
    <w:p w14:paraId="52730F0A"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0195A378" w14:textId="2314E6D9" w:rsidR="00BC2208" w:rsidRDefault="005B29E2" w:rsidP="005B29E2">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 7]</w:t>
      </w:r>
    </w:p>
    <w:tbl>
      <w:tblPr>
        <w:tblStyle w:val="aff"/>
        <w:tblW w:w="5000" w:type="pct"/>
        <w:tblLook w:val="04A0" w:firstRow="1" w:lastRow="0" w:firstColumn="1" w:lastColumn="0" w:noHBand="0" w:noVBand="1"/>
      </w:tblPr>
      <w:tblGrid>
        <w:gridCol w:w="2265"/>
        <w:gridCol w:w="20118"/>
      </w:tblGrid>
      <w:tr w:rsidR="00BC2208" w14:paraId="206BE5E1" w14:textId="77777777">
        <w:tc>
          <w:tcPr>
            <w:tcW w:w="506" w:type="pct"/>
            <w:shd w:val="clear" w:color="auto" w:fill="F2F2F2" w:themeFill="background1" w:themeFillShade="F2"/>
          </w:tcPr>
          <w:p w14:paraId="64ACE937"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87BCCC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60114C3" w14:textId="77777777" w:rsidTr="002B3C8F">
        <w:tc>
          <w:tcPr>
            <w:tcW w:w="506" w:type="pct"/>
          </w:tcPr>
          <w:p w14:paraId="665EBEAE"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5BC60029" w14:textId="77777777" w:rsidR="00BC2208" w:rsidRDefault="00EA66F0">
            <w:pPr>
              <w:rPr>
                <w:rFonts w:eastAsiaTheme="minorEastAsia"/>
                <w:szCs w:val="21"/>
                <w:lang w:val="en-US"/>
              </w:rPr>
            </w:pPr>
            <w:r>
              <w:rPr>
                <w:rFonts w:eastAsia="SimSun" w:hint="eastAsia"/>
                <w:szCs w:val="21"/>
                <w:lang w:val="en-US" w:eastAsia="zh-CN"/>
              </w:rPr>
              <w:t>O</w:t>
            </w:r>
            <w:r>
              <w:rPr>
                <w:rFonts w:eastAsia="SimSun"/>
                <w:szCs w:val="21"/>
                <w:lang w:val="en-US" w:eastAsia="zh-CN"/>
              </w:rPr>
              <w:t>ur 1</w:t>
            </w:r>
            <w:r>
              <w:rPr>
                <w:rFonts w:eastAsia="SimSun"/>
                <w:szCs w:val="21"/>
                <w:vertAlign w:val="superscript"/>
                <w:lang w:val="en-US" w:eastAsia="zh-CN"/>
              </w:rPr>
              <w:t>st</w:t>
            </w:r>
            <w:r>
              <w:rPr>
                <w:rFonts w:eastAsia="SimSun"/>
                <w:szCs w:val="21"/>
                <w:lang w:val="en-US" w:eastAsia="zh-CN"/>
              </w:rPr>
              <w:t xml:space="preserve"> preference is Alt 2, we can also accept Alt 1 if it is majority view.</w:t>
            </w:r>
          </w:p>
        </w:tc>
      </w:tr>
      <w:tr w:rsidR="00BC2208" w14:paraId="59CD30E3" w14:textId="77777777">
        <w:tc>
          <w:tcPr>
            <w:tcW w:w="506" w:type="pct"/>
          </w:tcPr>
          <w:p w14:paraId="02865DF3" w14:textId="5CB98DF5" w:rsidR="00BC2208" w:rsidRDefault="00312ABC">
            <w:pPr>
              <w:jc w:val="both"/>
              <w:rPr>
                <w:rFonts w:eastAsiaTheme="minorEastAsia"/>
                <w:szCs w:val="21"/>
                <w:lang w:val="en-US"/>
              </w:rPr>
            </w:pPr>
            <w:r>
              <w:rPr>
                <w:rFonts w:eastAsiaTheme="minorEastAsia"/>
                <w:szCs w:val="21"/>
                <w:lang w:val="en-US"/>
              </w:rPr>
              <w:t>QC</w:t>
            </w:r>
          </w:p>
        </w:tc>
        <w:tc>
          <w:tcPr>
            <w:tcW w:w="4494" w:type="pct"/>
          </w:tcPr>
          <w:p w14:paraId="77CEF656" w14:textId="46CC65EC" w:rsidR="00BC2208" w:rsidRDefault="00312ABC">
            <w:pPr>
              <w:rPr>
                <w:rFonts w:eastAsiaTheme="minorEastAsia"/>
                <w:szCs w:val="21"/>
                <w:lang w:val="en-US"/>
              </w:rPr>
            </w:pPr>
            <w:r>
              <w:rPr>
                <w:rFonts w:eastAsiaTheme="minorEastAsia"/>
                <w:szCs w:val="21"/>
                <w:lang w:val="en-US"/>
              </w:rPr>
              <w:t xml:space="preserve">We support Alt 2. </w:t>
            </w:r>
          </w:p>
        </w:tc>
      </w:tr>
      <w:tr w:rsidR="002B3C8F" w14:paraId="0F1CBC58" w14:textId="77777777">
        <w:tc>
          <w:tcPr>
            <w:tcW w:w="506" w:type="pct"/>
          </w:tcPr>
          <w:p w14:paraId="2FD957BF" w14:textId="0BDB38E4"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00807B7" w14:textId="742246F0" w:rsidR="002B3C8F" w:rsidRDefault="002B3C8F" w:rsidP="002B3C8F">
            <w:pPr>
              <w:rPr>
                <w:rFonts w:eastAsiaTheme="minorEastAsia"/>
                <w:szCs w:val="21"/>
                <w:lang w:val="en-US"/>
              </w:rPr>
            </w:pPr>
            <w:r>
              <w:rPr>
                <w:rFonts w:eastAsia="SimSun"/>
                <w:szCs w:val="21"/>
                <w:lang w:val="en-US" w:eastAsia="zh-CN"/>
              </w:rPr>
              <w:t>Alt 2.</w:t>
            </w:r>
          </w:p>
        </w:tc>
      </w:tr>
      <w:tr w:rsidR="003A0C71" w14:paraId="0AF22BE7" w14:textId="77777777">
        <w:tc>
          <w:tcPr>
            <w:tcW w:w="506" w:type="pct"/>
          </w:tcPr>
          <w:p w14:paraId="7A1826B8" w14:textId="77B0147C"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0B9269D1" w14:textId="390EDF65" w:rsidR="003A0C71" w:rsidRDefault="003A0C71" w:rsidP="003A0C71">
            <w:pPr>
              <w:rPr>
                <w:rFonts w:eastAsia="SimSun"/>
                <w:szCs w:val="21"/>
                <w:lang w:val="en-US" w:eastAsia="zh-CN"/>
              </w:rPr>
            </w:pPr>
            <w:r>
              <w:rPr>
                <w:rFonts w:eastAsiaTheme="minorEastAsia" w:hint="eastAsia"/>
                <w:szCs w:val="21"/>
                <w:lang w:val="en-US"/>
              </w:rPr>
              <w:t>W</w:t>
            </w:r>
            <w:r>
              <w:rPr>
                <w:rFonts w:eastAsiaTheme="minorEastAsia"/>
                <w:szCs w:val="21"/>
                <w:lang w:val="en-US"/>
              </w:rPr>
              <w:t>e can accept Alt.2 or Alt.1 with the proposed note above.</w:t>
            </w:r>
          </w:p>
        </w:tc>
      </w:tr>
      <w:tr w:rsidR="00EE54D5" w14:paraId="41AEEE97" w14:textId="77777777">
        <w:tc>
          <w:tcPr>
            <w:tcW w:w="506" w:type="pct"/>
          </w:tcPr>
          <w:p w14:paraId="4AC5D390" w14:textId="774C6513" w:rsidR="00EE54D5"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225212FB" w14:textId="7219C3CB" w:rsidR="00EE54D5" w:rsidRDefault="00EE54D5" w:rsidP="003A0C71">
            <w:pPr>
              <w:rPr>
                <w:rFonts w:eastAsiaTheme="minorEastAsia"/>
                <w:szCs w:val="21"/>
                <w:lang w:val="en-US"/>
              </w:rPr>
            </w:pPr>
            <w:r>
              <w:rPr>
                <w:rFonts w:eastAsiaTheme="minorEastAsia"/>
                <w:szCs w:val="21"/>
                <w:lang w:val="en-US"/>
              </w:rPr>
              <w:t>Alt. 1</w:t>
            </w:r>
          </w:p>
        </w:tc>
      </w:tr>
      <w:tr w:rsidR="00011847" w14:paraId="407D0B37" w14:textId="77777777" w:rsidTr="00011847">
        <w:tc>
          <w:tcPr>
            <w:tcW w:w="506" w:type="pct"/>
          </w:tcPr>
          <w:p w14:paraId="2D0EA8F0" w14:textId="77777777" w:rsidR="00011847" w:rsidRDefault="00011847" w:rsidP="004D59A2">
            <w:pPr>
              <w:jc w:val="both"/>
              <w:rPr>
                <w:rFonts w:eastAsiaTheme="minorEastAsia"/>
                <w:szCs w:val="21"/>
                <w:lang w:val="en-US"/>
              </w:rPr>
            </w:pPr>
            <w:r w:rsidRPr="00F501CB">
              <w:rPr>
                <w:color w:val="000000"/>
                <w:szCs w:val="24"/>
              </w:rPr>
              <w:lastRenderedPageBreak/>
              <w:t xml:space="preserve">Huawei, </w:t>
            </w:r>
            <w:proofErr w:type="spellStart"/>
            <w:r w:rsidRPr="00F501CB">
              <w:rPr>
                <w:color w:val="000000"/>
                <w:szCs w:val="24"/>
              </w:rPr>
              <w:t>HiSilicon</w:t>
            </w:r>
            <w:proofErr w:type="spellEnd"/>
          </w:p>
        </w:tc>
        <w:tc>
          <w:tcPr>
            <w:tcW w:w="4494" w:type="pct"/>
          </w:tcPr>
          <w:p w14:paraId="2673B896" w14:textId="77777777" w:rsidR="00011847" w:rsidRDefault="00011847" w:rsidP="004D59A2">
            <w:pPr>
              <w:rPr>
                <w:rFonts w:eastAsiaTheme="minorEastAsia"/>
                <w:szCs w:val="21"/>
                <w:lang w:val="en-US"/>
              </w:rPr>
            </w:pPr>
            <w:r>
              <w:rPr>
                <w:rFonts w:eastAsia="SimSun"/>
                <w:szCs w:val="24"/>
                <w:lang w:val="en-US" w:eastAsia="zh-CN"/>
              </w:rPr>
              <w:t>W</w:t>
            </w:r>
            <w:r w:rsidRPr="007545EC">
              <w:rPr>
                <w:rFonts w:eastAsia="SimSun"/>
                <w:szCs w:val="24"/>
                <w:lang w:val="en-US" w:eastAsia="zh-CN"/>
              </w:rPr>
              <w:t>e are fine with either “per FS”, or “per UE” with note “It is RAN1 understanding that this FG is supported on the band(s) in the corresponding band combination (s) where the UE reports the support of the prerequisite FG”.</w:t>
            </w:r>
          </w:p>
        </w:tc>
      </w:tr>
      <w:tr w:rsidR="005D0CEC" w14:paraId="7A409486" w14:textId="77777777" w:rsidTr="00011847">
        <w:tc>
          <w:tcPr>
            <w:tcW w:w="506" w:type="pct"/>
          </w:tcPr>
          <w:p w14:paraId="620495A1" w14:textId="4B55EB7A" w:rsidR="005D0CEC" w:rsidRPr="00F501CB"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A377579"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64427405" w14:textId="77777777" w:rsidR="005D0CEC" w:rsidRDefault="005D0CEC" w:rsidP="005D0CEC">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25-16:</w:t>
            </w:r>
          </w:p>
          <w:p w14:paraId="6469D601" w14:textId="77777777" w:rsidR="005D0CEC" w:rsidRPr="005D0CEC" w:rsidRDefault="005D0CEC" w:rsidP="005D0CEC">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[2, 7, 8]</w:t>
            </w:r>
          </w:p>
          <w:p w14:paraId="4B43DDAC"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b/>
                <w:bCs/>
                <w:iCs/>
                <w:strike/>
                <w:color w:val="FF0000"/>
                <w:szCs w:val="24"/>
              </w:rPr>
              <w:t>With note “I</w:t>
            </w:r>
            <w:r w:rsidRPr="005D0CEC">
              <w:rPr>
                <w:b/>
                <w:bCs/>
                <w:strike/>
                <w:color w:val="FF0000"/>
                <w:szCs w:val="24"/>
                <w:lang w:val="en-US"/>
              </w:rPr>
              <w:t>t is RAN1 understanding that this FG is supported on the band(s) in the corresponding band combination (s) where the UE reports the support of the prerequisite FG</w:t>
            </w:r>
            <w:r w:rsidRPr="005D0CEC">
              <w:rPr>
                <w:b/>
                <w:bCs/>
                <w:iCs/>
                <w:strike/>
                <w:color w:val="FF0000"/>
                <w:szCs w:val="24"/>
              </w:rPr>
              <w:t>” [2</w:t>
            </w:r>
            <w:r w:rsidRPr="005D0CEC">
              <w:rPr>
                <w:b/>
                <w:bCs/>
                <w:strike/>
                <w:color w:val="FF0000"/>
                <w:szCs w:val="24"/>
                <w:lang w:val="en-US"/>
              </w:rPr>
              <w:t>]</w:t>
            </w:r>
          </w:p>
          <w:p w14:paraId="059BEC40"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64ED2F68" w14:textId="74486B8B" w:rsidR="005D0CEC" w:rsidRPr="005D0CEC" w:rsidRDefault="005D0CEC" w:rsidP="005D0CEC">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 7]</w:t>
            </w:r>
          </w:p>
        </w:tc>
      </w:tr>
    </w:tbl>
    <w:p w14:paraId="5C722CAC" w14:textId="77777777" w:rsidR="00BC2208" w:rsidRPr="00011847" w:rsidRDefault="00BC2208">
      <w:pPr>
        <w:spacing w:afterLines="50" w:after="120"/>
        <w:jc w:val="both"/>
        <w:rPr>
          <w:sz w:val="22"/>
          <w:lang w:val="en-US"/>
        </w:rPr>
      </w:pPr>
    </w:p>
    <w:p w14:paraId="23289EDF" w14:textId="77777777" w:rsidR="00BC2208" w:rsidRDefault="00EA66F0" w:rsidP="006932BF">
      <w:pPr>
        <w:rPr>
          <w:b/>
          <w:bCs/>
          <w:szCs w:val="21"/>
          <w:lang w:val="en-US"/>
        </w:rPr>
      </w:pPr>
      <w:r>
        <w:rPr>
          <w:b/>
          <w:bCs/>
          <w:szCs w:val="21"/>
          <w:highlight w:val="yellow"/>
          <w:lang w:val="en-US"/>
        </w:rPr>
        <w:t>High priority proposal 2-9-5:</w:t>
      </w:r>
    </w:p>
    <w:p w14:paraId="6863A96D" w14:textId="77777777" w:rsidR="00BC2208" w:rsidRDefault="00EA66F0">
      <w:pPr>
        <w:pStyle w:val="aff3"/>
        <w:numPr>
          <w:ilvl w:val="0"/>
          <w:numId w:val="15"/>
        </w:numPr>
        <w:spacing w:afterLines="50" w:after="120"/>
        <w:ind w:leftChars="0"/>
        <w:jc w:val="both"/>
        <w:rPr>
          <w:b/>
          <w:bCs/>
          <w:i/>
          <w:i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remove “conveying UL-SCH” from the components 6 and 7 for FG 25-16 [3]:</w:t>
      </w:r>
    </w:p>
    <w:tbl>
      <w:tblPr>
        <w:tblStyle w:val="aff"/>
        <w:tblW w:w="5000" w:type="pct"/>
        <w:tblLook w:val="04A0" w:firstRow="1" w:lastRow="0" w:firstColumn="1" w:lastColumn="0" w:noHBand="0" w:noVBand="1"/>
      </w:tblPr>
      <w:tblGrid>
        <w:gridCol w:w="2265"/>
        <w:gridCol w:w="20118"/>
      </w:tblGrid>
      <w:tr w:rsidR="00BC2208" w14:paraId="089DEE02" w14:textId="77777777">
        <w:tc>
          <w:tcPr>
            <w:tcW w:w="506" w:type="pct"/>
            <w:shd w:val="clear" w:color="auto" w:fill="F2F2F2" w:themeFill="background1" w:themeFillShade="F2"/>
          </w:tcPr>
          <w:p w14:paraId="5267A153"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CA4C81D"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2B3C8F" w14:paraId="1F5DFE7E" w14:textId="77777777">
        <w:tc>
          <w:tcPr>
            <w:tcW w:w="506" w:type="pct"/>
          </w:tcPr>
          <w:p w14:paraId="2DC084BD" w14:textId="6A6052EF"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DB12179" w14:textId="734ABC88" w:rsidR="002B3C8F" w:rsidRDefault="002B3C8F" w:rsidP="002B3C8F">
            <w:pPr>
              <w:rPr>
                <w:rFonts w:eastAsiaTheme="minorEastAsia"/>
                <w:szCs w:val="21"/>
                <w:lang w:val="en-US"/>
              </w:rPr>
            </w:pPr>
            <w:r>
              <w:rPr>
                <w:rFonts w:eastAsia="SimSun"/>
                <w:szCs w:val="21"/>
                <w:lang w:val="en-US" w:eastAsia="zh-CN"/>
              </w:rPr>
              <w:t xml:space="preserve">We are fine with </w:t>
            </w:r>
            <w:r w:rsidRPr="002B3C8F">
              <w:rPr>
                <w:rFonts w:eastAsia="SimSun"/>
                <w:szCs w:val="21"/>
                <w:lang w:val="en-US" w:eastAsia="zh-CN"/>
              </w:rPr>
              <w:t>remove “conveying UL-SCH” from the components 6 and 7 for FG 25-16</w:t>
            </w:r>
          </w:p>
        </w:tc>
      </w:tr>
      <w:tr w:rsidR="003A0C71" w14:paraId="782E4711" w14:textId="77777777">
        <w:tc>
          <w:tcPr>
            <w:tcW w:w="506" w:type="pct"/>
          </w:tcPr>
          <w:p w14:paraId="73F8F1F3" w14:textId="75E0CDB5"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066F0BD" w14:textId="4C408C11"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ine to remove “conveying UL-SCH” from the components 6 and 7 as the case without UL-SCH is also supported.</w:t>
            </w:r>
          </w:p>
        </w:tc>
      </w:tr>
      <w:tr w:rsidR="00EE54D4" w14:paraId="7597701B" w14:textId="77777777">
        <w:tc>
          <w:tcPr>
            <w:tcW w:w="506" w:type="pct"/>
          </w:tcPr>
          <w:p w14:paraId="22695129" w14:textId="17ABAF33"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06CEF80" w14:textId="77777777" w:rsidR="00EE54D4" w:rsidRDefault="00EE54D4" w:rsidP="00EE54D4">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3D5B60A5" w14:textId="5E2CCF46" w:rsidR="00EE54D4" w:rsidRDefault="00EE54D4" w:rsidP="00EE54D4">
            <w:pPr>
              <w:rPr>
                <w:rFonts w:eastAsiaTheme="minorEastAsia"/>
                <w:szCs w:val="21"/>
                <w:lang w:val="en-US"/>
              </w:rPr>
            </w:pPr>
            <w:r>
              <w:rPr>
                <w:rFonts w:eastAsia="SimSun"/>
                <w:szCs w:val="21"/>
                <w:lang w:val="en-US" w:eastAsia="zh-CN"/>
              </w:rPr>
              <w:t xml:space="preserve">As the agreement cited, </w:t>
            </w:r>
            <w:r>
              <w:rPr>
                <w:rFonts w:eastAsia="Microsoft YaHei"/>
              </w:rPr>
              <w:t xml:space="preserve">multiplexing a high-priority (HP) HARQ-ACK and a low-priority (LP) HARQ-ACK into a low-priority (LP) PUSCH in R17 applies for both the cases of </w:t>
            </w:r>
            <w:r>
              <w:rPr>
                <w:lang w:eastAsia="zh-CN"/>
              </w:rPr>
              <w:t xml:space="preserve">PUSCH </w:t>
            </w:r>
            <w:r>
              <w:rPr>
                <w:b/>
                <w:lang w:eastAsia="zh-CN"/>
              </w:rPr>
              <w:t>with or without</w:t>
            </w:r>
            <w:r>
              <w:rPr>
                <w:lang w:eastAsia="zh-CN"/>
              </w:rPr>
              <w:t xml:space="preserve"> conveying UL-SCH. And the same thing is for </w:t>
            </w:r>
            <w:r>
              <w:rPr>
                <w:rFonts w:eastAsia="Microsoft YaHei"/>
              </w:rPr>
              <w:t xml:space="preserve">multiplexing a high-priority (HP) HARQ-ACK and a low-priority (LP) HARQ-ACK into a high-priority (HP) PUSCH in R17. </w:t>
            </w:r>
            <w:proofErr w:type="gramStart"/>
            <w:r>
              <w:rPr>
                <w:lang w:eastAsia="zh-CN"/>
              </w:rPr>
              <w:t>So</w:t>
            </w:r>
            <w:proofErr w:type="gramEnd"/>
            <w:r>
              <w:rPr>
                <w:lang w:eastAsia="zh-CN"/>
              </w:rPr>
              <w:t xml:space="preserve"> we propose to remove the “conveying UL-SCH” in the 6/7 bullets to cover the agreed cases.</w:t>
            </w:r>
          </w:p>
        </w:tc>
      </w:tr>
      <w:tr w:rsidR="00011847" w14:paraId="488FB99F" w14:textId="77777777" w:rsidTr="00011847">
        <w:tc>
          <w:tcPr>
            <w:tcW w:w="506" w:type="pct"/>
          </w:tcPr>
          <w:p w14:paraId="646F2FA3" w14:textId="77777777" w:rsidR="00011847" w:rsidRDefault="00011847" w:rsidP="004D59A2">
            <w:pPr>
              <w:jc w:val="both"/>
              <w:rPr>
                <w:rFonts w:eastAsia="SimSun"/>
                <w:szCs w:val="21"/>
                <w:lang w:val="en-US" w:eastAsia="zh-CN"/>
              </w:rPr>
            </w:pPr>
            <w:r w:rsidRPr="00F501CB">
              <w:rPr>
                <w:color w:val="000000"/>
                <w:szCs w:val="24"/>
              </w:rPr>
              <w:t xml:space="preserve">Huawei, </w:t>
            </w:r>
            <w:proofErr w:type="spellStart"/>
            <w:r w:rsidRPr="00F501CB">
              <w:rPr>
                <w:color w:val="000000"/>
                <w:szCs w:val="24"/>
              </w:rPr>
              <w:t>HiSilicon</w:t>
            </w:r>
            <w:proofErr w:type="spellEnd"/>
          </w:p>
        </w:tc>
        <w:tc>
          <w:tcPr>
            <w:tcW w:w="4494" w:type="pct"/>
          </w:tcPr>
          <w:p w14:paraId="18835EB4" w14:textId="77777777" w:rsidR="00011847" w:rsidRPr="00794364" w:rsidRDefault="00011847" w:rsidP="004D59A2">
            <w:pPr>
              <w:rPr>
                <w:color w:val="000000"/>
                <w:szCs w:val="24"/>
              </w:rPr>
            </w:pPr>
            <w:r w:rsidRPr="00794364">
              <w:rPr>
                <w:rFonts w:hint="eastAsia"/>
                <w:color w:val="000000"/>
                <w:szCs w:val="24"/>
              </w:rPr>
              <w:t>We</w:t>
            </w:r>
            <w:r w:rsidRPr="00794364">
              <w:rPr>
                <w:color w:val="000000"/>
                <w:szCs w:val="24"/>
              </w:rPr>
              <w:t xml:space="preserve"> are fine to remove “conveying UL-SCH” from the components 6 and 7 for FG 25-16 to align with the following agreement.</w:t>
            </w:r>
          </w:p>
          <w:p w14:paraId="02D4D4BE" w14:textId="77777777" w:rsidR="00011847" w:rsidRDefault="00011847" w:rsidP="004D59A2">
            <w:pPr>
              <w:rPr>
                <w:rFonts w:eastAsia="SimSun"/>
                <w:szCs w:val="21"/>
                <w:lang w:val="en-US" w:eastAsia="zh-CN"/>
              </w:rPr>
            </w:pPr>
          </w:p>
          <w:p w14:paraId="39F23D16" w14:textId="77777777" w:rsidR="00011847" w:rsidRPr="0064360C" w:rsidRDefault="00011847" w:rsidP="004D59A2">
            <w:pPr>
              <w:spacing w:before="72" w:after="24"/>
              <w:rPr>
                <w:b/>
                <w:bCs/>
                <w:highlight w:val="green"/>
              </w:rPr>
            </w:pPr>
            <w:r w:rsidRPr="0064360C">
              <w:rPr>
                <w:b/>
                <w:bCs/>
                <w:highlight w:val="green"/>
              </w:rPr>
              <w:t>Agreement</w:t>
            </w:r>
            <w:r w:rsidRPr="006A1B09">
              <w:rPr>
                <w:rFonts w:hint="eastAsia"/>
              </w:rPr>
              <w:t>（</w:t>
            </w:r>
            <w:r>
              <w:rPr>
                <w:rFonts w:hint="eastAsia"/>
              </w:rPr>
              <w:t>#</w:t>
            </w:r>
            <w:r>
              <w:t>107b</w:t>
            </w:r>
            <w:r>
              <w:rPr>
                <w:rFonts w:hint="eastAsia"/>
              </w:rPr>
              <w:t>-</w:t>
            </w:r>
            <w:r>
              <w:t>e</w:t>
            </w:r>
            <w:r w:rsidRPr="006A1B09">
              <w:rPr>
                <w:rFonts w:hint="eastAsia"/>
              </w:rPr>
              <w:t>）</w:t>
            </w:r>
          </w:p>
          <w:p w14:paraId="1D1E5A73" w14:textId="77777777" w:rsidR="00011847" w:rsidRPr="0064360C" w:rsidRDefault="00011847" w:rsidP="00011847">
            <w:pPr>
              <w:pStyle w:val="a6"/>
              <w:numPr>
                <w:ilvl w:val="0"/>
                <w:numId w:val="31"/>
              </w:numPr>
              <w:autoSpaceDE/>
              <w:autoSpaceDN/>
              <w:adjustRightInd/>
              <w:spacing w:before="72" w:after="24"/>
              <w:jc w:val="both"/>
            </w:pPr>
            <w:r w:rsidRPr="0064360C">
              <w:rPr>
                <w:rFonts w:eastAsia="Microsoft YaHei"/>
              </w:rPr>
              <w:t>For multiplexing a high-priority (HP) HARQ-ACK and a low-priority (LP) HARQ-ACK into a low-priority (LP) PUSCH in R17,</w:t>
            </w:r>
            <w:r w:rsidRPr="0064360C">
              <w:rPr>
                <w:rFonts w:eastAsia="Microsoft YaHei" w:hint="eastAsia"/>
              </w:rPr>
              <w:t xml:space="preserve"> </w:t>
            </w:r>
            <w:r w:rsidRPr="0064360C">
              <w:rPr>
                <w:rFonts w:eastAsia="Microsoft YaHei"/>
              </w:rPr>
              <w:t>i</w:t>
            </w:r>
            <w:r w:rsidRPr="0064360C">
              <w:t>f HP HARQ-ACK, LP HARQ-ACK, and LP CSI consisting of two parts would be transmitted on LP PUSCH not conveying UL-SCH, UE follows the same behaviour as that in case of PUSCH conveying UL-SCH.</w:t>
            </w:r>
          </w:p>
          <w:p w14:paraId="3080B602" w14:textId="77777777" w:rsidR="00011847" w:rsidRPr="0064360C" w:rsidRDefault="00011847" w:rsidP="00011847">
            <w:pPr>
              <w:pStyle w:val="a6"/>
              <w:numPr>
                <w:ilvl w:val="0"/>
                <w:numId w:val="31"/>
              </w:numPr>
              <w:autoSpaceDE/>
              <w:autoSpaceDN/>
              <w:adjustRightInd/>
              <w:spacing w:before="72" w:after="24"/>
              <w:jc w:val="both"/>
            </w:pPr>
            <w:r w:rsidRPr="0064360C">
              <w:rPr>
                <w:rFonts w:eastAsia="Microsoft YaHei"/>
              </w:rPr>
              <w:t>For multiplexing a high-priority (HP) HARQ-ACK and a low-priority (LP) HARQ-ACK into a high-priority (HP) PUSCH in R17,</w:t>
            </w:r>
            <w:r w:rsidRPr="0064360C">
              <w:rPr>
                <w:rFonts w:eastAsia="Microsoft YaHei" w:hint="eastAsia"/>
              </w:rPr>
              <w:t xml:space="preserve"> </w:t>
            </w:r>
            <w:r w:rsidRPr="0064360C">
              <w:rPr>
                <w:rFonts w:eastAsia="Microsoft YaHei"/>
              </w:rPr>
              <w:t>i</w:t>
            </w:r>
            <w:r w:rsidRPr="0064360C">
              <w:t>f HP HARQ-ACK, LP HARQ-ACK, and HP CSI consisting of two parts would be transmitted on HP PUSCH not conveying UL-SCH, UE follows the same behaviour as that in case of PUSCH conveying UL-SCH.</w:t>
            </w:r>
          </w:p>
          <w:p w14:paraId="54D34876" w14:textId="77777777" w:rsidR="00011847" w:rsidRDefault="00011847" w:rsidP="004D59A2">
            <w:pPr>
              <w:rPr>
                <w:rFonts w:eastAsia="SimSun"/>
                <w:szCs w:val="21"/>
                <w:lang w:val="en-US" w:eastAsia="zh-CN"/>
              </w:rPr>
            </w:pPr>
          </w:p>
        </w:tc>
      </w:tr>
      <w:tr w:rsidR="005D0CEC" w14:paraId="496E9075" w14:textId="77777777" w:rsidTr="00011847">
        <w:tc>
          <w:tcPr>
            <w:tcW w:w="506" w:type="pct"/>
          </w:tcPr>
          <w:p w14:paraId="122CDE6D" w14:textId="2B3E5FBC" w:rsidR="005D0CEC" w:rsidRPr="00F501CB"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E5DA422" w14:textId="12EB79DB" w:rsidR="005D0CEC" w:rsidRPr="00794364" w:rsidRDefault="005D0CEC" w:rsidP="005D0CEC">
            <w:pPr>
              <w:rPr>
                <w:color w:val="000000"/>
                <w:szCs w:val="24"/>
              </w:rPr>
            </w:pPr>
            <w:r>
              <w:rPr>
                <w:rFonts w:eastAsiaTheme="minorEastAsia" w:hint="eastAsia"/>
                <w:szCs w:val="21"/>
                <w:lang w:val="en-US"/>
              </w:rPr>
              <w:t>B</w:t>
            </w:r>
            <w:r>
              <w:rPr>
                <w:rFonts w:eastAsiaTheme="minorEastAsia"/>
                <w:szCs w:val="21"/>
                <w:lang w:val="en-US"/>
              </w:rPr>
              <w:t>ased on the feedbacks, it seems agreeable.</w:t>
            </w:r>
          </w:p>
        </w:tc>
      </w:tr>
      <w:tr w:rsidR="006932BF" w14:paraId="19DCEB40" w14:textId="77777777" w:rsidTr="006932BF">
        <w:tc>
          <w:tcPr>
            <w:tcW w:w="506" w:type="pct"/>
          </w:tcPr>
          <w:p w14:paraId="45A6D0FF" w14:textId="77777777" w:rsidR="006932BF" w:rsidRDefault="006932BF"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851143B"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as below </w:t>
            </w:r>
            <w:proofErr w:type="gramStart"/>
            <w:r>
              <w:rPr>
                <w:rFonts w:eastAsiaTheme="minorEastAsia"/>
                <w:szCs w:val="21"/>
                <w:lang w:val="en-US"/>
              </w:rPr>
              <w:t>in</w:t>
            </w:r>
            <w:proofErr w:type="gramEnd"/>
            <w:r>
              <w:rPr>
                <w:rFonts w:eastAsiaTheme="minorEastAsia"/>
                <w:szCs w:val="21"/>
                <w:lang w:val="en-US"/>
              </w:rPr>
              <w:t xml:space="preserve"> Tuesday online session.</w:t>
            </w:r>
          </w:p>
          <w:p w14:paraId="704B43DF" w14:textId="77777777" w:rsidR="006932BF" w:rsidRPr="003B488A" w:rsidRDefault="006932BF" w:rsidP="006932BF">
            <w:pPr>
              <w:pStyle w:val="aff3"/>
              <w:numPr>
                <w:ilvl w:val="1"/>
                <w:numId w:val="42"/>
              </w:numPr>
              <w:spacing w:afterLines="50" w:after="120"/>
              <w:ind w:leftChars="0"/>
              <w:jc w:val="both"/>
              <w:rPr>
                <w:sz w:val="22"/>
                <w:highlight w:val="green"/>
                <w:lang w:val="en-US"/>
              </w:rPr>
            </w:pPr>
            <w:r w:rsidRPr="003B488A">
              <w:rPr>
                <w:rFonts w:hint="eastAsia"/>
                <w:sz w:val="22"/>
                <w:highlight w:val="green"/>
                <w:lang w:val="en-US"/>
              </w:rPr>
              <w:t>2</w:t>
            </w:r>
            <w:r w:rsidRPr="003B488A">
              <w:rPr>
                <w:sz w:val="22"/>
                <w:highlight w:val="green"/>
                <w:lang w:val="en-US"/>
              </w:rPr>
              <w:t>-9-5 to remove “conveying UL-SCH” from the components 6 and 7 for FG 25-16</w:t>
            </w:r>
          </w:p>
          <w:p w14:paraId="2BACA905" w14:textId="6A1D1239" w:rsidR="006932BF" w:rsidRPr="006932BF" w:rsidRDefault="006932BF" w:rsidP="00414B3D">
            <w:pPr>
              <w:rPr>
                <w:rFonts w:eastAsiaTheme="minorEastAsia"/>
                <w:szCs w:val="21"/>
                <w:lang w:val="en-US"/>
              </w:rPr>
            </w:pPr>
          </w:p>
        </w:tc>
      </w:tr>
    </w:tbl>
    <w:p w14:paraId="4DB4B7AA" w14:textId="77777777" w:rsidR="00BC2208" w:rsidRPr="006932BF" w:rsidRDefault="00BC2208">
      <w:pPr>
        <w:spacing w:afterLines="50" w:after="120"/>
        <w:jc w:val="both"/>
        <w:rPr>
          <w:sz w:val="22"/>
          <w:lang w:val="en-US"/>
        </w:rPr>
      </w:pPr>
    </w:p>
    <w:p w14:paraId="28F6D857" w14:textId="77777777" w:rsidR="00BC2208" w:rsidRDefault="00BC2208">
      <w:pPr>
        <w:spacing w:afterLines="50" w:after="120"/>
        <w:jc w:val="both"/>
        <w:rPr>
          <w:sz w:val="22"/>
          <w:lang w:val="en-US"/>
        </w:rPr>
      </w:pPr>
    </w:p>
    <w:p w14:paraId="20D64472" w14:textId="77777777" w:rsidR="00BC2208" w:rsidRDefault="00EA66F0">
      <w:pPr>
        <w:pStyle w:val="2"/>
        <w:rPr>
          <w:rFonts w:eastAsia="ＭＳ 明朝"/>
          <w:b/>
          <w:bCs/>
          <w:szCs w:val="24"/>
          <w:lang w:val="en-US"/>
        </w:rPr>
      </w:pPr>
      <w:r>
        <w:rPr>
          <w:rFonts w:eastAsia="ＭＳ 明朝"/>
          <w:b/>
          <w:bCs/>
          <w:szCs w:val="24"/>
          <w:lang w:val="en-US"/>
        </w:rPr>
        <w:t>2.10</w:t>
      </w:r>
      <w:r>
        <w:rPr>
          <w:rFonts w:eastAsia="ＭＳ 明朝"/>
          <w:b/>
          <w:bCs/>
          <w:szCs w:val="24"/>
          <w:lang w:val="en-US"/>
        </w:rPr>
        <w:tab/>
        <w:t>25-18: Parallel PUCCH and PUSCH transmission across CCs in inter-band CA</w:t>
      </w:r>
    </w:p>
    <w:p w14:paraId="570C7DCA" w14:textId="77777777" w:rsidR="00BC2208" w:rsidRDefault="00EA66F0">
      <w:pPr>
        <w:spacing w:afterLines="50" w:after="120"/>
        <w:jc w:val="both"/>
        <w:rPr>
          <w:sz w:val="22"/>
          <w:lang w:val="en-US"/>
        </w:rPr>
      </w:pPr>
      <w:r>
        <w:rPr>
          <w:rFonts w:hint="eastAsia"/>
          <w:sz w:val="22"/>
          <w:lang w:val="en-US"/>
        </w:rPr>
        <w:t>I</w:t>
      </w:r>
      <w:r>
        <w:rPr>
          <w:sz w:val="22"/>
          <w:lang w:val="en-US"/>
        </w:rPr>
        <w:t>n [1], FG 25-18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82AD0D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54286F3" w14:textId="77777777" w:rsidR="00BC2208" w:rsidRDefault="00EA66F0">
            <w:pPr>
              <w:pStyle w:val="TAL"/>
              <w:rPr>
                <w:rFonts w:cs="Arial"/>
              </w:rPr>
            </w:pPr>
            <w:r>
              <w:rPr>
                <w:rFonts w:cs="Arial"/>
              </w:rPr>
              <w:lastRenderedPageBreak/>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43FE694" w14:textId="77777777" w:rsidR="00BC2208" w:rsidRDefault="00EA66F0">
            <w:pPr>
              <w:pStyle w:val="TAL"/>
              <w:rPr>
                <w:rFonts w:cs="Arial"/>
              </w:rPr>
            </w:pPr>
            <w:r>
              <w:rPr>
                <w:rFonts w:cs="Arial"/>
              </w:rPr>
              <w:t>25-18</w:t>
            </w:r>
          </w:p>
        </w:tc>
        <w:tc>
          <w:tcPr>
            <w:tcW w:w="1559" w:type="dxa"/>
            <w:tcBorders>
              <w:top w:val="single" w:sz="4" w:space="0" w:color="auto"/>
              <w:left w:val="single" w:sz="4" w:space="0" w:color="auto"/>
              <w:bottom w:val="single" w:sz="4" w:space="0" w:color="auto"/>
              <w:right w:val="single" w:sz="4" w:space="0" w:color="auto"/>
            </w:tcBorders>
          </w:tcPr>
          <w:p w14:paraId="127D8E7D" w14:textId="77777777" w:rsidR="00BC2208" w:rsidRDefault="00EA66F0">
            <w:pPr>
              <w:pStyle w:val="TAL"/>
              <w:rPr>
                <w:rFonts w:eastAsia="Times New Roman" w:cs="Arial"/>
              </w:rPr>
            </w:pPr>
            <w:r>
              <w:rPr>
                <w:rFonts w:eastAsia="Times New Roman" w:cs="Arial"/>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tcPr>
          <w:p w14:paraId="75D01943" w14:textId="77777777" w:rsidR="00BC2208" w:rsidRDefault="00EA66F0">
            <w:pPr>
              <w:pStyle w:val="TAL"/>
              <w:spacing w:line="256" w:lineRule="auto"/>
              <w:rPr>
                <w:rFonts w:eastAsia="Times New Roman" w:cs="Arial"/>
              </w:rPr>
            </w:pPr>
            <w:r>
              <w:rPr>
                <w:rFonts w:eastAsia="Times New Roman" w:cs="Arial"/>
              </w:rPr>
              <w:t xml:space="preserve">Support simultaneous PUCCH/PUSCH transmissions on different cells </w:t>
            </w:r>
            <w:r>
              <w:rPr>
                <w:rFonts w:eastAsia="Times New Roman" w:cs="Arial"/>
                <w:highlight w:val="yellow"/>
              </w:rPr>
              <w:t>[at least]</w:t>
            </w:r>
            <w:r>
              <w:rPr>
                <w:rFonts w:eastAsia="Times New Roman" w:cs="Arial"/>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6626F6" w14:textId="77777777" w:rsidR="00BC2208" w:rsidRDefault="00EA66F0">
            <w:pPr>
              <w:pStyle w:val="TAL"/>
              <w:rPr>
                <w:rFonts w:eastAsia="ＭＳ 明朝" w:cs="Arial"/>
                <w:highlight w:val="yellow"/>
              </w:rPr>
            </w:pPr>
            <w:r>
              <w:rPr>
                <w:rFonts w:eastAsia="ＭＳ 明朝"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F17C84"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2A2ED"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71492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0E61E" w14:textId="77777777" w:rsidR="00BC2208" w:rsidRDefault="00EA66F0">
            <w:pPr>
              <w:pStyle w:val="TAL"/>
              <w:rPr>
                <w:rFonts w:cs="Arial"/>
                <w:highlight w:val="yellow"/>
              </w:rPr>
            </w:pPr>
            <w:r>
              <w:rPr>
                <w:rFonts w:cs="Arial"/>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8CB29" w14:textId="77777777" w:rsidR="00BC2208" w:rsidRDefault="00EA66F0">
            <w:pPr>
              <w:pStyle w:val="TAL"/>
              <w:rPr>
                <w:rFonts w:cs="Arial"/>
                <w:highlight w:val="yellow"/>
              </w:rPr>
            </w:pPr>
            <w:r>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76E1EC" w14:textId="77777777" w:rsidR="00BC2208" w:rsidRDefault="00EA66F0">
            <w:pPr>
              <w:pStyle w:val="TAL"/>
              <w:rPr>
                <w:rFonts w:cs="Arial"/>
                <w:highlight w:val="yellow"/>
              </w:rPr>
            </w:pPr>
            <w:r>
              <w:rPr>
                <w:rFonts w:cs="Arial"/>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C608A8" w14:textId="77777777" w:rsidR="00BC2208" w:rsidRDefault="00EA66F0">
            <w:pPr>
              <w:pStyle w:val="TAL"/>
              <w:rPr>
                <w:rFonts w:cs="Arial"/>
                <w:highlight w:val="yellow"/>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46DA6A"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335F5FE"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tc>
      </w:tr>
    </w:tbl>
    <w:p w14:paraId="2D99969B" w14:textId="77777777" w:rsidR="00BC2208" w:rsidRDefault="00BC2208">
      <w:pPr>
        <w:spacing w:afterLines="50" w:after="120"/>
        <w:jc w:val="both"/>
        <w:rPr>
          <w:sz w:val="22"/>
          <w:lang w:val="en-US"/>
        </w:rPr>
      </w:pPr>
    </w:p>
    <w:p w14:paraId="78337705"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69B5BED2" w14:textId="77777777">
        <w:tc>
          <w:tcPr>
            <w:tcW w:w="130" w:type="pct"/>
            <w:vAlign w:val="center"/>
          </w:tcPr>
          <w:p w14:paraId="6969FC4A"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22009E4B" w14:textId="77777777" w:rsidR="00BC2208" w:rsidRDefault="00EA66F0">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0CC55CF2" w14:textId="77777777" w:rsidR="00BC2208" w:rsidRDefault="00EA66F0">
            <w:pPr>
              <w:pStyle w:val="aff3"/>
              <w:numPr>
                <w:ilvl w:val="0"/>
                <w:numId w:val="36"/>
              </w:numPr>
              <w:autoSpaceDE/>
              <w:autoSpaceDN/>
              <w:adjustRightInd/>
              <w:spacing w:after="0" w:line="360" w:lineRule="auto"/>
              <w:ind w:leftChars="0"/>
              <w:contextualSpacing/>
              <w:rPr>
                <w:sz w:val="22"/>
                <w:szCs w:val="22"/>
                <w:lang w:eastAsia="zh-CN"/>
              </w:rPr>
            </w:pPr>
            <w:r>
              <w:rPr>
                <w:sz w:val="22"/>
                <w:szCs w:val="22"/>
                <w:lang w:eastAsia="zh-CN"/>
              </w:rPr>
              <w:t xml:space="preserve">FG 25-18: </w:t>
            </w:r>
          </w:p>
          <w:p w14:paraId="0A8B5E26" w14:textId="77777777" w:rsidR="00BC2208" w:rsidRDefault="00EA66F0">
            <w:pPr>
              <w:pStyle w:val="aff3"/>
              <w:numPr>
                <w:ilvl w:val="1"/>
                <w:numId w:val="36"/>
              </w:numPr>
              <w:autoSpaceDE/>
              <w:autoSpaceDN/>
              <w:adjustRightInd/>
              <w:spacing w:after="0" w:line="360" w:lineRule="auto"/>
              <w:ind w:leftChars="0"/>
              <w:contextualSpacing/>
              <w:rPr>
                <w:sz w:val="22"/>
                <w:szCs w:val="22"/>
                <w:lang w:eastAsia="zh-CN"/>
              </w:rPr>
            </w:pPr>
            <w:r>
              <w:rPr>
                <w:sz w:val="22"/>
                <w:szCs w:val="22"/>
                <w:lang w:eastAsia="zh-CN"/>
              </w:rPr>
              <w:t>Remove [at least] as it is already concluded not to support simultaneous PUCCH/PUSCH transmissions on different cells for intra-band CA in Rel-17 during #107-e meeting.</w:t>
            </w:r>
          </w:p>
          <w:p w14:paraId="1FA78E0E" w14:textId="77777777" w:rsidR="00BC2208" w:rsidRDefault="00EA66F0">
            <w:pPr>
              <w:pStyle w:val="aff3"/>
              <w:numPr>
                <w:ilvl w:val="1"/>
                <w:numId w:val="36"/>
              </w:numPr>
              <w:autoSpaceDE/>
              <w:autoSpaceDN/>
              <w:adjustRightInd/>
              <w:spacing w:after="0" w:line="360" w:lineRule="auto"/>
              <w:ind w:leftChars="0"/>
              <w:contextualSpacing/>
              <w:rPr>
                <w:sz w:val="22"/>
                <w:szCs w:val="22"/>
                <w:lang w:eastAsia="zh-CN"/>
              </w:rPr>
            </w:pPr>
            <w:r>
              <w:rPr>
                <w:sz w:val="22"/>
                <w:szCs w:val="22"/>
                <w:lang w:eastAsia="zh-CN"/>
              </w:rPr>
              <w:t>The terminology of “PUCCH/PUSCH” covers three cases: PUCCH + PUCCH, PUSCH + PUSCH, and PUSCH + PUSCH. And FG 25-18 only refers to the case of “PUCCH + PUSCH”. We propose to change the component as terminology of “PUCCH/PUSCH” to “</w:t>
            </w:r>
            <w:r>
              <w:rPr>
                <w:rFonts w:eastAsia="Times New Roman"/>
                <w:sz w:val="22"/>
                <w:szCs w:val="22"/>
              </w:rPr>
              <w:t>PUCCH and PUSCH</w:t>
            </w:r>
            <w:r>
              <w:rPr>
                <w:sz w:val="22"/>
                <w:szCs w:val="22"/>
                <w:lang w:eastAsia="zh-CN"/>
              </w:rPr>
              <w:t>” to eliminate confusion.</w:t>
            </w:r>
          </w:p>
          <w:p w14:paraId="7A01760A" w14:textId="77777777" w:rsidR="00BC2208" w:rsidRDefault="00EA66F0">
            <w:pPr>
              <w:pStyle w:val="aff3"/>
              <w:numPr>
                <w:ilvl w:val="1"/>
                <w:numId w:val="36"/>
              </w:numPr>
              <w:autoSpaceDE/>
              <w:autoSpaceDN/>
              <w:adjustRightInd/>
              <w:spacing w:after="0" w:line="360" w:lineRule="auto"/>
              <w:ind w:leftChars="0"/>
              <w:contextualSpacing/>
              <w:rPr>
                <w:sz w:val="22"/>
                <w:szCs w:val="22"/>
                <w:lang w:eastAsia="zh-CN"/>
              </w:rPr>
            </w:pPr>
            <w:r>
              <w:rPr>
                <w:sz w:val="22"/>
                <w:szCs w:val="22"/>
                <w:lang w:eastAsia="zh-CN"/>
              </w:rPr>
              <w:t xml:space="preserve">In #107-e meeting, it has been concluded that simultaneous PUCCH/PUSCH transmission of same priority over different cells is not supported in Rel-17. We propose to add “of different priority” in the component.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10"/>
              <w:gridCol w:w="3717"/>
              <w:gridCol w:w="6718"/>
              <w:gridCol w:w="222"/>
              <w:gridCol w:w="559"/>
              <w:gridCol w:w="595"/>
              <w:gridCol w:w="222"/>
              <w:gridCol w:w="669"/>
              <w:gridCol w:w="595"/>
              <w:gridCol w:w="595"/>
              <w:gridCol w:w="595"/>
              <w:gridCol w:w="222"/>
              <w:gridCol w:w="2056"/>
            </w:tblGrid>
            <w:tr w:rsidR="00BC2208" w14:paraId="2B6F85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1A5E5D"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7FA2CBA8" w14:textId="77777777" w:rsidR="00BC2208" w:rsidRDefault="00EA66F0">
                  <w:pPr>
                    <w:pStyle w:val="TAL"/>
                    <w:rPr>
                      <w:rFonts w:ascii="Times New Roman" w:hAnsi="Times New Roman"/>
                      <w:sz w:val="22"/>
                      <w:szCs w:val="22"/>
                    </w:rPr>
                  </w:pPr>
                  <w:r>
                    <w:rPr>
                      <w:rFonts w:ascii="Times New Roman" w:hAnsi="Times New Roman"/>
                      <w:sz w:val="22"/>
                      <w:szCs w:val="22"/>
                    </w:rPr>
                    <w:t>25-18</w:t>
                  </w:r>
                </w:p>
              </w:tc>
              <w:tc>
                <w:tcPr>
                  <w:tcW w:w="0" w:type="auto"/>
                  <w:tcBorders>
                    <w:top w:val="single" w:sz="4" w:space="0" w:color="auto"/>
                    <w:left w:val="single" w:sz="4" w:space="0" w:color="auto"/>
                    <w:bottom w:val="single" w:sz="4" w:space="0" w:color="auto"/>
                    <w:right w:val="single" w:sz="4" w:space="0" w:color="auto"/>
                  </w:tcBorders>
                </w:tcPr>
                <w:p w14:paraId="236BDCE0"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Parallel PUCCH and PUSCH transmission across CCs in inter-band CA</w:t>
                  </w:r>
                </w:p>
              </w:tc>
              <w:tc>
                <w:tcPr>
                  <w:tcW w:w="0" w:type="auto"/>
                  <w:tcBorders>
                    <w:top w:val="single" w:sz="4" w:space="0" w:color="auto"/>
                    <w:left w:val="single" w:sz="4" w:space="0" w:color="auto"/>
                    <w:bottom w:val="single" w:sz="4" w:space="0" w:color="auto"/>
                    <w:right w:val="single" w:sz="4" w:space="0" w:color="auto"/>
                  </w:tcBorders>
                </w:tcPr>
                <w:p w14:paraId="7C054621" w14:textId="77777777" w:rsidR="00BC2208" w:rsidRDefault="00EA66F0">
                  <w:pPr>
                    <w:pStyle w:val="TAL"/>
                    <w:spacing w:line="256" w:lineRule="auto"/>
                    <w:rPr>
                      <w:rFonts w:ascii="Times New Roman" w:eastAsia="ＭＳ 明朝" w:hAnsi="Times New Roman"/>
                      <w:sz w:val="22"/>
                      <w:szCs w:val="22"/>
                    </w:rPr>
                  </w:pPr>
                  <w:r>
                    <w:rPr>
                      <w:rFonts w:ascii="Times New Roman" w:eastAsia="Times New Roman" w:hAnsi="Times New Roman"/>
                      <w:sz w:val="22"/>
                      <w:szCs w:val="22"/>
                    </w:rPr>
                    <w:t xml:space="preserve">Support simultaneous </w:t>
                  </w:r>
                  <w:r>
                    <w:rPr>
                      <w:rFonts w:ascii="Times New Roman" w:eastAsia="Times New Roman" w:hAnsi="Times New Roman"/>
                      <w:strike/>
                      <w:color w:val="FF0000"/>
                      <w:sz w:val="22"/>
                      <w:szCs w:val="22"/>
                    </w:rPr>
                    <w:t>PUCCH/PUSCH</w:t>
                  </w:r>
                  <w:r>
                    <w:rPr>
                      <w:rFonts w:ascii="Times New Roman" w:eastAsia="Times New Roman" w:hAnsi="Times New Roman"/>
                      <w:sz w:val="22"/>
                      <w:szCs w:val="22"/>
                    </w:rPr>
                    <w:t xml:space="preserve"> </w:t>
                  </w:r>
                  <w:r>
                    <w:rPr>
                      <w:rFonts w:ascii="Times New Roman" w:eastAsia="Times New Roman" w:hAnsi="Times New Roman"/>
                      <w:color w:val="FF0000"/>
                      <w:sz w:val="22"/>
                      <w:szCs w:val="22"/>
                    </w:rPr>
                    <w:t>PUCCH and PUSCH</w:t>
                  </w:r>
                  <w:r>
                    <w:rPr>
                      <w:rFonts w:ascii="Times New Roman" w:eastAsia="Times New Roman" w:hAnsi="Times New Roman"/>
                      <w:sz w:val="22"/>
                      <w:szCs w:val="22"/>
                    </w:rPr>
                    <w:t xml:space="preserve"> transmissions </w:t>
                  </w:r>
                  <w:r>
                    <w:rPr>
                      <w:rFonts w:ascii="Times New Roman" w:eastAsia="Times New Roman" w:hAnsi="Times New Roman"/>
                      <w:color w:val="FF0000"/>
                      <w:sz w:val="22"/>
                      <w:szCs w:val="22"/>
                    </w:rPr>
                    <w:t>of different priority</w:t>
                  </w:r>
                  <w:r>
                    <w:rPr>
                      <w:rFonts w:ascii="Times New Roman" w:eastAsia="Times New Roman" w:hAnsi="Times New Roman"/>
                      <w:sz w:val="22"/>
                      <w:szCs w:val="22"/>
                    </w:rPr>
                    <w:t xml:space="preserve"> on different cells </w:t>
                  </w:r>
                  <w:r>
                    <w:rPr>
                      <w:rFonts w:ascii="Times New Roman" w:eastAsia="Times New Roman" w:hAnsi="Times New Roman"/>
                      <w:strike/>
                      <w:color w:val="FF0000"/>
                      <w:sz w:val="22"/>
                      <w:szCs w:val="22"/>
                      <w:highlight w:val="yellow"/>
                    </w:rPr>
                    <w:t>[at least]</w:t>
                  </w:r>
                  <w:r>
                    <w:rPr>
                      <w:rFonts w:ascii="Times New Roman" w:eastAsia="Times New Roman" w:hAnsi="Times New Roman"/>
                      <w:sz w:val="22"/>
                      <w:szCs w:val="22"/>
                    </w:rPr>
                    <w:t xml:space="preserve"> for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04823"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C5324"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E3942"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78720"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8AB3" w14:textId="77777777" w:rsidR="00BC2208" w:rsidRDefault="00EA66F0">
                  <w:pPr>
                    <w:pStyle w:val="TAL"/>
                    <w:rPr>
                      <w:rFonts w:ascii="Times New Roman" w:hAnsi="Times New Roman"/>
                      <w:sz w:val="22"/>
                      <w:szCs w:val="22"/>
                      <w:lang w:val="en-US" w:eastAsia="zh-CN"/>
                    </w:rPr>
                  </w:pPr>
                  <w:r>
                    <w:rPr>
                      <w:rFonts w:ascii="Times New Roman" w:hAnsi="Times New Roman"/>
                      <w:sz w:val="22"/>
                      <w:szCs w:val="22"/>
                    </w:rPr>
                    <w:t xml:space="preserve">Per </w:t>
                  </w:r>
                  <w:r>
                    <w:rPr>
                      <w:rFonts w:ascii="Times New Roman" w:hAnsi="Times New Roman"/>
                      <w:sz w:val="22"/>
                      <w:szCs w:val="22"/>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D815"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7C6A"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BFBA"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33EDF"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091FFE68"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bl>
          <w:p w14:paraId="707338AF" w14:textId="77777777" w:rsidR="00BC2208" w:rsidRDefault="00BC2208">
            <w:pPr>
              <w:autoSpaceDE/>
              <w:autoSpaceDN/>
              <w:adjustRightInd/>
              <w:spacing w:after="0" w:line="360" w:lineRule="auto"/>
              <w:rPr>
                <w:rFonts w:eastAsiaTheme="minorEastAsia"/>
                <w:sz w:val="22"/>
                <w:szCs w:val="22"/>
                <w:lang w:eastAsia="zh-CN"/>
              </w:rPr>
            </w:pPr>
          </w:p>
          <w:p w14:paraId="0F527741" w14:textId="77777777" w:rsidR="00BC2208" w:rsidRDefault="00BC2208">
            <w:pPr>
              <w:spacing w:line="360" w:lineRule="auto"/>
              <w:contextualSpacing/>
              <w:jc w:val="both"/>
              <w:rPr>
                <w:rFonts w:eastAsiaTheme="minorEastAsia"/>
                <w:sz w:val="22"/>
                <w:szCs w:val="22"/>
              </w:rPr>
            </w:pPr>
          </w:p>
        </w:tc>
      </w:tr>
      <w:tr w:rsidR="00BC2208" w14:paraId="45BDDC70" w14:textId="77777777">
        <w:tc>
          <w:tcPr>
            <w:tcW w:w="130" w:type="pct"/>
            <w:vAlign w:val="center"/>
          </w:tcPr>
          <w:p w14:paraId="7C665FB1" w14:textId="77777777" w:rsidR="00BC2208" w:rsidRDefault="00EA66F0">
            <w:pPr>
              <w:spacing w:afterLines="50" w:after="120"/>
              <w:jc w:val="both"/>
              <w:rPr>
                <w:rFonts w:eastAsia="ＭＳ 明朝"/>
                <w:sz w:val="22"/>
                <w:szCs w:val="22"/>
              </w:rPr>
            </w:pPr>
            <w:r>
              <w:rPr>
                <w:color w:val="000000"/>
                <w:sz w:val="22"/>
                <w:szCs w:val="22"/>
              </w:rPr>
              <w:t>[5]</w:t>
            </w:r>
          </w:p>
        </w:tc>
        <w:tc>
          <w:tcPr>
            <w:tcW w:w="384" w:type="pct"/>
            <w:vAlign w:val="center"/>
          </w:tcPr>
          <w:p w14:paraId="7E720E98"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78A6E2D0" w14:textId="77777777" w:rsidR="00BC2208" w:rsidRDefault="00EA66F0">
            <w:pPr>
              <w:rPr>
                <w:rFonts w:eastAsiaTheme="minorEastAsia"/>
                <w:sz w:val="22"/>
                <w:szCs w:val="22"/>
                <w:lang w:eastAsia="zh-CN"/>
              </w:rPr>
            </w:pPr>
            <w:r>
              <w:rPr>
                <w:rFonts w:eastAsiaTheme="minorEastAsia"/>
                <w:sz w:val="22"/>
                <w:szCs w:val="22"/>
                <w:lang w:eastAsia="zh-CN"/>
              </w:rPr>
              <w:t>For FG 25-18, b</w:t>
            </w:r>
            <w:r>
              <w:rPr>
                <w:sz w:val="22"/>
                <w:szCs w:val="22"/>
              </w:rPr>
              <w:t xml:space="preserve">asic UL CA capability can be taken as </w:t>
            </w:r>
            <w:r>
              <w:rPr>
                <w:rFonts w:eastAsiaTheme="minorEastAsia"/>
                <w:sz w:val="22"/>
                <w:szCs w:val="22"/>
                <w:lang w:eastAsia="zh-CN"/>
              </w:rPr>
              <w:t>prerequisite, i.e., FG 6-6.</w:t>
            </w:r>
          </w:p>
          <w:p w14:paraId="355840AC" w14:textId="77777777" w:rsidR="00BC2208" w:rsidRDefault="00EA66F0">
            <w:pPr>
              <w:rPr>
                <w:sz w:val="22"/>
                <w:szCs w:val="22"/>
                <w:lang w:eastAsia="zh-CN"/>
              </w:rPr>
            </w:pPr>
            <w:r>
              <w:rPr>
                <w:rFonts w:eastAsiaTheme="minorEastAsia"/>
                <w:sz w:val="22"/>
                <w:szCs w:val="22"/>
                <w:lang w:eastAsia="zh-CN"/>
              </w:rPr>
              <w:t xml:space="preserve">According to the agreement, </w:t>
            </w:r>
            <w:r>
              <w:rPr>
                <w:sz w:val="22"/>
                <w:szCs w:val="22"/>
                <w:lang w:eastAsia="zh-CN"/>
              </w:rPr>
              <w:t xml:space="preserve">no consensus is achieved to support simultaneous PUCCH/PUSCH transmissions on different cells for intra-band CA in Rel-17, [at least] in </w:t>
            </w:r>
            <w:r>
              <w:rPr>
                <w:sz w:val="22"/>
                <w:szCs w:val="22"/>
              </w:rPr>
              <w:t>components</w:t>
            </w:r>
            <w:r>
              <w:rPr>
                <w:sz w:val="22"/>
                <w:szCs w:val="22"/>
                <w:lang w:eastAsia="zh-CN"/>
              </w:rPr>
              <w:t xml:space="preserve"> column can be deleted. On the other hand, to be clearer, the component description for FG 25-18 can be updated as ‘Support simultaneous PUCCH and PUSCH transmissions of different priorities on different cells for inter-band CA’.</w:t>
            </w:r>
          </w:p>
          <w:p w14:paraId="15B5CABF" w14:textId="77777777" w:rsidR="00BC2208" w:rsidRDefault="00EA66F0">
            <w:pPr>
              <w:pStyle w:val="a9"/>
              <w:rPr>
                <w:b w:val="0"/>
                <w:bCs/>
                <w:i/>
                <w:sz w:val="22"/>
                <w:szCs w:val="22"/>
              </w:rPr>
            </w:pPr>
            <w:bookmarkStart w:id="36" w:name="_Ref111197327"/>
            <w:bookmarkStart w:id="37" w:name="_Hlk101791105"/>
            <w:r>
              <w:rPr>
                <w:bCs/>
                <w:i/>
                <w:sz w:val="22"/>
                <w:szCs w:val="22"/>
              </w:rPr>
              <w:t xml:space="preserve">Proposal </w:t>
            </w:r>
            <w:r>
              <w:rPr>
                <w:b w:val="0"/>
                <w:bCs/>
                <w:i/>
                <w:sz w:val="22"/>
                <w:szCs w:val="22"/>
              </w:rPr>
              <w:fldChar w:fldCharType="begin"/>
            </w:r>
            <w:r>
              <w:rPr>
                <w:bCs/>
                <w:i/>
                <w:sz w:val="22"/>
                <w:szCs w:val="22"/>
              </w:rPr>
              <w:instrText xml:space="preserve"> SEQ Proposal \* ARABIC </w:instrText>
            </w:r>
            <w:r>
              <w:rPr>
                <w:b w:val="0"/>
                <w:bCs/>
                <w:i/>
                <w:sz w:val="22"/>
                <w:szCs w:val="22"/>
              </w:rPr>
              <w:fldChar w:fldCharType="separate"/>
            </w:r>
            <w:r>
              <w:rPr>
                <w:bCs/>
                <w:i/>
                <w:sz w:val="22"/>
                <w:szCs w:val="22"/>
              </w:rPr>
              <w:t>12</w:t>
            </w:r>
            <w:r>
              <w:rPr>
                <w:b w:val="0"/>
                <w:bCs/>
                <w:i/>
                <w:sz w:val="22"/>
                <w:szCs w:val="22"/>
              </w:rPr>
              <w:fldChar w:fldCharType="end"/>
            </w:r>
            <w:r>
              <w:rPr>
                <w:bCs/>
                <w:i/>
                <w:sz w:val="22"/>
                <w:szCs w:val="22"/>
              </w:rPr>
              <w:t>: For FG 25-18, the component description can be updated as the following.</w:t>
            </w:r>
            <w:bookmarkEnd w:id="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6072"/>
              <w:gridCol w:w="11679"/>
              <w:gridCol w:w="1215"/>
            </w:tblGrid>
            <w:tr w:rsidR="00BC2208" w14:paraId="4BEC8412" w14:textId="77777777">
              <w:trPr>
                <w:trHeight w:val="20"/>
              </w:trPr>
              <w:tc>
                <w:tcPr>
                  <w:tcW w:w="224" w:type="pct"/>
                  <w:tcBorders>
                    <w:top w:val="single" w:sz="4" w:space="0" w:color="auto"/>
                    <w:left w:val="single" w:sz="4" w:space="0" w:color="auto"/>
                    <w:bottom w:val="single" w:sz="4" w:space="0" w:color="auto"/>
                    <w:right w:val="single" w:sz="4" w:space="0" w:color="auto"/>
                  </w:tcBorders>
                </w:tcPr>
                <w:p w14:paraId="7A2FC711"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25-18</w:t>
                  </w:r>
                </w:p>
              </w:tc>
              <w:tc>
                <w:tcPr>
                  <w:tcW w:w="1529" w:type="pct"/>
                  <w:tcBorders>
                    <w:top w:val="single" w:sz="4" w:space="0" w:color="auto"/>
                    <w:left w:val="single" w:sz="4" w:space="0" w:color="auto"/>
                    <w:bottom w:val="single" w:sz="4" w:space="0" w:color="auto"/>
                    <w:right w:val="single" w:sz="4" w:space="0" w:color="auto"/>
                  </w:tcBorders>
                </w:tcPr>
                <w:p w14:paraId="15F4D489"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Parallel PUCCH and PUSCH transmission across CCs in inter-band CA</w:t>
                  </w:r>
                </w:p>
              </w:tc>
              <w:tc>
                <w:tcPr>
                  <w:tcW w:w="2941" w:type="pct"/>
                  <w:tcBorders>
                    <w:top w:val="single" w:sz="4" w:space="0" w:color="auto"/>
                    <w:left w:val="single" w:sz="4" w:space="0" w:color="auto"/>
                    <w:bottom w:val="single" w:sz="4" w:space="0" w:color="auto"/>
                    <w:right w:val="single" w:sz="4" w:space="0" w:color="auto"/>
                  </w:tcBorders>
                </w:tcPr>
                <w:p w14:paraId="6C8A3AE6"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val="en-US"/>
                    </w:rPr>
                    <w:t>Support simultaneous PUCCH</w:t>
                  </w:r>
                  <w:r>
                    <w:rPr>
                      <w:rFonts w:ascii="Times New Roman" w:hAnsi="Times New Roman"/>
                      <w:strike/>
                      <w:color w:val="FF0000"/>
                      <w:sz w:val="22"/>
                      <w:szCs w:val="22"/>
                      <w:lang w:val="en-US"/>
                    </w:rPr>
                    <w:t>/</w:t>
                  </w:r>
                  <w:r>
                    <w:rPr>
                      <w:rFonts w:ascii="Times New Roman" w:hAnsi="Times New Roman"/>
                      <w:color w:val="FF0000"/>
                      <w:sz w:val="22"/>
                      <w:szCs w:val="22"/>
                      <w:lang w:val="en-US"/>
                    </w:rPr>
                    <w:t xml:space="preserve"> and</w:t>
                  </w:r>
                  <w:r>
                    <w:rPr>
                      <w:rFonts w:ascii="Times New Roman" w:hAnsi="Times New Roman"/>
                      <w:sz w:val="22"/>
                      <w:szCs w:val="22"/>
                      <w:lang w:val="en-US"/>
                    </w:rPr>
                    <w:t xml:space="preserve"> PUSCH transmissions </w:t>
                  </w:r>
                  <w:r>
                    <w:rPr>
                      <w:rFonts w:ascii="Times New Roman" w:hAnsi="Times New Roman"/>
                      <w:color w:val="FF0000"/>
                      <w:sz w:val="22"/>
                      <w:szCs w:val="22"/>
                      <w:lang w:val="en-US"/>
                    </w:rPr>
                    <w:t>of different priorities</w:t>
                  </w:r>
                  <w:r>
                    <w:rPr>
                      <w:rFonts w:ascii="Times New Roman" w:hAnsi="Times New Roman"/>
                      <w:sz w:val="22"/>
                      <w:szCs w:val="22"/>
                      <w:lang w:val="en-US"/>
                    </w:rPr>
                    <w:t xml:space="preserve"> on different cells </w:t>
                  </w:r>
                  <w:r>
                    <w:rPr>
                      <w:rFonts w:ascii="Times New Roman" w:hAnsi="Times New Roman"/>
                      <w:strike/>
                      <w:color w:val="FF0000"/>
                      <w:sz w:val="22"/>
                      <w:szCs w:val="22"/>
                      <w:lang w:val="en-US"/>
                    </w:rPr>
                    <w:t>[at least]</w:t>
                  </w:r>
                  <w:r>
                    <w:rPr>
                      <w:rFonts w:ascii="Times New Roman" w:hAnsi="Times New Roman"/>
                      <w:sz w:val="22"/>
                      <w:szCs w:val="22"/>
                      <w:lang w:val="en-US"/>
                    </w:rPr>
                    <w:t xml:space="preserve"> for inter-band CA</w:t>
                  </w:r>
                  <w:r>
                    <w:rPr>
                      <w:rFonts w:ascii="Times New Roman" w:hAnsi="Times New Roman"/>
                      <w:sz w:val="22"/>
                      <w:szCs w:val="22"/>
                      <w:lang w:eastAsia="ja-JP"/>
                    </w:rPr>
                    <w:t>.</w:t>
                  </w:r>
                </w:p>
                <w:p w14:paraId="0E026D10" w14:textId="77777777" w:rsidR="00BC2208" w:rsidRDefault="00BC2208">
                  <w:pPr>
                    <w:pStyle w:val="TAL"/>
                    <w:spacing w:line="256" w:lineRule="auto"/>
                    <w:rPr>
                      <w:rFonts w:ascii="Times New Roman" w:eastAsia="ＭＳ 明朝" w:hAnsi="Times New Roman"/>
                      <w:sz w:val="22"/>
                      <w:szCs w:val="22"/>
                      <w:lang w:eastAsia="ja-JP"/>
                    </w:rPr>
                  </w:pPr>
                </w:p>
              </w:tc>
              <w:tc>
                <w:tcPr>
                  <w:tcW w:w="307" w:type="pct"/>
                  <w:tcBorders>
                    <w:top w:val="single" w:sz="4" w:space="0" w:color="auto"/>
                    <w:left w:val="single" w:sz="4" w:space="0" w:color="auto"/>
                    <w:bottom w:val="single" w:sz="4" w:space="0" w:color="auto"/>
                    <w:right w:val="single" w:sz="4" w:space="0" w:color="auto"/>
                  </w:tcBorders>
                </w:tcPr>
                <w:p w14:paraId="0E1EBAAF" w14:textId="77777777" w:rsidR="00BC2208" w:rsidRDefault="00EA66F0">
                  <w:pPr>
                    <w:pStyle w:val="TAL"/>
                    <w:spacing w:line="256" w:lineRule="auto"/>
                    <w:rPr>
                      <w:rFonts w:ascii="Times New Roman" w:hAnsi="Times New Roman"/>
                      <w:sz w:val="22"/>
                      <w:szCs w:val="22"/>
                      <w:lang w:val="en-US" w:eastAsia="zh-CN"/>
                    </w:rPr>
                  </w:pPr>
                  <w:r>
                    <w:rPr>
                      <w:rFonts w:ascii="Times New Roman" w:eastAsia="ＭＳ 明朝" w:hAnsi="Times New Roman"/>
                      <w:strike/>
                      <w:sz w:val="22"/>
                      <w:szCs w:val="22"/>
                      <w:highlight w:val="yellow"/>
                      <w:lang w:eastAsia="ja-JP"/>
                    </w:rPr>
                    <w:t>FFS</w:t>
                  </w:r>
                  <w:r>
                    <w:rPr>
                      <w:rFonts w:ascii="Times New Roman" w:eastAsia="ＭＳ Ｐゴシック" w:hAnsi="Times New Roman"/>
                      <w:strike/>
                      <w:color w:val="000000"/>
                      <w:sz w:val="22"/>
                      <w:szCs w:val="22"/>
                      <w:highlight w:val="yellow"/>
                    </w:rPr>
                    <w:t xml:space="preserve"> </w:t>
                  </w:r>
                  <w:r>
                    <w:rPr>
                      <w:rFonts w:ascii="Times New Roman" w:eastAsia="ＭＳ Ｐゴシック" w:hAnsi="Times New Roman"/>
                      <w:color w:val="000000"/>
                      <w:sz w:val="22"/>
                      <w:szCs w:val="22"/>
                      <w:highlight w:val="yellow"/>
                    </w:rPr>
                    <w:t>6-6</w:t>
                  </w:r>
                </w:p>
              </w:tc>
            </w:tr>
            <w:bookmarkEnd w:id="37"/>
          </w:tbl>
          <w:p w14:paraId="4B937EBB" w14:textId="77777777" w:rsidR="00BC2208" w:rsidRDefault="00BC2208">
            <w:pPr>
              <w:rPr>
                <w:rFonts w:eastAsiaTheme="minorEastAsia"/>
                <w:sz w:val="22"/>
                <w:szCs w:val="22"/>
                <w:lang w:eastAsia="zh-CN"/>
              </w:rPr>
            </w:pPr>
          </w:p>
          <w:p w14:paraId="74719DC1" w14:textId="77777777" w:rsidR="00BC2208" w:rsidRDefault="00BC2208">
            <w:pPr>
              <w:spacing w:line="360" w:lineRule="auto"/>
              <w:contextualSpacing/>
              <w:jc w:val="both"/>
              <w:rPr>
                <w:rFonts w:eastAsia="ＭＳ 明朝"/>
                <w:sz w:val="22"/>
                <w:szCs w:val="22"/>
              </w:rPr>
            </w:pPr>
          </w:p>
        </w:tc>
      </w:tr>
      <w:tr w:rsidR="00BC2208" w14:paraId="5E727F4B" w14:textId="77777777">
        <w:tc>
          <w:tcPr>
            <w:tcW w:w="130" w:type="pct"/>
            <w:vAlign w:val="center"/>
          </w:tcPr>
          <w:p w14:paraId="1FBEA11C" w14:textId="77777777" w:rsidR="00BC2208" w:rsidRDefault="00EA66F0">
            <w:pPr>
              <w:spacing w:afterLines="50" w:after="120"/>
              <w:jc w:val="both"/>
              <w:rPr>
                <w:rFonts w:eastAsia="ＭＳ 明朝"/>
                <w:sz w:val="22"/>
                <w:szCs w:val="22"/>
              </w:rPr>
            </w:pPr>
            <w:r>
              <w:rPr>
                <w:color w:val="000000"/>
                <w:sz w:val="22"/>
                <w:szCs w:val="22"/>
              </w:rPr>
              <w:t>[6]</w:t>
            </w:r>
          </w:p>
        </w:tc>
        <w:tc>
          <w:tcPr>
            <w:tcW w:w="384" w:type="pct"/>
            <w:vAlign w:val="center"/>
          </w:tcPr>
          <w:p w14:paraId="6F3782A4"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3F9BB4C1" w14:textId="77777777" w:rsidR="00BC2208" w:rsidRDefault="00EA66F0">
            <w:pPr>
              <w:rPr>
                <w:rFonts w:eastAsia="Malgun Gothic"/>
                <w:sz w:val="22"/>
                <w:szCs w:val="22"/>
                <w:lang w:val="en-US" w:eastAsia="en-US"/>
              </w:rPr>
            </w:pPr>
            <w:r>
              <w:rPr>
                <w:rFonts w:eastAsia="Malgun Gothic"/>
                <w:sz w:val="22"/>
                <w:szCs w:val="22"/>
                <w:lang w:val="en-US" w:eastAsia="en-US"/>
              </w:rPr>
              <w:t xml:space="preserve">For FG 25-18, there is no strong need to set prerequisite for it. </w:t>
            </w:r>
          </w:p>
          <w:p w14:paraId="53722E99" w14:textId="77777777" w:rsidR="00BC2208" w:rsidRDefault="00EA66F0">
            <w:pPr>
              <w:rPr>
                <w:b/>
                <w:iCs/>
                <w:sz w:val="22"/>
                <w:szCs w:val="22"/>
              </w:rPr>
            </w:pPr>
            <w:r>
              <w:rPr>
                <w:b/>
                <w:i/>
                <w:sz w:val="22"/>
                <w:szCs w:val="22"/>
                <w:u w:val="single"/>
              </w:rPr>
              <w:t>Proposal 9:</w:t>
            </w:r>
            <w:r>
              <w:rPr>
                <w:b/>
                <w:iCs/>
                <w:sz w:val="22"/>
                <w:szCs w:val="22"/>
              </w:rPr>
              <w:t xml:space="preserve"> No prerequisite is set for FG 25-18.</w:t>
            </w:r>
          </w:p>
        </w:tc>
      </w:tr>
      <w:tr w:rsidR="00BC2208" w14:paraId="1752358C" w14:textId="77777777">
        <w:tc>
          <w:tcPr>
            <w:tcW w:w="130" w:type="pct"/>
            <w:vAlign w:val="center"/>
          </w:tcPr>
          <w:p w14:paraId="698A46AC"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78C619EF"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2DDE3C7"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25-18: Parallel PUCCH and PUSCH transmission across CCs in inter-band CA</w:t>
            </w:r>
          </w:p>
          <w:p w14:paraId="7578302B" w14:textId="77777777" w:rsidR="00BC2208" w:rsidRDefault="00EA66F0">
            <w:pPr>
              <w:pStyle w:val="aff3"/>
              <w:numPr>
                <w:ilvl w:val="1"/>
                <w:numId w:val="13"/>
              </w:numPr>
              <w:ind w:leftChars="0"/>
              <w:rPr>
                <w:rFonts w:eastAsiaTheme="minorEastAsia"/>
                <w:sz w:val="22"/>
                <w:szCs w:val="22"/>
              </w:rPr>
            </w:pPr>
            <w:r>
              <w:rPr>
                <w:rFonts w:eastAsiaTheme="minorEastAsia"/>
                <w:sz w:val="22"/>
                <w:szCs w:val="22"/>
              </w:rPr>
              <w:t>The component description should be updated as “Support simultaneous PUCCH</w:t>
            </w:r>
            <w:r>
              <w:rPr>
                <w:rFonts w:eastAsiaTheme="minorEastAsia"/>
                <w:strike/>
                <w:color w:val="FF0000"/>
                <w:sz w:val="22"/>
                <w:szCs w:val="22"/>
              </w:rPr>
              <w:t>/</w:t>
            </w:r>
            <w:r>
              <w:rPr>
                <w:rFonts w:eastAsiaTheme="minorEastAsia"/>
                <w:color w:val="FF0000"/>
                <w:sz w:val="22"/>
                <w:szCs w:val="22"/>
              </w:rPr>
              <w:t xml:space="preserve"> and</w:t>
            </w:r>
            <w:r>
              <w:rPr>
                <w:rFonts w:eastAsiaTheme="minorEastAsia"/>
                <w:sz w:val="22"/>
                <w:szCs w:val="22"/>
              </w:rPr>
              <w:t xml:space="preserve"> PUSCH transmissions </w:t>
            </w:r>
            <w:r>
              <w:rPr>
                <w:rFonts w:eastAsiaTheme="minorEastAsia"/>
                <w:color w:val="FF0000"/>
                <w:sz w:val="22"/>
                <w:szCs w:val="22"/>
              </w:rPr>
              <w:t>of different priorities</w:t>
            </w:r>
            <w:r>
              <w:rPr>
                <w:rFonts w:eastAsiaTheme="minorEastAsia"/>
                <w:sz w:val="22"/>
                <w:szCs w:val="22"/>
              </w:rPr>
              <w:t xml:space="preserve"> on different cells</w:t>
            </w:r>
            <w:r>
              <w:rPr>
                <w:rFonts w:eastAsiaTheme="minorEastAsia"/>
                <w:strike/>
                <w:color w:val="FF0000"/>
                <w:sz w:val="22"/>
                <w:szCs w:val="22"/>
              </w:rPr>
              <w:t xml:space="preserve"> [at least]</w:t>
            </w:r>
            <w:r>
              <w:rPr>
                <w:rFonts w:eastAsiaTheme="minorEastAsia"/>
                <w:sz w:val="22"/>
                <w:szCs w:val="22"/>
              </w:rPr>
              <w:t xml:space="preserve"> for inter-band CA”.</w:t>
            </w:r>
          </w:p>
          <w:p w14:paraId="1EDCCA8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 No prerequisite FG is needed.</w:t>
            </w:r>
          </w:p>
        </w:tc>
      </w:tr>
      <w:tr w:rsidR="00BC2208" w14:paraId="1033BDA2" w14:textId="77777777">
        <w:tc>
          <w:tcPr>
            <w:tcW w:w="130" w:type="pct"/>
            <w:vAlign w:val="center"/>
          </w:tcPr>
          <w:p w14:paraId="47DCFE8C"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041E0DAA"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0FFEED35"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en-US"/>
              </w:rPr>
              <w:t>Pre-requisite feature groups: 6-6 (UL CA), 11-3, 12-1 </w:t>
            </w:r>
          </w:p>
          <w:p w14:paraId="41DEB171"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en-US"/>
              </w:rPr>
              <w:t>Change the FG description as discussed already during RAN1#107bis-e to:  </w:t>
            </w:r>
          </w:p>
          <w:p w14:paraId="174A15D1" w14:textId="77777777" w:rsidR="00BC2208" w:rsidRDefault="00EA66F0">
            <w:pPr>
              <w:overflowPunct/>
              <w:autoSpaceDE/>
              <w:autoSpaceDN/>
              <w:adjustRightInd/>
              <w:spacing w:after="0"/>
              <w:ind w:left="1704"/>
              <w:jc w:val="both"/>
              <w:rPr>
                <w:rFonts w:eastAsiaTheme="minorEastAsia"/>
                <w:sz w:val="22"/>
                <w:szCs w:val="22"/>
                <w:lang w:val="en-US"/>
              </w:rPr>
            </w:pPr>
            <w:r>
              <w:rPr>
                <w:rFonts w:eastAsia="Times New Roman"/>
                <w:i/>
                <w:iCs/>
                <w:sz w:val="22"/>
                <w:szCs w:val="22"/>
                <w:lang w:val="en-US"/>
              </w:rPr>
              <w:t>Support simultaneous PUCCH</w:t>
            </w:r>
            <w:r>
              <w:rPr>
                <w:rFonts w:eastAsia="Times New Roman"/>
                <w:i/>
                <w:iCs/>
                <w:strike/>
                <w:color w:val="FF0000"/>
                <w:sz w:val="22"/>
                <w:szCs w:val="22"/>
                <w:lang w:val="en-US"/>
              </w:rPr>
              <w:t>/</w:t>
            </w:r>
            <w:r>
              <w:rPr>
                <w:rFonts w:eastAsia="Times New Roman"/>
                <w:i/>
                <w:iCs/>
                <w:color w:val="FF0000"/>
                <w:sz w:val="22"/>
                <w:szCs w:val="22"/>
                <w:lang w:val="en-US"/>
              </w:rPr>
              <w:t xml:space="preserve"> and</w:t>
            </w:r>
            <w:r>
              <w:rPr>
                <w:rFonts w:eastAsia="Times New Roman"/>
                <w:i/>
                <w:iCs/>
                <w:sz w:val="22"/>
                <w:szCs w:val="22"/>
                <w:lang w:val="en-US"/>
              </w:rPr>
              <w:t xml:space="preserve"> PUSCH transmissions </w:t>
            </w:r>
            <w:r>
              <w:rPr>
                <w:rFonts w:eastAsia="Times New Roman"/>
                <w:i/>
                <w:iCs/>
                <w:color w:val="FF0000"/>
                <w:sz w:val="22"/>
                <w:szCs w:val="22"/>
                <w:lang w:val="en-US"/>
              </w:rPr>
              <w:t>of different PHY priorities</w:t>
            </w:r>
            <w:r>
              <w:rPr>
                <w:rFonts w:eastAsia="Times New Roman"/>
                <w:i/>
                <w:iCs/>
                <w:sz w:val="22"/>
                <w:szCs w:val="22"/>
                <w:lang w:val="en-US"/>
              </w:rPr>
              <w:t xml:space="preserve"> on different cells </w:t>
            </w:r>
            <w:r>
              <w:rPr>
                <w:rFonts w:eastAsia="Times New Roman"/>
                <w:i/>
                <w:iCs/>
                <w:strike/>
                <w:color w:val="FF0000"/>
                <w:sz w:val="22"/>
                <w:szCs w:val="22"/>
                <w:lang w:val="en-US"/>
              </w:rPr>
              <w:t>[at least]</w:t>
            </w:r>
            <w:r>
              <w:rPr>
                <w:rFonts w:eastAsia="Times New Roman"/>
                <w:i/>
                <w:iCs/>
                <w:sz w:val="22"/>
                <w:szCs w:val="22"/>
                <w:lang w:val="en-US"/>
              </w:rPr>
              <w:t xml:space="preserve"> for inter-band CA.</w:t>
            </w:r>
            <w:r>
              <w:rPr>
                <w:rFonts w:eastAsia="Times New Roman"/>
                <w:sz w:val="22"/>
                <w:szCs w:val="22"/>
                <w:lang w:val="en-US"/>
              </w:rPr>
              <w:t> </w:t>
            </w:r>
          </w:p>
        </w:tc>
      </w:tr>
    </w:tbl>
    <w:p w14:paraId="2BFEA700" w14:textId="77777777" w:rsidR="00BC2208" w:rsidRDefault="00BC2208">
      <w:pPr>
        <w:spacing w:afterLines="50" w:after="120"/>
        <w:jc w:val="both"/>
        <w:rPr>
          <w:sz w:val="22"/>
        </w:rPr>
      </w:pPr>
    </w:p>
    <w:p w14:paraId="635978D9"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A7E1277" w14:textId="77777777" w:rsidR="00BC2208" w:rsidRDefault="00EA66F0" w:rsidP="006932BF">
      <w:pPr>
        <w:rPr>
          <w:b/>
          <w:bCs/>
          <w:szCs w:val="21"/>
          <w:lang w:val="en-US"/>
        </w:rPr>
      </w:pPr>
      <w:r>
        <w:rPr>
          <w:b/>
          <w:bCs/>
          <w:szCs w:val="21"/>
          <w:highlight w:val="yellow"/>
          <w:lang w:val="en-US"/>
        </w:rPr>
        <w:t>High priority proposal 2-10-1:</w:t>
      </w:r>
    </w:p>
    <w:p w14:paraId="5197662D" w14:textId="77777777" w:rsidR="00BC2208" w:rsidRDefault="00EA66F0">
      <w:pPr>
        <w:pStyle w:val="aff3"/>
        <w:numPr>
          <w:ilvl w:val="0"/>
          <w:numId w:val="15"/>
        </w:numPr>
        <w:spacing w:afterLines="50" w:after="120"/>
        <w:ind w:leftChars="0"/>
        <w:jc w:val="both"/>
        <w:rPr>
          <w:sz w:val="22"/>
          <w:lang w:val="en-US"/>
        </w:rPr>
      </w:pPr>
      <w:r>
        <w:rPr>
          <w:b/>
          <w:bCs/>
          <w:szCs w:val="24"/>
          <w:lang w:val="en-US"/>
        </w:rPr>
        <w:t>Update the component description for FG 25-18 as follows:</w:t>
      </w:r>
    </w:p>
    <w:p w14:paraId="3837AB6F" w14:textId="77777777" w:rsidR="00BC2208" w:rsidRDefault="00EA66F0">
      <w:pPr>
        <w:pStyle w:val="aff3"/>
        <w:numPr>
          <w:ilvl w:val="1"/>
          <w:numId w:val="15"/>
        </w:numPr>
        <w:spacing w:afterLines="50" w:after="120"/>
        <w:ind w:leftChars="0"/>
        <w:jc w:val="both"/>
        <w:rPr>
          <w:b/>
          <w:bCs/>
          <w:szCs w:val="21"/>
          <w:lang w:val="en-US"/>
        </w:rPr>
      </w:pPr>
      <w:r>
        <w:rPr>
          <w:rFonts w:eastAsia="Times New Roman"/>
          <w:b/>
          <w:bCs/>
          <w:szCs w:val="24"/>
        </w:rPr>
        <w:t xml:space="preserve">Support simultaneous </w:t>
      </w:r>
      <w:r>
        <w:rPr>
          <w:rFonts w:eastAsia="Times New Roman"/>
          <w:b/>
          <w:bCs/>
          <w:strike/>
          <w:color w:val="FF0000"/>
          <w:szCs w:val="24"/>
        </w:rPr>
        <w:t>PUCCH/PUSCH</w:t>
      </w:r>
      <w:r>
        <w:rPr>
          <w:rFonts w:eastAsia="Times New Roman"/>
          <w:b/>
          <w:bCs/>
          <w:szCs w:val="24"/>
        </w:rPr>
        <w:t xml:space="preserve"> </w:t>
      </w:r>
      <w:r>
        <w:rPr>
          <w:rFonts w:eastAsia="Times New Roman"/>
          <w:b/>
          <w:bCs/>
          <w:color w:val="FF0000"/>
          <w:szCs w:val="24"/>
        </w:rPr>
        <w:t>PUCCH and PUSCH</w:t>
      </w:r>
      <w:r>
        <w:rPr>
          <w:rFonts w:eastAsia="Times New Roman"/>
          <w:b/>
          <w:bCs/>
          <w:szCs w:val="24"/>
        </w:rPr>
        <w:t xml:space="preserve"> transmissions </w:t>
      </w:r>
      <w:r>
        <w:rPr>
          <w:rFonts w:eastAsia="Times New Roman"/>
          <w:b/>
          <w:bCs/>
          <w:color w:val="FF0000"/>
          <w:szCs w:val="24"/>
        </w:rPr>
        <w:t>of different priority</w:t>
      </w:r>
      <w:r>
        <w:rPr>
          <w:rFonts w:eastAsia="Times New Roman"/>
          <w:b/>
          <w:bCs/>
          <w:szCs w:val="24"/>
        </w:rPr>
        <w:t xml:space="preserve"> on different cells </w:t>
      </w:r>
      <w:r>
        <w:rPr>
          <w:rFonts w:eastAsia="Times New Roman"/>
          <w:b/>
          <w:bCs/>
          <w:strike/>
          <w:color w:val="FF0000"/>
          <w:szCs w:val="24"/>
          <w:highlight w:val="yellow"/>
        </w:rPr>
        <w:t>[at least]</w:t>
      </w:r>
      <w:r>
        <w:rPr>
          <w:rFonts w:eastAsia="Times New Roman"/>
          <w:b/>
          <w:bCs/>
          <w:szCs w:val="24"/>
        </w:rPr>
        <w:t xml:space="preserve"> for inter-band CA.</w:t>
      </w:r>
    </w:p>
    <w:tbl>
      <w:tblPr>
        <w:tblStyle w:val="aff"/>
        <w:tblW w:w="5000" w:type="pct"/>
        <w:tblLook w:val="04A0" w:firstRow="1" w:lastRow="0" w:firstColumn="1" w:lastColumn="0" w:noHBand="0" w:noVBand="1"/>
      </w:tblPr>
      <w:tblGrid>
        <w:gridCol w:w="2265"/>
        <w:gridCol w:w="20118"/>
      </w:tblGrid>
      <w:tr w:rsidR="00BC2208" w14:paraId="0986E8BC" w14:textId="77777777">
        <w:tc>
          <w:tcPr>
            <w:tcW w:w="506" w:type="pct"/>
            <w:shd w:val="clear" w:color="auto" w:fill="F2F2F2" w:themeFill="background1" w:themeFillShade="F2"/>
          </w:tcPr>
          <w:p w14:paraId="4AB8880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4486CE9"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1EE5CDBF" w14:textId="77777777">
        <w:tc>
          <w:tcPr>
            <w:tcW w:w="506" w:type="pct"/>
          </w:tcPr>
          <w:p w14:paraId="179B2FB8" w14:textId="5A3F449C" w:rsidR="00BC2208" w:rsidRDefault="00361268">
            <w:pPr>
              <w:jc w:val="both"/>
              <w:rPr>
                <w:rFonts w:eastAsiaTheme="minorEastAsia"/>
                <w:szCs w:val="21"/>
                <w:lang w:val="en-US"/>
              </w:rPr>
            </w:pPr>
            <w:r>
              <w:rPr>
                <w:rFonts w:eastAsiaTheme="minorEastAsia"/>
                <w:szCs w:val="21"/>
                <w:lang w:val="en-US"/>
              </w:rPr>
              <w:t>QC</w:t>
            </w:r>
          </w:p>
        </w:tc>
        <w:tc>
          <w:tcPr>
            <w:tcW w:w="4494" w:type="pct"/>
          </w:tcPr>
          <w:p w14:paraId="37825AE5" w14:textId="238C7DBC" w:rsidR="00BC2208" w:rsidRDefault="00361268">
            <w:pPr>
              <w:rPr>
                <w:rFonts w:eastAsiaTheme="minorEastAsia"/>
                <w:szCs w:val="21"/>
                <w:lang w:val="en-US"/>
              </w:rPr>
            </w:pPr>
            <w:r>
              <w:rPr>
                <w:rFonts w:eastAsiaTheme="minorEastAsia"/>
                <w:szCs w:val="21"/>
                <w:lang w:val="en-US"/>
              </w:rPr>
              <w:t xml:space="preserve">We are OK with the proposal. </w:t>
            </w:r>
          </w:p>
        </w:tc>
      </w:tr>
      <w:tr w:rsidR="00BC2208" w14:paraId="7220E377" w14:textId="77777777">
        <w:tc>
          <w:tcPr>
            <w:tcW w:w="506" w:type="pct"/>
          </w:tcPr>
          <w:p w14:paraId="7112E7F5" w14:textId="01FACF3A" w:rsidR="00BC2208" w:rsidRPr="002B3C8F" w:rsidRDefault="002B3C8F">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D599E75" w14:textId="5E47839A" w:rsidR="00BC2208" w:rsidRPr="002B3C8F" w:rsidRDefault="002B3C8F">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A0C71" w14:paraId="0610988F" w14:textId="77777777">
        <w:tc>
          <w:tcPr>
            <w:tcW w:w="506" w:type="pct"/>
          </w:tcPr>
          <w:p w14:paraId="72C33AE6" w14:textId="0E03BA6E" w:rsidR="003A0C71" w:rsidRDefault="003A0C71" w:rsidP="003A0C71">
            <w:pPr>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OCOMO</w:t>
            </w:r>
          </w:p>
        </w:tc>
        <w:tc>
          <w:tcPr>
            <w:tcW w:w="4494" w:type="pct"/>
          </w:tcPr>
          <w:p w14:paraId="46B76E55" w14:textId="4013BD51"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E54D4" w14:paraId="0086ABDE" w14:textId="77777777">
        <w:tc>
          <w:tcPr>
            <w:tcW w:w="506" w:type="pct"/>
          </w:tcPr>
          <w:p w14:paraId="5464BC38" w14:textId="720996A8"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7959520" w14:textId="74E5920E" w:rsidR="00EE54D4" w:rsidRDefault="00EE54D4" w:rsidP="00EE54D4">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5" w14:paraId="55BBD4D6" w14:textId="77777777">
        <w:tc>
          <w:tcPr>
            <w:tcW w:w="506" w:type="pct"/>
          </w:tcPr>
          <w:p w14:paraId="1C3FDE02" w14:textId="3B98D22B"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5934B2CA" w14:textId="196F36D6" w:rsidR="00EE54D5" w:rsidRDefault="00EE54D5" w:rsidP="00EE54D4">
            <w:pPr>
              <w:rPr>
                <w:rFonts w:eastAsia="SimSun"/>
                <w:szCs w:val="21"/>
                <w:lang w:val="en-US" w:eastAsia="zh-CN"/>
              </w:rPr>
            </w:pPr>
            <w:r>
              <w:rPr>
                <w:rFonts w:eastAsia="SimSun"/>
                <w:szCs w:val="21"/>
                <w:lang w:val="en-US" w:eastAsia="zh-CN"/>
              </w:rPr>
              <w:t>OK</w:t>
            </w:r>
          </w:p>
        </w:tc>
      </w:tr>
      <w:tr w:rsidR="00011847" w14:paraId="610AE91A" w14:textId="77777777" w:rsidTr="00011847">
        <w:tc>
          <w:tcPr>
            <w:tcW w:w="506" w:type="pct"/>
          </w:tcPr>
          <w:p w14:paraId="47B69270" w14:textId="77777777" w:rsidR="00011847" w:rsidRDefault="00011847" w:rsidP="004D59A2">
            <w:pPr>
              <w:jc w:val="both"/>
              <w:rPr>
                <w:rFonts w:eastAsia="SimSun"/>
                <w:szCs w:val="21"/>
                <w:lang w:val="en-US" w:eastAsia="zh-CN"/>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421CAC4D" w14:textId="77777777" w:rsidR="00011847" w:rsidRDefault="00011847" w:rsidP="004D59A2">
            <w:pPr>
              <w:rPr>
                <w:rFonts w:eastAsia="SimSun"/>
                <w:szCs w:val="21"/>
                <w:lang w:val="en-US" w:eastAsia="zh-CN"/>
              </w:rPr>
            </w:pPr>
            <w:r>
              <w:rPr>
                <w:rFonts w:eastAsia="SimSun" w:hint="eastAsia"/>
                <w:szCs w:val="21"/>
                <w:lang w:val="en-US" w:eastAsia="zh-CN"/>
              </w:rPr>
              <w:t>Su</w:t>
            </w:r>
            <w:r>
              <w:rPr>
                <w:rFonts w:eastAsia="SimSun"/>
                <w:szCs w:val="21"/>
                <w:lang w:val="en-US" w:eastAsia="zh-CN"/>
              </w:rPr>
              <w:t>pport the proposal.</w:t>
            </w:r>
          </w:p>
        </w:tc>
      </w:tr>
      <w:tr w:rsidR="005D0CEC" w14:paraId="2FB2B763" w14:textId="77777777" w:rsidTr="00011847">
        <w:tc>
          <w:tcPr>
            <w:tcW w:w="506" w:type="pct"/>
          </w:tcPr>
          <w:p w14:paraId="42F357FF" w14:textId="20A0CCA0"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0C8399DF" w14:textId="53D6E194" w:rsidR="005D0CEC" w:rsidRDefault="005D0CEC" w:rsidP="005D0CEC">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6932BF" w14:paraId="10385F18" w14:textId="77777777" w:rsidTr="006932BF">
        <w:tc>
          <w:tcPr>
            <w:tcW w:w="506" w:type="pct"/>
          </w:tcPr>
          <w:p w14:paraId="2863FA1F" w14:textId="77777777" w:rsidR="006932BF" w:rsidRDefault="006932BF"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E7F2EF0"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45B96C15" w14:textId="77777777" w:rsidR="00BC2208" w:rsidRPr="006932BF" w:rsidRDefault="00BC2208">
      <w:pPr>
        <w:spacing w:afterLines="50" w:after="120"/>
        <w:jc w:val="both"/>
        <w:rPr>
          <w:sz w:val="22"/>
          <w:lang w:val="en-US"/>
        </w:rPr>
      </w:pPr>
    </w:p>
    <w:p w14:paraId="75743C10" w14:textId="77777777" w:rsidR="00BC2208" w:rsidRDefault="00EA66F0">
      <w:pPr>
        <w:pStyle w:val="30"/>
        <w:rPr>
          <w:b/>
          <w:bCs/>
          <w:szCs w:val="21"/>
          <w:lang w:val="en-US"/>
        </w:rPr>
      </w:pPr>
      <w:r>
        <w:rPr>
          <w:b/>
          <w:bCs/>
          <w:szCs w:val="21"/>
          <w:highlight w:val="yellow"/>
          <w:lang w:val="en-US"/>
        </w:rPr>
        <w:t>High priority proposal 2-10-2:</w:t>
      </w:r>
    </w:p>
    <w:p w14:paraId="07313B3C"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prerequisite FG for FG 25-18:</w:t>
      </w:r>
    </w:p>
    <w:p w14:paraId="06BA255F" w14:textId="77777777" w:rsidR="00BC2208" w:rsidRDefault="00EA66F0">
      <w:pPr>
        <w:pStyle w:val="aff3"/>
        <w:numPr>
          <w:ilvl w:val="1"/>
          <w:numId w:val="15"/>
        </w:numPr>
        <w:spacing w:afterLines="50" w:after="120"/>
        <w:ind w:leftChars="0"/>
        <w:jc w:val="both"/>
        <w:rPr>
          <w:sz w:val="22"/>
          <w:lang w:val="en-US"/>
        </w:rPr>
      </w:pPr>
      <w:r>
        <w:rPr>
          <w:b/>
          <w:bCs/>
          <w:szCs w:val="24"/>
          <w:lang w:val="en-US"/>
        </w:rPr>
        <w:t>Alt.1: FG 6-6 [5]</w:t>
      </w:r>
    </w:p>
    <w:p w14:paraId="2E38664F"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lt.2: No prerequisite FG is needed [6, 7]</w:t>
      </w:r>
    </w:p>
    <w:p w14:paraId="44B9B266" w14:textId="77777777" w:rsidR="00BC2208" w:rsidRDefault="00EA66F0">
      <w:pPr>
        <w:pStyle w:val="aff3"/>
        <w:numPr>
          <w:ilvl w:val="1"/>
          <w:numId w:val="15"/>
        </w:numPr>
        <w:spacing w:afterLines="50" w:after="120"/>
        <w:ind w:leftChars="0"/>
        <w:jc w:val="both"/>
        <w:rPr>
          <w:sz w:val="22"/>
          <w:lang w:val="en-US"/>
        </w:rPr>
      </w:pPr>
      <w:r>
        <w:rPr>
          <w:b/>
          <w:bCs/>
          <w:szCs w:val="24"/>
          <w:lang w:val="en-US"/>
        </w:rPr>
        <w:t>Alt.3: FGs 6-6, 11-3, and 12-1 [8]</w:t>
      </w:r>
    </w:p>
    <w:tbl>
      <w:tblPr>
        <w:tblStyle w:val="aff"/>
        <w:tblW w:w="5000" w:type="pct"/>
        <w:tblLook w:val="04A0" w:firstRow="1" w:lastRow="0" w:firstColumn="1" w:lastColumn="0" w:noHBand="0" w:noVBand="1"/>
      </w:tblPr>
      <w:tblGrid>
        <w:gridCol w:w="2265"/>
        <w:gridCol w:w="20118"/>
      </w:tblGrid>
      <w:tr w:rsidR="00BC2208" w14:paraId="381D0373" w14:textId="77777777">
        <w:tc>
          <w:tcPr>
            <w:tcW w:w="506" w:type="pct"/>
            <w:shd w:val="clear" w:color="auto" w:fill="F2F2F2" w:themeFill="background1" w:themeFillShade="F2"/>
          </w:tcPr>
          <w:p w14:paraId="22FDDAC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FBE06EF"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3BE3FE7B" w14:textId="77777777">
        <w:tc>
          <w:tcPr>
            <w:tcW w:w="506" w:type="pct"/>
          </w:tcPr>
          <w:p w14:paraId="4C1A19BC" w14:textId="7B3E20FC" w:rsidR="00BC2208" w:rsidRDefault="00613D8E">
            <w:pPr>
              <w:jc w:val="both"/>
              <w:rPr>
                <w:rFonts w:eastAsiaTheme="minorEastAsia"/>
                <w:szCs w:val="21"/>
                <w:lang w:val="en-US"/>
              </w:rPr>
            </w:pPr>
            <w:r>
              <w:rPr>
                <w:rFonts w:eastAsiaTheme="minorEastAsia"/>
                <w:szCs w:val="21"/>
                <w:lang w:val="en-US"/>
              </w:rPr>
              <w:t>QC</w:t>
            </w:r>
          </w:p>
        </w:tc>
        <w:tc>
          <w:tcPr>
            <w:tcW w:w="4494" w:type="pct"/>
          </w:tcPr>
          <w:p w14:paraId="205A1BAA" w14:textId="4CFC5C6C" w:rsidR="00BC2208" w:rsidRDefault="00613D8E">
            <w:pPr>
              <w:rPr>
                <w:rFonts w:eastAsiaTheme="minorEastAsia"/>
                <w:szCs w:val="21"/>
                <w:lang w:val="en-US"/>
              </w:rPr>
            </w:pPr>
            <w:r>
              <w:rPr>
                <w:rFonts w:eastAsiaTheme="minorEastAsia"/>
                <w:szCs w:val="21"/>
                <w:lang w:val="en-US"/>
              </w:rPr>
              <w:t xml:space="preserve">We support Alt 2. </w:t>
            </w:r>
          </w:p>
        </w:tc>
      </w:tr>
      <w:tr w:rsidR="002B3C8F" w14:paraId="37156EDB" w14:textId="77777777">
        <w:tc>
          <w:tcPr>
            <w:tcW w:w="506" w:type="pct"/>
          </w:tcPr>
          <w:p w14:paraId="34A69797" w14:textId="51C1D055"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6124CB3" w14:textId="1A05B9FD" w:rsidR="002B3C8F" w:rsidRDefault="002B3C8F" w:rsidP="002B3C8F">
            <w:pPr>
              <w:rPr>
                <w:rFonts w:eastAsiaTheme="minorEastAsia"/>
                <w:szCs w:val="21"/>
                <w:lang w:val="en-US"/>
              </w:rPr>
            </w:pPr>
            <w:r>
              <w:rPr>
                <w:rFonts w:eastAsia="SimSun"/>
                <w:szCs w:val="21"/>
                <w:lang w:val="en-US" w:eastAsia="zh-CN"/>
              </w:rPr>
              <w:t>Either Alt 1 or Alt.2.</w:t>
            </w:r>
            <w:r w:rsidRPr="000E29E0">
              <w:rPr>
                <w:rFonts w:eastAsia="SimSun"/>
                <w:szCs w:val="21"/>
                <w:lang w:val="en-US" w:eastAsia="zh-CN"/>
              </w:rPr>
              <w:t xml:space="preserve"> </w:t>
            </w:r>
            <w:r>
              <w:rPr>
                <w:rFonts w:eastAsia="SimSun"/>
                <w:szCs w:val="21"/>
                <w:lang w:val="en-US" w:eastAsia="zh-CN"/>
              </w:rPr>
              <w:t xml:space="preserve">FG </w:t>
            </w:r>
            <w:r w:rsidRPr="000E29E0">
              <w:rPr>
                <w:rFonts w:eastAsia="SimSun"/>
                <w:szCs w:val="21"/>
                <w:lang w:val="en-US" w:eastAsia="zh-CN"/>
              </w:rPr>
              <w:t xml:space="preserve">11-3, and 12-1 </w:t>
            </w:r>
            <w:r w:rsidRPr="000E29E0">
              <w:rPr>
                <w:rFonts w:eastAsia="SimSun" w:hint="eastAsia"/>
                <w:szCs w:val="21"/>
                <w:lang w:val="en-US" w:eastAsia="zh-CN"/>
              </w:rPr>
              <w:t>is</w:t>
            </w:r>
            <w:r w:rsidRPr="000E29E0">
              <w:rPr>
                <w:rFonts w:eastAsia="SimSun"/>
                <w:szCs w:val="21"/>
                <w:lang w:val="en-US" w:eastAsia="zh-CN"/>
              </w:rPr>
              <w:t xml:space="preserve"> </w:t>
            </w:r>
            <w:r w:rsidRPr="000E29E0">
              <w:rPr>
                <w:rFonts w:eastAsia="SimSun" w:hint="eastAsia"/>
                <w:szCs w:val="21"/>
                <w:lang w:val="en-US" w:eastAsia="zh-CN"/>
              </w:rPr>
              <w:t>n</w:t>
            </w:r>
            <w:r w:rsidRPr="000E29E0">
              <w:rPr>
                <w:rFonts w:eastAsia="SimSun"/>
                <w:szCs w:val="21"/>
                <w:lang w:val="en-US" w:eastAsia="zh-CN"/>
              </w:rPr>
              <w:t>ot needed.</w:t>
            </w:r>
            <w:r>
              <w:rPr>
                <w:rFonts w:eastAsia="SimSun"/>
                <w:szCs w:val="21"/>
                <w:lang w:val="en-US" w:eastAsia="zh-CN"/>
              </w:rPr>
              <w:t xml:space="preserve"> </w:t>
            </w:r>
          </w:p>
        </w:tc>
      </w:tr>
      <w:tr w:rsidR="003A0C71" w14:paraId="662EC285" w14:textId="77777777">
        <w:tc>
          <w:tcPr>
            <w:tcW w:w="506" w:type="pct"/>
          </w:tcPr>
          <w:p w14:paraId="4C4A9CE7" w14:textId="29E2BFF6"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7AEB0812" w14:textId="77777777"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ine to include FG 6-6. </w:t>
            </w:r>
          </w:p>
          <w:p w14:paraId="25A19439" w14:textId="77777777" w:rsidR="003A0C71" w:rsidRDefault="003A0C71" w:rsidP="003A0C71">
            <w:pPr>
              <w:rPr>
                <w:rFonts w:eastAsiaTheme="minorEastAsia"/>
                <w:szCs w:val="21"/>
                <w:lang w:val="en-US"/>
              </w:rPr>
            </w:pPr>
            <w:r>
              <w:rPr>
                <w:rFonts w:eastAsiaTheme="minorEastAsia"/>
                <w:szCs w:val="21"/>
                <w:lang w:val="en-US"/>
              </w:rPr>
              <w:t>For FG 11-3, it is not clear why sub-slot based HARQ-ACK PUCCH feature has dependency with FG 25-18.</w:t>
            </w:r>
          </w:p>
          <w:p w14:paraId="65721F7C" w14:textId="42C027F2"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or FG 12-1, it should be unnecessary. FG 25-18 is applicable jointly with Rel-17 intra-UE multiplexing (i.e., FG 25-16), but it should be common understanding that FGs 12-1 and 25-16 cannot be applicable together. If FG 12-1 is a prerequisite FG for FG 25-18, joint operation of FGs 25-16 and 25-18 is not allowed.</w:t>
            </w:r>
          </w:p>
        </w:tc>
      </w:tr>
      <w:tr w:rsidR="00431386" w14:paraId="2A9B158F" w14:textId="77777777">
        <w:tc>
          <w:tcPr>
            <w:tcW w:w="506" w:type="pct"/>
          </w:tcPr>
          <w:p w14:paraId="07AC8B37" w14:textId="20B32135" w:rsidR="00431386" w:rsidRDefault="00431386" w:rsidP="003A0C71">
            <w:pPr>
              <w:jc w:val="both"/>
              <w:rPr>
                <w:rFonts w:eastAsiaTheme="minorEastAsia"/>
                <w:szCs w:val="21"/>
                <w:lang w:val="en-US"/>
              </w:rPr>
            </w:pPr>
            <w:r>
              <w:rPr>
                <w:rFonts w:eastAsiaTheme="minorEastAsia"/>
                <w:szCs w:val="21"/>
                <w:lang w:val="en-US"/>
              </w:rPr>
              <w:t>Nokia, NSB</w:t>
            </w:r>
          </w:p>
        </w:tc>
        <w:tc>
          <w:tcPr>
            <w:tcW w:w="4494" w:type="pct"/>
          </w:tcPr>
          <w:p w14:paraId="016569DE" w14:textId="5C5DEF82" w:rsidR="00431386" w:rsidRDefault="00431386" w:rsidP="003A0C71">
            <w:pPr>
              <w:rPr>
                <w:rFonts w:eastAsiaTheme="minorEastAsia"/>
                <w:szCs w:val="21"/>
                <w:lang w:val="en-US"/>
              </w:rPr>
            </w:pPr>
            <w:r>
              <w:rPr>
                <w:rFonts w:eastAsiaTheme="minorEastAsia"/>
                <w:szCs w:val="21"/>
                <w:lang w:val="en-US"/>
              </w:rPr>
              <w:t>At least FG 6-6 is clearly needed. We would prefer FG 11-3 and 12-1 as well, but it seems more discussion is needed</w:t>
            </w:r>
          </w:p>
        </w:tc>
      </w:tr>
      <w:tr w:rsidR="00011847" w:rsidRPr="00EA42AD" w14:paraId="451E534D" w14:textId="77777777" w:rsidTr="00011847">
        <w:tc>
          <w:tcPr>
            <w:tcW w:w="506" w:type="pct"/>
          </w:tcPr>
          <w:p w14:paraId="1FF8BADC" w14:textId="77777777" w:rsidR="00011847" w:rsidRDefault="00011847" w:rsidP="004D59A2">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242546EA" w14:textId="77777777" w:rsidR="00011847" w:rsidRPr="00EA42AD" w:rsidRDefault="00011847" w:rsidP="004D59A2">
            <w:pPr>
              <w:rPr>
                <w:rFonts w:eastAsia="SimSun"/>
                <w:szCs w:val="21"/>
                <w:lang w:val="en-US" w:eastAsia="zh-CN"/>
              </w:rPr>
            </w:pPr>
            <w:r>
              <w:rPr>
                <w:rFonts w:eastAsia="SimSun"/>
                <w:szCs w:val="21"/>
                <w:lang w:val="en-US" w:eastAsia="zh-CN"/>
              </w:rPr>
              <w:t>Fine with FG 6-6 as the prerequisite FGs for FG 25-18 as FG 6-6 is the basic UE capability for supporting UL CA.</w:t>
            </w:r>
          </w:p>
        </w:tc>
      </w:tr>
      <w:tr w:rsidR="005D0CEC" w:rsidRPr="00EA42AD" w14:paraId="13461402" w14:textId="77777777" w:rsidTr="00011847">
        <w:tc>
          <w:tcPr>
            <w:tcW w:w="506" w:type="pct"/>
          </w:tcPr>
          <w:p w14:paraId="08CDA6D0" w14:textId="73FCBAEF"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485276B" w14:textId="419C486D" w:rsidR="005D0CEC" w:rsidRDefault="005D0CEC" w:rsidP="005D0CEC">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2AE9466E" w14:textId="77777777" w:rsidR="00BC2208" w:rsidRPr="00011847" w:rsidRDefault="00BC2208">
      <w:pPr>
        <w:spacing w:afterLines="50" w:after="120"/>
        <w:jc w:val="both"/>
        <w:rPr>
          <w:sz w:val="22"/>
          <w:lang w:val="en-US"/>
        </w:rPr>
      </w:pPr>
    </w:p>
    <w:p w14:paraId="523FA2D5" w14:textId="77777777" w:rsidR="00BC2208" w:rsidRDefault="00BC2208">
      <w:pPr>
        <w:spacing w:afterLines="50" w:after="120"/>
        <w:jc w:val="both"/>
        <w:rPr>
          <w:sz w:val="22"/>
          <w:lang w:val="en-US"/>
        </w:rPr>
      </w:pPr>
    </w:p>
    <w:p w14:paraId="6E569A0C" w14:textId="77777777" w:rsidR="00BC2208" w:rsidRDefault="00EA66F0">
      <w:pPr>
        <w:pStyle w:val="2"/>
        <w:rPr>
          <w:rFonts w:eastAsia="ＭＳ 明朝"/>
          <w:b/>
          <w:bCs/>
          <w:szCs w:val="24"/>
          <w:lang w:val="en-US"/>
        </w:rPr>
      </w:pPr>
      <w:r>
        <w:rPr>
          <w:rFonts w:eastAsia="ＭＳ 明朝"/>
          <w:b/>
          <w:bCs/>
          <w:szCs w:val="24"/>
          <w:lang w:val="en-US"/>
        </w:rPr>
        <w:t>2.11</w:t>
      </w:r>
      <w:r>
        <w:rPr>
          <w:rFonts w:eastAsia="ＭＳ 明朝"/>
          <w:b/>
          <w:bCs/>
          <w:szCs w:val="24"/>
          <w:lang w:val="en-US"/>
        </w:rPr>
        <w:tab/>
        <w:t>25-19 to 25-20: Propagation delay compensation</w:t>
      </w:r>
    </w:p>
    <w:p w14:paraId="0B60A1F1" w14:textId="77777777" w:rsidR="00BC2208" w:rsidRDefault="00EA66F0">
      <w:pPr>
        <w:spacing w:afterLines="50" w:after="120"/>
        <w:jc w:val="both"/>
        <w:rPr>
          <w:sz w:val="22"/>
          <w:lang w:val="en-US"/>
        </w:rPr>
      </w:pPr>
      <w:r>
        <w:rPr>
          <w:rFonts w:hint="eastAsia"/>
          <w:sz w:val="22"/>
          <w:lang w:val="en-US"/>
        </w:rPr>
        <w:t>I</w:t>
      </w:r>
      <w:r>
        <w:rPr>
          <w:sz w:val="22"/>
          <w:lang w:val="en-US"/>
        </w:rPr>
        <w:t>n [1], FGs 25-19 to 25-20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A81DC1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5315D77" w14:textId="77777777" w:rsidR="00BC2208" w:rsidRDefault="00EA66F0">
            <w:pPr>
              <w:pStyle w:val="TAL"/>
              <w:rPr>
                <w:rFonts w:cs="Arial"/>
              </w:rPr>
            </w:pPr>
            <w:r>
              <w:rPr>
                <w:rFonts w:cs="Arial"/>
              </w:rPr>
              <w:lastRenderedPageBreak/>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1DB5993" w14:textId="77777777" w:rsidR="00BC2208" w:rsidRDefault="00EA66F0">
            <w:pPr>
              <w:pStyle w:val="TAL"/>
              <w:rPr>
                <w:rFonts w:cs="Arial"/>
              </w:rPr>
            </w:pPr>
            <w:r>
              <w:rPr>
                <w:rFonts w:cs="Arial"/>
              </w:rPr>
              <w:t>25-19</w:t>
            </w:r>
          </w:p>
        </w:tc>
        <w:tc>
          <w:tcPr>
            <w:tcW w:w="1559" w:type="dxa"/>
            <w:tcBorders>
              <w:top w:val="single" w:sz="4" w:space="0" w:color="auto"/>
              <w:left w:val="single" w:sz="4" w:space="0" w:color="auto"/>
              <w:bottom w:val="single" w:sz="4" w:space="0" w:color="auto"/>
              <w:right w:val="single" w:sz="4" w:space="0" w:color="auto"/>
            </w:tcBorders>
          </w:tcPr>
          <w:p w14:paraId="770830D8" w14:textId="77777777" w:rsidR="00BC2208" w:rsidRDefault="00EA66F0">
            <w:pPr>
              <w:pStyle w:val="TAL"/>
              <w:rPr>
                <w:rFonts w:eastAsia="Times New Roman" w:cs="Arial"/>
              </w:rPr>
            </w:pPr>
            <w:r>
              <w:rPr>
                <w:rFonts w:eastAsia="Times New Roman" w:cs="Arial"/>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1046C383" w14:textId="77777777" w:rsidR="00BC2208" w:rsidRDefault="00EA66F0">
            <w:pPr>
              <w:pStyle w:val="TAL"/>
              <w:spacing w:line="256" w:lineRule="auto"/>
              <w:rPr>
                <w:rFonts w:eastAsia="Times New Roman" w:cs="Arial"/>
              </w:rPr>
            </w:pPr>
            <w:r>
              <w:rPr>
                <w:rFonts w:eastAsia="Times New Roman" w:cs="Arial"/>
              </w:rPr>
              <w:t xml:space="preserve">Support RTT-based Propagation delay compensation for time synchronization of the </w:t>
            </w:r>
            <w:proofErr w:type="spellStart"/>
            <w:r>
              <w:rPr>
                <w:rFonts w:eastAsia="Times New Roman" w:cs="Arial"/>
              </w:rPr>
              <w:t>Uu</w:t>
            </w:r>
            <w:proofErr w:type="spellEnd"/>
            <w:r>
              <w:rPr>
                <w:rFonts w:eastAsia="Times New Roman" w:cs="Arial"/>
              </w:rPr>
              <w:t xml:space="preserve"> interface based on CSI-RS for tracking and SRS</w:t>
            </w:r>
          </w:p>
          <w:p w14:paraId="05C72194" w14:textId="77777777" w:rsidR="00BC2208" w:rsidRDefault="00BC2208">
            <w:pPr>
              <w:pStyle w:val="TAL"/>
              <w:spacing w:line="256" w:lineRule="auto"/>
              <w:rPr>
                <w:rFonts w:eastAsia="Times New Roman"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5FEBF4" w14:textId="77777777" w:rsidR="00BC2208" w:rsidRDefault="00EA66F0">
            <w:pPr>
              <w:pStyle w:val="TAL"/>
              <w:rPr>
                <w:rFonts w:cs="Arial"/>
                <w:highlight w:val="yellow"/>
              </w:rPr>
            </w:pPr>
            <w:r>
              <w:rPr>
                <w:rFonts w:cs="Arial"/>
                <w:highlight w:val="yellow"/>
                <w:lang w:eastAsia="zh-CN"/>
              </w:rPr>
              <w:t>[2-51,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EBCA87"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5838B"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5457EA"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BDA5D8" w14:textId="77777777" w:rsidR="00BC2208" w:rsidRDefault="00EA66F0">
            <w:pPr>
              <w:pStyle w:val="TAL"/>
              <w:rPr>
                <w:rFonts w:cs="Arial"/>
                <w:highlight w:val="yellow"/>
              </w:rPr>
            </w:pPr>
            <w:r>
              <w:rPr>
                <w:rFonts w:cs="Arial"/>
                <w:highlight w:val="yellow"/>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0106F" w14:textId="77777777" w:rsidR="00BC2208" w:rsidRDefault="00EA66F0">
            <w:pPr>
              <w:pStyle w:val="TAL"/>
              <w:rPr>
                <w:rFonts w:cs="Arial"/>
                <w:highlight w:val="yellow"/>
              </w:rPr>
            </w:pPr>
            <w:r>
              <w:rPr>
                <w:rFonts w:cs="Arial"/>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D3384E" w14:textId="77777777" w:rsidR="00BC2208" w:rsidRDefault="00EA66F0">
            <w:pPr>
              <w:pStyle w:val="TAL"/>
              <w:rPr>
                <w:rFonts w:cs="Arial"/>
                <w:highlight w:val="yellow"/>
              </w:rPr>
            </w:pPr>
            <w:r>
              <w:rPr>
                <w:rFonts w:cs="Arial"/>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23FB34" w14:textId="77777777" w:rsidR="00BC2208" w:rsidRDefault="00EA66F0">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68BEE6"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870628F"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tc>
      </w:tr>
      <w:tr w:rsidR="00BC2208" w14:paraId="127F76A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2E55DE1" w14:textId="77777777" w:rsidR="00BC2208" w:rsidRDefault="00EA66F0">
            <w:pPr>
              <w:pStyle w:val="TAL"/>
              <w:rPr>
                <w:rFonts w:cs="Arial"/>
              </w:rPr>
            </w:pPr>
            <w:r>
              <w:rPr>
                <w:rFonts w:cs="Arial"/>
              </w:rPr>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44F86C8" w14:textId="77777777" w:rsidR="00BC2208" w:rsidRDefault="00EA66F0">
            <w:pPr>
              <w:pStyle w:val="TAL"/>
              <w:rPr>
                <w:rFonts w:cs="Arial"/>
              </w:rPr>
            </w:pPr>
            <w:r>
              <w:rPr>
                <w:rFonts w:cs="Arial"/>
              </w:rPr>
              <w:t>25-19a</w:t>
            </w:r>
          </w:p>
        </w:tc>
        <w:tc>
          <w:tcPr>
            <w:tcW w:w="1559" w:type="dxa"/>
            <w:tcBorders>
              <w:top w:val="single" w:sz="4" w:space="0" w:color="auto"/>
              <w:left w:val="single" w:sz="4" w:space="0" w:color="auto"/>
              <w:bottom w:val="single" w:sz="4" w:space="0" w:color="auto"/>
              <w:right w:val="single" w:sz="4" w:space="0" w:color="auto"/>
            </w:tcBorders>
          </w:tcPr>
          <w:p w14:paraId="59F2A535" w14:textId="77777777" w:rsidR="00BC2208" w:rsidRDefault="00EA66F0">
            <w:pPr>
              <w:pStyle w:val="TAL"/>
              <w:rPr>
                <w:rFonts w:eastAsia="Times New Roman" w:cs="Arial"/>
              </w:rPr>
            </w:pPr>
            <w:r>
              <w:rPr>
                <w:rFonts w:eastAsia="Times New Roman" w:cs="Arial"/>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4CB8DA70" w14:textId="77777777" w:rsidR="00BC2208" w:rsidRDefault="00EA66F0">
            <w:pPr>
              <w:pStyle w:val="TAL"/>
              <w:spacing w:line="256" w:lineRule="auto"/>
              <w:rPr>
                <w:rFonts w:eastAsia="Times New Roman" w:cs="Arial"/>
              </w:rPr>
            </w:pPr>
            <w:r>
              <w:rPr>
                <w:rFonts w:eastAsia="Times New Roman" w:cs="Arial"/>
              </w:rPr>
              <w:t xml:space="preserve">1. Support RTT-based Propagation delay compensation for time synchronization of the </w:t>
            </w:r>
            <w:proofErr w:type="spellStart"/>
            <w:r>
              <w:rPr>
                <w:rFonts w:eastAsia="Times New Roman" w:cs="Arial"/>
              </w:rPr>
              <w:t>Uu</w:t>
            </w:r>
            <w:proofErr w:type="spellEnd"/>
            <w:r>
              <w:rPr>
                <w:rFonts w:eastAsia="Times New Roman" w:cs="Arial"/>
              </w:rPr>
              <w:t xml:space="preserve"> interface based on DL PRS and SRS</w:t>
            </w:r>
          </w:p>
          <w:p w14:paraId="6AA0E203" w14:textId="77777777" w:rsidR="00BC2208" w:rsidRDefault="00EA66F0">
            <w:pPr>
              <w:pStyle w:val="TAL"/>
              <w:spacing w:line="256" w:lineRule="auto"/>
              <w:rPr>
                <w:rFonts w:eastAsia="ＭＳ 明朝" w:cs="Arial"/>
              </w:rPr>
            </w:pPr>
            <w:r>
              <w:rPr>
                <w:rFonts w:eastAsia="ＭＳ 明朝" w:cs="Arial"/>
              </w:rPr>
              <w:t>2. Max number of DL PRS Resources in DL PRS Resource Set for PDC</w:t>
            </w:r>
          </w:p>
          <w:p w14:paraId="390B7970" w14:textId="77777777" w:rsidR="00BC2208" w:rsidRDefault="00EA66F0">
            <w:pPr>
              <w:pStyle w:val="TAL"/>
              <w:spacing w:line="256" w:lineRule="auto"/>
              <w:rPr>
                <w:rFonts w:eastAsia="ＭＳ 明朝" w:cs="Arial"/>
              </w:rPr>
            </w:pPr>
            <w:r>
              <w:rPr>
                <w:rFonts w:eastAsia="ＭＳ 明朝" w:cs="Arial"/>
              </w:rPr>
              <w:t>Values = {1, 2, 4, 8, 16, 32, 64}</w:t>
            </w:r>
          </w:p>
          <w:p w14:paraId="083E8A31" w14:textId="77777777" w:rsidR="00BC2208" w:rsidRDefault="00EA66F0">
            <w:pPr>
              <w:pStyle w:val="TAL"/>
              <w:spacing w:line="256" w:lineRule="auto"/>
              <w:rPr>
                <w:rFonts w:eastAsia="ＭＳ 明朝" w:cs="Arial"/>
              </w:rPr>
            </w:pPr>
            <w:r>
              <w:rPr>
                <w:rFonts w:eastAsia="ＭＳ 明朝" w:cs="Arial"/>
              </w:rPr>
              <w:t>Note: 16, 32, 64 are only applicable to FR2 bands</w:t>
            </w:r>
          </w:p>
          <w:p w14:paraId="62483EBC" w14:textId="77777777" w:rsidR="00BC2208" w:rsidRDefault="00EA66F0">
            <w:pPr>
              <w:pStyle w:val="TAL"/>
              <w:spacing w:line="256" w:lineRule="auto"/>
              <w:rPr>
                <w:rFonts w:eastAsia="ＭＳ 明朝" w:cs="Arial"/>
              </w:rPr>
            </w:pPr>
            <w:r>
              <w:rPr>
                <w:rFonts w:eastAsia="ＭＳ 明朝" w:cs="Arial"/>
              </w:rPr>
              <w:t>3. Max number of DL PRS resources that UE can process in a slot.</w:t>
            </w:r>
          </w:p>
          <w:p w14:paraId="089B9056" w14:textId="77777777" w:rsidR="00BC2208" w:rsidRDefault="00EA66F0">
            <w:pPr>
              <w:pStyle w:val="TAL"/>
              <w:spacing w:line="256" w:lineRule="auto"/>
              <w:rPr>
                <w:rFonts w:eastAsia="ＭＳ 明朝" w:cs="Arial"/>
              </w:rPr>
            </w:pPr>
            <w:r>
              <w:rPr>
                <w:rFonts w:eastAsia="ＭＳ 明朝" w:cs="Arial"/>
              </w:rPr>
              <w:t xml:space="preserve"> a) FR1 bands: {1, 2, 4, 6, 8, 12, 16, 24, 32, 48, 64} for each SCS: 15kHz, 30kHz, 60kHz</w:t>
            </w:r>
          </w:p>
          <w:p w14:paraId="52FCE525" w14:textId="77777777" w:rsidR="00BC2208" w:rsidRDefault="00EA66F0">
            <w:pPr>
              <w:pStyle w:val="TAL"/>
              <w:spacing w:line="256" w:lineRule="auto"/>
              <w:rPr>
                <w:rFonts w:eastAsia="ＭＳ 明朝" w:cs="Arial"/>
              </w:rPr>
            </w:pPr>
            <w:r>
              <w:rPr>
                <w:rFonts w:eastAsia="ＭＳ 明朝" w:cs="Arial"/>
              </w:rPr>
              <w:t xml:space="preserve"> b)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EF953B" w14:textId="77777777" w:rsidR="00BC2208" w:rsidRDefault="00EA66F0">
            <w:pPr>
              <w:pStyle w:val="TAL"/>
              <w:rPr>
                <w:rFonts w:cs="Arial"/>
                <w:highlight w:val="yellow"/>
              </w:rPr>
            </w:pPr>
            <w:r>
              <w:rPr>
                <w:rFonts w:cs="Arial"/>
                <w:highlight w:val="yellow"/>
                <w:lang w:eastAsia="zh-CN"/>
              </w:rPr>
              <w:t>[25-</w:t>
            </w:r>
            <w:proofErr w:type="gramStart"/>
            <w:r>
              <w:rPr>
                <w:rFonts w:cs="Arial"/>
                <w:highlight w:val="yellow"/>
                <w:lang w:eastAsia="zh-CN"/>
              </w:rPr>
              <w:t>19,  2</w:t>
            </w:r>
            <w:proofErr w:type="gramEnd"/>
            <w:r>
              <w:rPr>
                <w:rFonts w:cs="Arial"/>
                <w:highlight w:val="yellow"/>
                <w:lang w:eastAsia="zh-CN"/>
              </w:rPr>
              <w:t>-53]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3CDBA3"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C2E8F0"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6F082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93051" w14:textId="77777777" w:rsidR="00BC2208" w:rsidRDefault="00EA66F0">
            <w:pPr>
              <w:pStyle w:val="TAL"/>
              <w:rPr>
                <w:rFonts w:cs="Arial"/>
                <w:highlight w:val="yellow"/>
              </w:rPr>
            </w:pPr>
            <w:r>
              <w:rPr>
                <w:rFonts w:cs="Arial"/>
                <w:highlight w:val="yellow"/>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DF4CF9" w14:textId="77777777" w:rsidR="00BC2208" w:rsidRDefault="00EA66F0">
            <w:pPr>
              <w:pStyle w:val="TAL"/>
              <w:rPr>
                <w:rFonts w:cs="Arial"/>
                <w:highlight w:val="yellow"/>
              </w:rPr>
            </w:pPr>
            <w:r>
              <w:rPr>
                <w:rFonts w:cs="Arial"/>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98B31D" w14:textId="77777777" w:rsidR="00BC2208" w:rsidRDefault="00EA66F0">
            <w:pPr>
              <w:pStyle w:val="TAL"/>
              <w:rPr>
                <w:rFonts w:cs="Arial"/>
                <w:highlight w:val="yellow"/>
              </w:rPr>
            </w:pPr>
            <w:r>
              <w:rPr>
                <w:rFonts w:cs="Arial"/>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1C4465" w14:textId="77777777" w:rsidR="00BC2208" w:rsidRDefault="00EA66F0">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787689"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368472E"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tc>
      </w:tr>
      <w:tr w:rsidR="00BC2208" w14:paraId="58EAB77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EF8587C" w14:textId="77777777" w:rsidR="00BC2208" w:rsidRDefault="00EA66F0">
            <w:pPr>
              <w:pStyle w:val="TAL"/>
              <w:rPr>
                <w:rFonts w:cs="Arial"/>
              </w:rPr>
            </w:pPr>
            <w:r>
              <w:rPr>
                <w:rFonts w:cs="Arial"/>
              </w:rPr>
              <w:t xml:space="preserve">25. </w:t>
            </w:r>
            <w:proofErr w:type="spellStart"/>
            <w:r>
              <w:rPr>
                <w:rFonts w:cs="Arial"/>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8676922" w14:textId="77777777" w:rsidR="00BC2208" w:rsidRDefault="00EA66F0">
            <w:pPr>
              <w:pStyle w:val="TAL"/>
              <w:rPr>
                <w:rFonts w:cs="Arial"/>
              </w:rPr>
            </w:pPr>
            <w:r>
              <w:rPr>
                <w:rFonts w:cs="Arial"/>
              </w:rPr>
              <w:t>25-20</w:t>
            </w:r>
          </w:p>
        </w:tc>
        <w:tc>
          <w:tcPr>
            <w:tcW w:w="1559" w:type="dxa"/>
            <w:tcBorders>
              <w:top w:val="single" w:sz="4" w:space="0" w:color="auto"/>
              <w:left w:val="single" w:sz="4" w:space="0" w:color="auto"/>
              <w:bottom w:val="single" w:sz="4" w:space="0" w:color="auto"/>
              <w:right w:val="single" w:sz="4" w:space="0" w:color="auto"/>
            </w:tcBorders>
          </w:tcPr>
          <w:p w14:paraId="12392043" w14:textId="77777777" w:rsidR="00BC2208" w:rsidRDefault="00EA66F0">
            <w:pPr>
              <w:pStyle w:val="TAL"/>
              <w:rPr>
                <w:rFonts w:eastAsia="Times New Roman" w:cs="Arial"/>
              </w:rPr>
            </w:pPr>
            <w:r>
              <w:rPr>
                <w:rFonts w:eastAsia="Times New Roman" w:cs="Arial"/>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349754D3" w14:textId="77777777" w:rsidR="00BC2208" w:rsidRDefault="00EA66F0">
            <w:pPr>
              <w:pStyle w:val="TAL"/>
              <w:spacing w:line="256" w:lineRule="auto"/>
              <w:rPr>
                <w:rFonts w:eastAsia="Times New Roman" w:cs="Arial"/>
              </w:rPr>
            </w:pPr>
            <w:r>
              <w:rPr>
                <w:rFonts w:eastAsia="Times New Roman" w:cs="Arial"/>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9DFC1E" w14:textId="77777777" w:rsidR="00BC2208" w:rsidRDefault="00EA66F0">
            <w:pPr>
              <w:pStyle w:val="TAL"/>
              <w:rPr>
                <w:rFonts w:eastAsia="ＭＳ 明朝" w:cs="Arial"/>
                <w:highlight w:val="yellow"/>
              </w:rPr>
            </w:pPr>
            <w:r>
              <w:rPr>
                <w:rFonts w:eastAsia="ＭＳ 明朝"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DDE018"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EAC05A"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E2090D"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81EEB9" w14:textId="77777777" w:rsidR="00BC2208" w:rsidRDefault="00EA66F0">
            <w:pPr>
              <w:pStyle w:val="TAL"/>
              <w:rPr>
                <w:rFonts w:cs="Arial"/>
                <w:highlight w:val="yellow"/>
              </w:rPr>
            </w:pPr>
            <w:r>
              <w:rPr>
                <w:rFonts w:cs="Arial"/>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FEF1E" w14:textId="77777777" w:rsidR="00BC2208" w:rsidRDefault="00EA66F0">
            <w:pPr>
              <w:pStyle w:val="TAL"/>
              <w:rPr>
                <w:rFonts w:cs="Arial"/>
                <w:highlight w:val="yellow"/>
              </w:rPr>
            </w:pPr>
            <w:r>
              <w:rPr>
                <w:rFonts w:cs="Arial"/>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754FC8" w14:textId="77777777" w:rsidR="00BC2208" w:rsidRDefault="00EA66F0">
            <w:pPr>
              <w:pStyle w:val="TAL"/>
              <w:rPr>
                <w:rFonts w:cs="Arial"/>
                <w:highlight w:val="yellow"/>
              </w:rPr>
            </w:pPr>
            <w:r>
              <w:rPr>
                <w:rFonts w:cs="Arial"/>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826521" w14:textId="77777777" w:rsidR="00BC2208" w:rsidRDefault="00EA66F0">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6E62AD"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7CC6FD2" w14:textId="77777777" w:rsidR="00BC2208" w:rsidRDefault="00EA66F0">
            <w:pPr>
              <w:pStyle w:val="TAL"/>
              <w:rPr>
                <w:rFonts w:cs="Arial"/>
              </w:rPr>
            </w:pPr>
            <w:r>
              <w:rPr>
                <w:rFonts w:cs="Arial"/>
              </w:rPr>
              <w:t xml:space="preserve">Optional with capability </w:t>
            </w:r>
            <w:proofErr w:type="spellStart"/>
            <w:r>
              <w:rPr>
                <w:rFonts w:cs="Arial"/>
              </w:rPr>
              <w:t>signaling</w:t>
            </w:r>
            <w:proofErr w:type="spellEnd"/>
          </w:p>
        </w:tc>
      </w:tr>
    </w:tbl>
    <w:p w14:paraId="3F8DF4FA" w14:textId="77777777" w:rsidR="00BC2208" w:rsidRDefault="00BC2208">
      <w:pPr>
        <w:spacing w:afterLines="50" w:after="120"/>
        <w:jc w:val="both"/>
        <w:rPr>
          <w:sz w:val="22"/>
          <w:lang w:val="en-US"/>
        </w:rPr>
      </w:pPr>
    </w:p>
    <w:p w14:paraId="43FBE7FF"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49657863" w14:textId="77777777">
        <w:tc>
          <w:tcPr>
            <w:tcW w:w="130" w:type="pct"/>
            <w:vAlign w:val="center"/>
          </w:tcPr>
          <w:p w14:paraId="31FFFEEC"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44E3830B" w14:textId="77777777" w:rsidR="00BC2208" w:rsidRDefault="00EA66F0">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486" w:type="pct"/>
          </w:tcPr>
          <w:p w14:paraId="672718A2" w14:textId="77777777" w:rsidR="00BC2208" w:rsidRDefault="00EA66F0">
            <w:pPr>
              <w:pStyle w:val="aff3"/>
              <w:numPr>
                <w:ilvl w:val="0"/>
                <w:numId w:val="37"/>
              </w:numPr>
              <w:autoSpaceDE/>
              <w:autoSpaceDN/>
              <w:adjustRightInd/>
              <w:spacing w:after="0" w:line="360" w:lineRule="auto"/>
              <w:ind w:leftChars="0"/>
              <w:contextualSpacing/>
              <w:rPr>
                <w:sz w:val="22"/>
                <w:szCs w:val="22"/>
                <w:lang w:eastAsia="zh-CN"/>
              </w:rPr>
            </w:pPr>
            <w:r>
              <w:rPr>
                <w:sz w:val="22"/>
                <w:szCs w:val="22"/>
                <w:lang w:eastAsia="zh-CN"/>
              </w:rPr>
              <w:t xml:space="preserve">FG 25-19/25-19a: </w:t>
            </w:r>
          </w:p>
          <w:p w14:paraId="61E8DE4F" w14:textId="77777777" w:rsidR="00BC2208" w:rsidRDefault="00EA66F0">
            <w:pPr>
              <w:pStyle w:val="aff3"/>
              <w:numPr>
                <w:ilvl w:val="1"/>
                <w:numId w:val="37"/>
              </w:numPr>
              <w:autoSpaceDE/>
              <w:autoSpaceDN/>
              <w:adjustRightInd/>
              <w:spacing w:after="0" w:line="360" w:lineRule="auto"/>
              <w:ind w:leftChars="0"/>
              <w:contextualSpacing/>
              <w:rPr>
                <w:sz w:val="22"/>
                <w:szCs w:val="22"/>
                <w:lang w:eastAsia="zh-CN"/>
              </w:rPr>
            </w:pPr>
            <w:r>
              <w:rPr>
                <w:sz w:val="22"/>
                <w:szCs w:val="22"/>
              </w:rPr>
              <w:t>S</w:t>
            </w:r>
            <w:r>
              <w:rPr>
                <w:rFonts w:eastAsia="SimSun"/>
                <w:sz w:val="22"/>
                <w:szCs w:val="22"/>
                <w:lang w:val="en-US" w:eastAsia="zh-CN"/>
              </w:rPr>
              <w:t>lightly prefer to delete FG 25-19 from the prerequisite for FG 25-19a,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w:t>
            </w:r>
          </w:p>
          <w:p w14:paraId="3DA56646" w14:textId="77777777" w:rsidR="00BC2208" w:rsidRDefault="00EA66F0">
            <w:pPr>
              <w:pStyle w:val="aff3"/>
              <w:numPr>
                <w:ilvl w:val="1"/>
                <w:numId w:val="37"/>
              </w:numPr>
              <w:autoSpaceDE/>
              <w:autoSpaceDN/>
              <w:adjustRightInd/>
              <w:spacing w:after="0" w:line="360" w:lineRule="auto"/>
              <w:ind w:leftChars="0"/>
              <w:contextualSpacing/>
              <w:rPr>
                <w:rFonts w:eastAsia="SimSun"/>
                <w:sz w:val="22"/>
                <w:szCs w:val="22"/>
                <w:lang w:val="en-US" w:eastAsia="zh-CN"/>
              </w:rPr>
            </w:pPr>
            <w:r>
              <w:rPr>
                <w:rFonts w:eastAsia="SimSun"/>
                <w:sz w:val="22"/>
                <w:szCs w:val="22"/>
                <w:lang w:val="en-US" w:eastAsia="zh-CN"/>
              </w:rPr>
              <w:t xml:space="preserve">Regarding the reporting granularity, we </w:t>
            </w:r>
            <w:r>
              <w:rPr>
                <w:rFonts w:eastAsia="SimSun"/>
                <w:sz w:val="22"/>
                <w:szCs w:val="22"/>
                <w:lang w:eastAsia="zh-CN"/>
              </w:rPr>
              <w:t>prefer “per FS” to align with the prerequisite especially considering that companies are discussing whether we need to do FR1/FR2 differentiation or not</w:t>
            </w:r>
            <w:r>
              <w:rPr>
                <w:rFonts w:eastAsia="SimSun"/>
                <w:sz w:val="22"/>
                <w:szCs w:val="22"/>
                <w:lang w:val="en-US" w:eastAsia="zh-CN"/>
              </w:rPr>
              <w:t>. If “per UE” is set instead, then the note “</w:t>
            </w:r>
            <w:r>
              <w:rPr>
                <w:bCs/>
                <w:sz w:val="22"/>
                <w:szCs w:val="22"/>
                <w:lang w:val="en-US"/>
              </w:rPr>
              <w:t>It is RAN1 understanding that this FG is supported on the band(s) in the corresponding band combination (s) where the UE reports the support of the prerequisite FG</w:t>
            </w:r>
            <w:r>
              <w:rPr>
                <w:rFonts w:eastAsia="SimSun"/>
                <w:sz w:val="22"/>
                <w:szCs w:val="22"/>
                <w:lang w:val="en-US" w:eastAsia="zh-CN"/>
              </w:rPr>
              <w:t xml:space="preserve">” should be added also.  </w:t>
            </w:r>
          </w:p>
          <w:p w14:paraId="0D5162A6" w14:textId="77777777" w:rsidR="00BC2208" w:rsidRDefault="00EA66F0">
            <w:pPr>
              <w:pStyle w:val="aff3"/>
              <w:numPr>
                <w:ilvl w:val="1"/>
                <w:numId w:val="37"/>
              </w:numPr>
              <w:autoSpaceDE/>
              <w:autoSpaceDN/>
              <w:adjustRightInd/>
              <w:spacing w:after="0" w:line="360" w:lineRule="auto"/>
              <w:ind w:leftChars="0"/>
              <w:contextualSpacing/>
              <w:rPr>
                <w:rFonts w:eastAsia="SimSun"/>
                <w:sz w:val="22"/>
                <w:szCs w:val="22"/>
                <w:lang w:val="en-US" w:eastAsia="zh-CN"/>
              </w:rPr>
            </w:pPr>
            <w:r>
              <w:rPr>
                <w:sz w:val="22"/>
                <w:szCs w:val="22"/>
                <w:lang w:eastAsia="zh-CN"/>
              </w:rPr>
              <w:t xml:space="preserve">It was confirmed that PDC PRS can be configured as the spatial relation reference signal for PDC periodic SRS in RAN1#108-e meeting, but FFS whether to define a UE capability for this spatial relation. We think have this reporting as a component in FG 25-19a should be sufficient. However, we are open to introduce an additional FG also if companies prefer that way.  </w:t>
            </w:r>
          </w:p>
          <w:p w14:paraId="06423E45" w14:textId="77777777" w:rsidR="00BC2208" w:rsidRDefault="00EA66F0">
            <w:pPr>
              <w:autoSpaceDE/>
              <w:autoSpaceDN/>
              <w:adjustRightInd/>
              <w:spacing w:after="0" w:line="360" w:lineRule="auto"/>
              <w:ind w:left="420"/>
              <w:rPr>
                <w:sz w:val="22"/>
                <w:szCs w:val="22"/>
                <w:lang w:eastAsia="zh-CN"/>
              </w:rPr>
            </w:pPr>
            <w:r>
              <w:rPr>
                <w:rFonts w:eastAsia="SimSun"/>
                <w:sz w:val="22"/>
                <w:szCs w:val="22"/>
                <w:lang w:val="en-US" w:eastAsia="zh-CN"/>
              </w:rPr>
              <w:t xml:space="preserve">In summary, the following changes is 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646"/>
              <w:gridCol w:w="3791"/>
              <w:gridCol w:w="5689"/>
              <w:gridCol w:w="944"/>
              <w:gridCol w:w="559"/>
              <w:gridCol w:w="595"/>
              <w:gridCol w:w="222"/>
              <w:gridCol w:w="608"/>
              <w:gridCol w:w="742"/>
              <w:gridCol w:w="742"/>
              <w:gridCol w:w="742"/>
              <w:gridCol w:w="222"/>
              <w:gridCol w:w="1897"/>
            </w:tblGrid>
            <w:tr w:rsidR="00BC2208" w14:paraId="5D4F1FC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5B86E1"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705226D9" w14:textId="77777777" w:rsidR="00BC2208" w:rsidRDefault="00EA66F0">
                  <w:pPr>
                    <w:pStyle w:val="TAL"/>
                    <w:rPr>
                      <w:rFonts w:ascii="Times New Roman" w:hAnsi="Times New Roman"/>
                      <w:sz w:val="22"/>
                      <w:szCs w:val="22"/>
                    </w:rPr>
                  </w:pPr>
                  <w:r>
                    <w:rPr>
                      <w:rFonts w:ascii="Times New Roman" w:hAnsi="Times New Roman"/>
                      <w:sz w:val="22"/>
                      <w:szCs w:val="22"/>
                    </w:rPr>
                    <w:t>25-19</w:t>
                  </w:r>
                </w:p>
              </w:tc>
              <w:tc>
                <w:tcPr>
                  <w:tcW w:w="0" w:type="auto"/>
                  <w:tcBorders>
                    <w:top w:val="single" w:sz="4" w:space="0" w:color="auto"/>
                    <w:left w:val="single" w:sz="4" w:space="0" w:color="auto"/>
                    <w:bottom w:val="single" w:sz="4" w:space="0" w:color="auto"/>
                    <w:right w:val="single" w:sz="4" w:space="0" w:color="auto"/>
                  </w:tcBorders>
                </w:tcPr>
                <w:p w14:paraId="1AA94D1E"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RTT-based Propagation delay compensation based on CSI-RS for tracking and SRS</w:t>
                  </w:r>
                </w:p>
              </w:tc>
              <w:tc>
                <w:tcPr>
                  <w:tcW w:w="0" w:type="auto"/>
                  <w:tcBorders>
                    <w:top w:val="single" w:sz="4" w:space="0" w:color="auto"/>
                    <w:left w:val="single" w:sz="4" w:space="0" w:color="auto"/>
                    <w:bottom w:val="single" w:sz="4" w:space="0" w:color="auto"/>
                    <w:right w:val="single" w:sz="4" w:space="0" w:color="auto"/>
                  </w:tcBorders>
                </w:tcPr>
                <w:p w14:paraId="6C003C28"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 xml:space="preserve">Support RTT-based Propagation delay compensation for time synchronization of the </w:t>
                  </w:r>
                  <w:proofErr w:type="spellStart"/>
                  <w:r>
                    <w:rPr>
                      <w:rFonts w:ascii="Times New Roman" w:eastAsia="Times New Roman" w:hAnsi="Times New Roman"/>
                      <w:sz w:val="22"/>
                      <w:szCs w:val="22"/>
                    </w:rPr>
                    <w:t>Uu</w:t>
                  </w:r>
                  <w:proofErr w:type="spellEnd"/>
                  <w:r>
                    <w:rPr>
                      <w:rFonts w:ascii="Times New Roman" w:eastAsia="Times New Roman" w:hAnsi="Times New Roman"/>
                      <w:sz w:val="22"/>
                      <w:szCs w:val="22"/>
                    </w:rPr>
                    <w:t xml:space="preserve"> interface based on CSI-RS for tracking and SRS</w:t>
                  </w:r>
                </w:p>
                <w:p w14:paraId="6010B694" w14:textId="77777777" w:rsidR="00BC2208" w:rsidRDefault="00BC2208">
                  <w:pPr>
                    <w:pStyle w:val="TAL"/>
                    <w:spacing w:line="256" w:lineRule="auto"/>
                    <w:rPr>
                      <w:rFonts w:ascii="Times New Roman" w:eastAsia="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22E7"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lang w:eastAsia="zh-CN"/>
                    </w:rPr>
                    <w:t>2-51, 2-53</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01A3"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49EA9"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8812"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BE9BC"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FS</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2D147"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4D90"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34CB3"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2627E"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24795218"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r w:rsidR="00BC2208" w14:paraId="0D5C390A" w14:textId="77777777">
              <w:trPr>
                <w:trHeight w:val="4136"/>
              </w:trPr>
              <w:tc>
                <w:tcPr>
                  <w:tcW w:w="0" w:type="auto"/>
                  <w:tcBorders>
                    <w:top w:val="single" w:sz="4" w:space="0" w:color="auto"/>
                    <w:left w:val="single" w:sz="4" w:space="0" w:color="auto"/>
                    <w:bottom w:val="single" w:sz="4" w:space="0" w:color="auto"/>
                    <w:right w:val="single" w:sz="4" w:space="0" w:color="auto"/>
                  </w:tcBorders>
                </w:tcPr>
                <w:p w14:paraId="3F833D48" w14:textId="77777777" w:rsidR="00BC2208" w:rsidRDefault="00EA66F0">
                  <w:pPr>
                    <w:pStyle w:val="TAL"/>
                    <w:rPr>
                      <w:rFonts w:ascii="Times New Roman" w:hAnsi="Times New Roman"/>
                      <w:sz w:val="22"/>
                      <w:szCs w:val="22"/>
                    </w:rPr>
                  </w:pPr>
                  <w:r>
                    <w:rPr>
                      <w:rFonts w:ascii="Times New Roman" w:hAnsi="Times New Roman"/>
                      <w:sz w:val="22"/>
                      <w:szCs w:val="22"/>
                    </w:rPr>
                    <w:t xml:space="preserve">25. </w:t>
                  </w:r>
                  <w:proofErr w:type="spellStart"/>
                  <w:r>
                    <w:rPr>
                      <w:rFonts w:ascii="Times New Roman" w:hAnsi="Times New Roman"/>
                      <w:sz w:val="22"/>
                      <w:szCs w:val="22"/>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28D2D623" w14:textId="77777777" w:rsidR="00BC2208" w:rsidRDefault="00EA66F0">
                  <w:pPr>
                    <w:pStyle w:val="TAL"/>
                    <w:rPr>
                      <w:rFonts w:ascii="Times New Roman" w:hAnsi="Times New Roman"/>
                      <w:sz w:val="22"/>
                      <w:szCs w:val="22"/>
                    </w:rPr>
                  </w:pPr>
                  <w:r>
                    <w:rPr>
                      <w:rFonts w:ascii="Times New Roman" w:hAnsi="Times New Roman"/>
                      <w:sz w:val="22"/>
                      <w:szCs w:val="22"/>
                    </w:rPr>
                    <w:t>25-19a</w:t>
                  </w:r>
                </w:p>
              </w:tc>
              <w:tc>
                <w:tcPr>
                  <w:tcW w:w="0" w:type="auto"/>
                  <w:tcBorders>
                    <w:top w:val="single" w:sz="4" w:space="0" w:color="auto"/>
                    <w:left w:val="single" w:sz="4" w:space="0" w:color="auto"/>
                    <w:bottom w:val="single" w:sz="4" w:space="0" w:color="auto"/>
                    <w:right w:val="single" w:sz="4" w:space="0" w:color="auto"/>
                  </w:tcBorders>
                </w:tcPr>
                <w:p w14:paraId="3B6DD488"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 xml:space="preserve">RTT-based Propagation delay compensation based on DL PRS and SRS </w:t>
                  </w:r>
                </w:p>
              </w:tc>
              <w:tc>
                <w:tcPr>
                  <w:tcW w:w="0" w:type="auto"/>
                  <w:tcBorders>
                    <w:top w:val="single" w:sz="4" w:space="0" w:color="auto"/>
                    <w:left w:val="single" w:sz="4" w:space="0" w:color="auto"/>
                    <w:bottom w:val="single" w:sz="4" w:space="0" w:color="auto"/>
                    <w:right w:val="single" w:sz="4" w:space="0" w:color="auto"/>
                  </w:tcBorders>
                </w:tcPr>
                <w:p w14:paraId="7F7F3ABF"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 xml:space="preserve">1. Support RTT-based Propagation delay compensation for time synchronization of the </w:t>
                  </w:r>
                  <w:proofErr w:type="spellStart"/>
                  <w:r>
                    <w:rPr>
                      <w:rFonts w:ascii="Times New Roman" w:eastAsia="Times New Roman" w:hAnsi="Times New Roman"/>
                      <w:sz w:val="22"/>
                      <w:szCs w:val="22"/>
                    </w:rPr>
                    <w:t>Uu</w:t>
                  </w:r>
                  <w:proofErr w:type="spellEnd"/>
                  <w:r>
                    <w:rPr>
                      <w:rFonts w:ascii="Times New Roman" w:eastAsia="Times New Roman" w:hAnsi="Times New Roman"/>
                      <w:sz w:val="22"/>
                      <w:szCs w:val="22"/>
                    </w:rPr>
                    <w:t xml:space="preserve"> interface based on DL PRS and SRS</w:t>
                  </w:r>
                </w:p>
                <w:p w14:paraId="4EFDAD51"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2. Max number of DL PRS Resources in DL PRS Resource Set for PDC</w:t>
                  </w:r>
                </w:p>
                <w:p w14:paraId="74EEE70C"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Values = {1, 2, 4, 8, 16, 32, 64}</w:t>
                  </w:r>
                </w:p>
                <w:p w14:paraId="0C22A369"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Note: 16, 32, 64 are only applicable to FR2 bands</w:t>
                  </w:r>
                </w:p>
                <w:p w14:paraId="27E3A3ED"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3. Max number of DL PRS resources that UE can process in a slot.</w:t>
                  </w:r>
                </w:p>
                <w:p w14:paraId="63147816"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 xml:space="preserve"> a) FR1 bands: {1, 2, 4, 6, 8, 12, 16, 24, 32, 48, 64} for each SCS: 15kHz, 30kHz, 60kHz</w:t>
                  </w:r>
                </w:p>
                <w:p w14:paraId="234FDEA7"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 xml:space="preserve"> b) FR2 bands: {1, 2, 4, 6, 8, 12, 16, 24, 32, 48, 64} for each SCS: 60kHz, 120kHz</w:t>
                  </w:r>
                </w:p>
                <w:p w14:paraId="4A1D6D68" w14:textId="77777777" w:rsidR="00BC2208" w:rsidRDefault="00EA66F0">
                  <w:pPr>
                    <w:pStyle w:val="TAL"/>
                    <w:spacing w:line="256" w:lineRule="auto"/>
                    <w:rPr>
                      <w:rFonts w:ascii="Times New Roman" w:hAnsi="Times New Roman"/>
                      <w:color w:val="FF0000"/>
                      <w:sz w:val="22"/>
                      <w:szCs w:val="22"/>
                      <w:lang w:eastAsia="zh-CN"/>
                    </w:rPr>
                  </w:pPr>
                  <w:r>
                    <w:rPr>
                      <w:rFonts w:ascii="Times New Roman" w:eastAsia="ＭＳ 明朝" w:hAnsi="Times New Roman"/>
                      <w:color w:val="FF0000"/>
                      <w:sz w:val="22"/>
                      <w:szCs w:val="22"/>
                    </w:rPr>
                    <w:t xml:space="preserve">4. </w:t>
                  </w:r>
                  <w:r>
                    <w:rPr>
                      <w:rFonts w:ascii="Times New Roman" w:hAnsi="Times New Roman"/>
                      <w:color w:val="FF0000"/>
                      <w:sz w:val="22"/>
                      <w:szCs w:val="22"/>
                      <w:lang w:eastAsia="zh-CN"/>
                    </w:rPr>
                    <w:t>Support of DL PRS as the spatial relation reference signal for period SRS</w:t>
                  </w:r>
                </w:p>
                <w:p w14:paraId="65FB0638" w14:textId="77777777" w:rsidR="00BC2208" w:rsidRDefault="00EA66F0">
                  <w:pPr>
                    <w:pStyle w:val="TAL"/>
                    <w:spacing w:line="256" w:lineRule="auto"/>
                    <w:rPr>
                      <w:rFonts w:ascii="Times New Roman" w:hAnsi="Times New Roman"/>
                      <w:sz w:val="22"/>
                      <w:szCs w:val="22"/>
                      <w:lang w:eastAsia="zh-CN"/>
                    </w:rPr>
                  </w:pPr>
                  <w:r>
                    <w:rPr>
                      <w:rFonts w:ascii="Times New Roman" w:hAnsi="Times New Roman"/>
                      <w:color w:val="FF0000"/>
                      <w:sz w:val="22"/>
                      <w:szCs w:val="22"/>
                      <w:lang w:eastAsia="zh-CN"/>
                    </w:rPr>
                    <w:t>Candidate value for the component: {</w:t>
                  </w:r>
                  <w:r>
                    <w:rPr>
                      <w:rFonts w:ascii="Times New Roman" w:hAnsi="Times New Roman"/>
                      <w:color w:val="FF0000"/>
                      <w:sz w:val="22"/>
                      <w:szCs w:val="22"/>
                    </w:rPr>
                    <w:t>"yes", "no"</w:t>
                  </w:r>
                  <w:r>
                    <w:rPr>
                      <w:rFonts w:ascii="Times New Roman" w:hAnsi="Times New Roman"/>
                      <w:color w:val="FF0000"/>
                      <w:sz w:val="22"/>
                      <w:szCs w:val="22"/>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9192"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trike/>
                      <w:color w:val="FF0000"/>
                      <w:sz w:val="22"/>
                      <w:szCs w:val="22"/>
                      <w:highlight w:val="yellow"/>
                      <w:lang w:eastAsia="zh-CN"/>
                    </w:rPr>
                    <w:t>25-19</w:t>
                  </w:r>
                  <w:proofErr w:type="gramStart"/>
                  <w:r>
                    <w:rPr>
                      <w:rFonts w:ascii="Times New Roman" w:hAnsi="Times New Roman"/>
                      <w:strike/>
                      <w:color w:val="FF0000"/>
                      <w:sz w:val="22"/>
                      <w:szCs w:val="22"/>
                      <w:highlight w:val="yellow"/>
                      <w:lang w:eastAsia="zh-CN"/>
                    </w:rPr>
                    <w:t xml:space="preserve">, </w:t>
                  </w:r>
                  <w:r>
                    <w:rPr>
                      <w:rFonts w:ascii="Times New Roman" w:hAnsi="Times New Roman"/>
                      <w:sz w:val="22"/>
                      <w:szCs w:val="22"/>
                      <w:highlight w:val="yellow"/>
                      <w:lang w:eastAsia="zh-CN"/>
                    </w:rPr>
                    <w:t>,</w:t>
                  </w:r>
                  <w:proofErr w:type="gramEnd"/>
                  <w:r>
                    <w:rPr>
                      <w:rFonts w:ascii="Times New Roman" w:hAnsi="Times New Roman"/>
                      <w:sz w:val="22"/>
                      <w:szCs w:val="22"/>
                      <w:highlight w:val="yellow"/>
                      <w:lang w:eastAsia="zh-CN"/>
                    </w:rPr>
                    <w:t xml:space="preserve"> 2-53</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F7836"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9838"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65B3"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15732"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FS</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0AD4"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B55EA"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9EE5"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6319" w14:textId="77777777" w:rsidR="00BC2208" w:rsidRDefault="00BC2208">
                  <w:pPr>
                    <w:pStyle w:val="TAL"/>
                    <w:rPr>
                      <w:rFonts w:ascii="Times New Roman" w:hAnsi="Times New Roman"/>
                      <w:sz w:val="22"/>
                      <w:szCs w:val="22"/>
                      <w:lang w:eastAsia="zh-CN"/>
                    </w:rPr>
                  </w:pPr>
                </w:p>
                <w:p w14:paraId="5AC5A0DB" w14:textId="77777777" w:rsidR="00BC2208" w:rsidRDefault="00BC2208">
                  <w:pPr>
                    <w:pStyle w:val="TAL"/>
                    <w:rPr>
                      <w:rFonts w:ascii="Times New Roman" w:hAnsi="Times New Roman"/>
                      <w:sz w:val="22"/>
                      <w:szCs w:val="22"/>
                      <w:lang w:eastAsia="zh-CN"/>
                    </w:rPr>
                  </w:pPr>
                </w:p>
                <w:p w14:paraId="6AB8C52D"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4D714476" w14:textId="77777777" w:rsidR="00BC2208" w:rsidRDefault="00EA66F0">
                  <w:pPr>
                    <w:pStyle w:val="TAL"/>
                    <w:rPr>
                      <w:rFonts w:ascii="Times New Roman" w:hAnsi="Times New Roman"/>
                      <w:sz w:val="22"/>
                      <w:szCs w:val="22"/>
                    </w:rPr>
                  </w:pPr>
                  <w:r>
                    <w:rPr>
                      <w:rFonts w:ascii="Times New Roman" w:hAnsi="Times New Roman"/>
                      <w:sz w:val="22"/>
                      <w:szCs w:val="22"/>
                    </w:rPr>
                    <w:t xml:space="preserve">Optional with capability </w:t>
                  </w:r>
                  <w:proofErr w:type="spellStart"/>
                  <w:r>
                    <w:rPr>
                      <w:rFonts w:ascii="Times New Roman" w:hAnsi="Times New Roman"/>
                      <w:sz w:val="22"/>
                      <w:szCs w:val="22"/>
                    </w:rPr>
                    <w:t>signaling</w:t>
                  </w:r>
                  <w:proofErr w:type="spellEnd"/>
                </w:p>
              </w:tc>
            </w:tr>
          </w:tbl>
          <w:p w14:paraId="2604E3C4" w14:textId="77777777" w:rsidR="00BC2208" w:rsidRDefault="00EA66F0">
            <w:pPr>
              <w:pStyle w:val="aff3"/>
              <w:numPr>
                <w:ilvl w:val="0"/>
                <w:numId w:val="37"/>
              </w:numPr>
              <w:autoSpaceDE/>
              <w:autoSpaceDN/>
              <w:adjustRightInd/>
              <w:spacing w:beforeLines="50" w:before="120" w:after="0" w:line="360" w:lineRule="auto"/>
              <w:ind w:leftChars="0" w:left="357" w:hanging="357"/>
              <w:contextualSpacing/>
              <w:rPr>
                <w:sz w:val="22"/>
                <w:szCs w:val="22"/>
                <w:lang w:eastAsia="zh-CN"/>
              </w:rPr>
            </w:pPr>
            <w:r>
              <w:rPr>
                <w:sz w:val="22"/>
                <w:szCs w:val="22"/>
              </w:rPr>
              <w:t xml:space="preserve">FG 25-20: </w:t>
            </w:r>
            <w:r>
              <w:rPr>
                <w:sz w:val="22"/>
                <w:szCs w:val="22"/>
                <w:lang w:eastAsia="zh-CN"/>
              </w:rPr>
              <w:t>Fine with the current including cells in yellow</w:t>
            </w:r>
            <w:r>
              <w:rPr>
                <w:sz w:val="22"/>
                <w:szCs w:val="22"/>
                <w:lang w:val="en-US" w:eastAsia="zh-CN"/>
              </w:rPr>
              <w:t>. For the FFS prerequisite feature groups, no prerequisite feature group is needed since legacy TA procedure is always supported.</w:t>
            </w:r>
          </w:p>
          <w:p w14:paraId="24A29359" w14:textId="77777777" w:rsidR="00BC2208" w:rsidRDefault="00BC2208">
            <w:pPr>
              <w:autoSpaceDE/>
              <w:autoSpaceDN/>
              <w:adjustRightInd/>
              <w:spacing w:after="0" w:line="360" w:lineRule="auto"/>
              <w:rPr>
                <w:rFonts w:eastAsiaTheme="minorEastAsia"/>
                <w:sz w:val="22"/>
                <w:szCs w:val="22"/>
                <w:lang w:eastAsia="zh-CN"/>
              </w:rPr>
            </w:pPr>
          </w:p>
          <w:p w14:paraId="0BFB7934" w14:textId="77777777" w:rsidR="00BC2208" w:rsidRDefault="00BC2208">
            <w:pPr>
              <w:spacing w:line="360" w:lineRule="auto"/>
              <w:contextualSpacing/>
              <w:jc w:val="both"/>
              <w:rPr>
                <w:rFonts w:eastAsiaTheme="minorEastAsia"/>
                <w:sz w:val="22"/>
                <w:szCs w:val="22"/>
              </w:rPr>
            </w:pPr>
          </w:p>
        </w:tc>
      </w:tr>
      <w:tr w:rsidR="00BC2208" w14:paraId="62DB1185" w14:textId="77777777">
        <w:tc>
          <w:tcPr>
            <w:tcW w:w="130" w:type="pct"/>
            <w:vAlign w:val="center"/>
          </w:tcPr>
          <w:p w14:paraId="54C84628" w14:textId="77777777" w:rsidR="00BC2208" w:rsidRDefault="00EA66F0">
            <w:pPr>
              <w:spacing w:afterLines="50" w:after="120"/>
              <w:jc w:val="both"/>
              <w:rPr>
                <w:rFonts w:eastAsia="ＭＳ 明朝"/>
                <w:sz w:val="22"/>
                <w:szCs w:val="22"/>
              </w:rPr>
            </w:pPr>
            <w:r>
              <w:rPr>
                <w:color w:val="000000"/>
                <w:sz w:val="22"/>
                <w:szCs w:val="22"/>
              </w:rPr>
              <w:lastRenderedPageBreak/>
              <w:t>[3]</w:t>
            </w:r>
          </w:p>
        </w:tc>
        <w:tc>
          <w:tcPr>
            <w:tcW w:w="384" w:type="pct"/>
            <w:vAlign w:val="center"/>
          </w:tcPr>
          <w:p w14:paraId="22383E5B"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62BCEA05" w14:textId="77777777" w:rsidR="00BC2208" w:rsidRDefault="00EA66F0">
            <w:pPr>
              <w:rPr>
                <w:sz w:val="22"/>
                <w:szCs w:val="22"/>
                <w:lang w:eastAsia="zh-CN"/>
              </w:rPr>
            </w:pPr>
            <w:r>
              <w:rPr>
                <w:sz w:val="22"/>
                <w:szCs w:val="22"/>
                <w:lang w:eastAsia="zh-CN"/>
              </w:rPr>
              <w:t>For FG 25-19a, there was a discussion on whether to include the components and corresponding notes in FG 13-1 in RAN1#108-e. The components and notes in FG 13-1 are shown below.</w:t>
            </w:r>
          </w:p>
          <w:tbl>
            <w:tblPr>
              <w:tblStyle w:val="aff"/>
              <w:tblW w:w="0" w:type="auto"/>
              <w:tblLook w:val="04A0" w:firstRow="1" w:lastRow="0" w:firstColumn="1" w:lastColumn="0" w:noHBand="0" w:noVBand="1"/>
            </w:tblPr>
            <w:tblGrid>
              <w:gridCol w:w="9854"/>
            </w:tblGrid>
            <w:tr w:rsidR="00BC2208" w14:paraId="1421A033" w14:textId="77777777">
              <w:tc>
                <w:tcPr>
                  <w:tcW w:w="9854" w:type="dxa"/>
                </w:tcPr>
                <w:p w14:paraId="046AAE2B" w14:textId="77777777" w:rsidR="00BC2208" w:rsidRDefault="00EA66F0">
                  <w:pPr>
                    <w:pStyle w:val="TAL"/>
                    <w:rPr>
                      <w:rFonts w:ascii="Times New Roman" w:hAnsi="Times New Roman"/>
                      <w:sz w:val="22"/>
                      <w:szCs w:val="22"/>
                    </w:rPr>
                  </w:pPr>
                  <w:r>
                    <w:rPr>
                      <w:rFonts w:ascii="Times New Roman" w:hAnsi="Times New Roman"/>
                      <w:sz w:val="22"/>
                      <w:szCs w:val="22"/>
                    </w:rPr>
                    <w:t>1.</w:t>
                  </w:r>
                  <w:r>
                    <w:rPr>
                      <w:rFonts w:ascii="Times New Roman" w:hAnsi="Times New Roman"/>
                      <w:sz w:val="22"/>
                      <w:szCs w:val="22"/>
                      <w:lang w:eastAsia="ko-KR"/>
                    </w:rPr>
                    <w:tab/>
                  </w:r>
                  <w:r>
                    <w:rPr>
                      <w:rFonts w:ascii="Times New Roman" w:hAnsi="Times New Roman"/>
                      <w:sz w:val="22"/>
                      <w:szCs w:val="22"/>
                    </w:rPr>
                    <w:t>Maximum DL PRS bandwidth in MHz, which is supported and reported by UE.</w:t>
                  </w:r>
                </w:p>
                <w:p w14:paraId="0BA84DC3"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FR1 bands: {5, 10, 20, 40, 50, 80, 100}</w:t>
                  </w:r>
                </w:p>
                <w:p w14:paraId="52BBF6C6"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FR2 bands: {50, 100, 200, 400}</w:t>
                  </w:r>
                </w:p>
                <w:p w14:paraId="0FF6E7F8" w14:textId="77777777" w:rsidR="00BC2208" w:rsidRDefault="00BC2208">
                  <w:pPr>
                    <w:pStyle w:val="TAL"/>
                    <w:rPr>
                      <w:rFonts w:ascii="Times New Roman" w:hAnsi="Times New Roman"/>
                      <w:sz w:val="22"/>
                      <w:szCs w:val="22"/>
                    </w:rPr>
                  </w:pPr>
                </w:p>
                <w:p w14:paraId="0E2DC700" w14:textId="77777777" w:rsidR="00BC2208" w:rsidRDefault="00EA66F0">
                  <w:pPr>
                    <w:pStyle w:val="TAL"/>
                    <w:rPr>
                      <w:rFonts w:ascii="Times New Roman" w:hAnsi="Times New Roman"/>
                      <w:sz w:val="22"/>
                      <w:szCs w:val="22"/>
                    </w:rPr>
                  </w:pPr>
                  <w:r>
                    <w:rPr>
                      <w:rFonts w:ascii="Times New Roman" w:hAnsi="Times New Roman"/>
                      <w:sz w:val="22"/>
                      <w:szCs w:val="22"/>
                    </w:rPr>
                    <w:t>2.</w:t>
                  </w:r>
                  <w:r>
                    <w:rPr>
                      <w:rFonts w:ascii="Times New Roman" w:hAnsi="Times New Roman"/>
                      <w:sz w:val="22"/>
                      <w:szCs w:val="22"/>
                      <w:lang w:eastAsia="ko-KR"/>
                    </w:rPr>
                    <w:tab/>
                  </w:r>
                  <w:r>
                    <w:rPr>
                      <w:rFonts w:ascii="Times New Roman" w:hAnsi="Times New Roman"/>
                      <w:sz w:val="22"/>
                      <w:szCs w:val="22"/>
                    </w:rPr>
                    <w:t>DL PRS buffering capability: Type 1 or Type 2</w:t>
                  </w:r>
                </w:p>
                <w:p w14:paraId="0D37FD6E"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Type 1 – sub-slot/symbol level buffering</w:t>
                  </w:r>
                </w:p>
                <w:p w14:paraId="380221CE"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Type 2 – slot level buffering</w:t>
                  </w:r>
                </w:p>
                <w:p w14:paraId="44D7A232" w14:textId="77777777" w:rsidR="00BC2208" w:rsidRDefault="00BC2208">
                  <w:pPr>
                    <w:pStyle w:val="TAL"/>
                    <w:rPr>
                      <w:rFonts w:ascii="Times New Roman" w:hAnsi="Times New Roman"/>
                      <w:sz w:val="22"/>
                      <w:szCs w:val="22"/>
                    </w:rPr>
                  </w:pPr>
                </w:p>
                <w:p w14:paraId="1F762126" w14:textId="77777777" w:rsidR="00BC2208" w:rsidRDefault="00EA66F0">
                  <w:pPr>
                    <w:pStyle w:val="TAL"/>
                    <w:rPr>
                      <w:rFonts w:ascii="Times New Roman" w:hAnsi="Times New Roman"/>
                      <w:sz w:val="22"/>
                      <w:szCs w:val="22"/>
                    </w:rPr>
                  </w:pPr>
                  <w:r>
                    <w:rPr>
                      <w:rFonts w:ascii="Times New Roman" w:hAnsi="Times New Roman"/>
                      <w:sz w:val="22"/>
                      <w:szCs w:val="22"/>
                    </w:rPr>
                    <w:t>3.</w:t>
                  </w:r>
                  <w:r>
                    <w:rPr>
                      <w:rFonts w:ascii="Times New Roman" w:hAnsi="Times New Roman"/>
                      <w:sz w:val="22"/>
                      <w:szCs w:val="22"/>
                      <w:lang w:eastAsia="ko-KR"/>
                    </w:rPr>
                    <w:tab/>
                  </w:r>
                  <w:r>
                    <w:rPr>
                      <w:rFonts w:ascii="Times New Roman" w:hAnsi="Times New Roman"/>
                      <w:sz w:val="22"/>
                      <w:szCs w:val="22"/>
                    </w:rPr>
                    <w:t xml:space="preserve">Duration of DL PRS symbols N in units of </w:t>
                  </w:r>
                  <w:proofErr w:type="spellStart"/>
                  <w:r>
                    <w:rPr>
                      <w:rFonts w:ascii="Times New Roman" w:hAnsi="Times New Roman"/>
                      <w:sz w:val="22"/>
                      <w:szCs w:val="22"/>
                    </w:rPr>
                    <w:t>ms</w:t>
                  </w:r>
                  <w:proofErr w:type="spellEnd"/>
                  <w:r>
                    <w:rPr>
                      <w:rFonts w:ascii="Times New Roman" w:hAnsi="Times New Roman"/>
                      <w:sz w:val="22"/>
                      <w:szCs w:val="22"/>
                    </w:rPr>
                    <w:t xml:space="preserve"> a UE can process every T </w:t>
                  </w:r>
                  <w:proofErr w:type="spellStart"/>
                  <w:r>
                    <w:rPr>
                      <w:rFonts w:ascii="Times New Roman" w:hAnsi="Times New Roman"/>
                      <w:sz w:val="22"/>
                      <w:szCs w:val="22"/>
                    </w:rPr>
                    <w:t>ms</w:t>
                  </w:r>
                  <w:proofErr w:type="spellEnd"/>
                  <w:r>
                    <w:rPr>
                      <w:rFonts w:ascii="Times New Roman" w:hAnsi="Times New Roman"/>
                      <w:sz w:val="22"/>
                      <w:szCs w:val="22"/>
                    </w:rPr>
                    <w:t xml:space="preserve"> assuming maximum DL PRS bandwidth in MHz, which is supported and reported by UE.</w:t>
                  </w:r>
                </w:p>
                <w:p w14:paraId="11E25F23"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Type 1 – sub-slot/symbol level buffering</w:t>
                  </w:r>
                </w:p>
                <w:p w14:paraId="34687B43"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N: {0.125, 0.25, 0.5, 1, 2, 4, 6, 8, 12, 16, 20, 25, 30, 32, 35, 40, 45, 50} </w:t>
                  </w:r>
                  <w:proofErr w:type="spellStart"/>
                  <w:r>
                    <w:rPr>
                      <w:rFonts w:ascii="Times New Roman" w:hAnsi="Times New Roman"/>
                      <w:sz w:val="22"/>
                      <w:szCs w:val="22"/>
                    </w:rPr>
                    <w:t>ms</w:t>
                  </w:r>
                  <w:proofErr w:type="spellEnd"/>
                </w:p>
                <w:p w14:paraId="274D8000" w14:textId="77777777" w:rsidR="00BC2208" w:rsidRDefault="00BC2208">
                  <w:pPr>
                    <w:pStyle w:val="TAL"/>
                    <w:rPr>
                      <w:rFonts w:ascii="Times New Roman" w:hAnsi="Times New Roman"/>
                      <w:sz w:val="22"/>
                      <w:szCs w:val="22"/>
                    </w:rPr>
                  </w:pPr>
                </w:p>
                <w:p w14:paraId="63343E7D" w14:textId="77777777" w:rsidR="00BC2208" w:rsidRDefault="00EA66F0">
                  <w:pPr>
                    <w:pStyle w:val="TAL"/>
                    <w:rPr>
                      <w:rFonts w:ascii="Times New Roman" w:hAnsi="Times New Roman"/>
                      <w:sz w:val="22"/>
                      <w:szCs w:val="22"/>
                    </w:rPr>
                  </w:pPr>
                  <w:r>
                    <w:rPr>
                      <w:rFonts w:ascii="Times New Roman" w:hAnsi="Times New Roman"/>
                      <w:sz w:val="22"/>
                      <w:szCs w:val="22"/>
                    </w:rPr>
                    <w:t>4.</w:t>
                  </w:r>
                  <w:r>
                    <w:rPr>
                      <w:rFonts w:ascii="Times New Roman" w:hAnsi="Times New Roman"/>
                      <w:sz w:val="22"/>
                      <w:szCs w:val="22"/>
                      <w:lang w:eastAsia="ko-KR"/>
                    </w:rPr>
                    <w:tab/>
                  </w:r>
                  <w:r>
                    <w:rPr>
                      <w:rFonts w:ascii="Times New Roman" w:hAnsi="Times New Roman"/>
                      <w:sz w:val="22"/>
                      <w:szCs w:val="22"/>
                    </w:rPr>
                    <w:t>Max number of DL PRS resources that UE can process in a slot under it</w:t>
                  </w:r>
                </w:p>
                <w:p w14:paraId="664E2DFB" w14:textId="77777777" w:rsidR="00BC2208" w:rsidRDefault="00EA66F0">
                  <w:pPr>
                    <w:pStyle w:val="TAL"/>
                    <w:ind w:left="599" w:hanging="283"/>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FR1 bands: {1, 2, 4, 6, 8, 12, 16, 24, 32, 48, 64} for each SCS: 15kHz, 30kHz, 60kHz</w:t>
                  </w:r>
                </w:p>
                <w:p w14:paraId="6046D797" w14:textId="77777777" w:rsidR="00BC2208" w:rsidRDefault="00EA66F0">
                  <w:pPr>
                    <w:pStyle w:val="TAL"/>
                    <w:ind w:left="599" w:hanging="283"/>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FR2 bands: {1, 2, 4, 6, 8, 12, 16, 24, 32, 48, 64} for each SCS: 60kHz, 120kHz</w:t>
                  </w:r>
                </w:p>
                <w:p w14:paraId="18C99ACB" w14:textId="77777777" w:rsidR="00BC2208" w:rsidRDefault="00BC2208">
                  <w:pPr>
                    <w:pStyle w:val="TAL"/>
                    <w:rPr>
                      <w:rFonts w:ascii="Times New Roman" w:hAnsi="Times New Roman"/>
                      <w:sz w:val="22"/>
                      <w:szCs w:val="22"/>
                    </w:rPr>
                  </w:pPr>
                </w:p>
                <w:p w14:paraId="0944168C" w14:textId="77777777" w:rsidR="00BC2208" w:rsidRDefault="00EA66F0">
                  <w:pPr>
                    <w:pStyle w:val="TAL"/>
                    <w:rPr>
                      <w:rFonts w:ascii="Times New Roman" w:hAnsi="Times New Roman"/>
                      <w:sz w:val="22"/>
                      <w:szCs w:val="22"/>
                      <w:lang w:eastAsia="zh-CN"/>
                    </w:rPr>
                  </w:pPr>
                  <w:r>
                    <w:rPr>
                      <w:rFonts w:ascii="Times New Roman" w:hAnsi="Times New Roman"/>
                      <w:sz w:val="22"/>
                      <w:szCs w:val="22"/>
                    </w:rPr>
                    <w:t>Note: The above parameters are reported assuming a configured measurement gap and a maximum ratio of measurement gap length (MGL) / measurement gap repetition period (MGRP) of no more than 30%.</w:t>
                  </w:r>
                </w:p>
              </w:tc>
            </w:tr>
          </w:tbl>
          <w:p w14:paraId="690B85DD" w14:textId="77777777" w:rsidR="00BC2208" w:rsidRDefault="00EA66F0">
            <w:pPr>
              <w:spacing w:beforeLines="50" w:before="120"/>
              <w:rPr>
                <w:sz w:val="22"/>
                <w:szCs w:val="22"/>
                <w:lang w:eastAsia="zh-CN"/>
              </w:rPr>
            </w:pPr>
            <w:r>
              <w:rPr>
                <w:sz w:val="22"/>
                <w:szCs w:val="22"/>
                <w:lang w:eastAsia="zh-CN"/>
              </w:rPr>
              <w:t xml:space="preserve">The first component is about the maximum DL PRS bandwidth supported by the UE. For PDC based on PRS, it was agreed that only the serving cell transmits the </w:t>
            </w:r>
            <w:proofErr w:type="gramStart"/>
            <w:r>
              <w:rPr>
                <w:sz w:val="22"/>
                <w:szCs w:val="22"/>
                <w:lang w:eastAsia="zh-CN"/>
              </w:rPr>
              <w:t>PRS</w:t>
            </w:r>
            <w:proofErr w:type="gramEnd"/>
            <w:r>
              <w:rPr>
                <w:sz w:val="22"/>
                <w:szCs w:val="22"/>
                <w:lang w:eastAsia="zh-CN"/>
              </w:rPr>
              <w:t xml:space="preserve"> and the UE is not expected to measure DL PRS outside the active BWP. In this case, the network just </w:t>
            </w:r>
            <w:proofErr w:type="gramStart"/>
            <w:r>
              <w:rPr>
                <w:sz w:val="22"/>
                <w:szCs w:val="22"/>
                <w:lang w:eastAsia="zh-CN"/>
              </w:rPr>
              <w:t>follow</w:t>
            </w:r>
            <w:proofErr w:type="gramEnd"/>
            <w:r>
              <w:rPr>
                <w:sz w:val="22"/>
                <w:szCs w:val="22"/>
                <w:lang w:eastAsia="zh-CN"/>
              </w:rPr>
              <w:t xml:space="preserve"> the maximum bandwidth reported for the serving cell. Therefore, the report of maximum DL PRS bandwidth is not needed for PDC. The other components are only applicable to the measurement gap for positioning. However, it was agreed that measurement gap is not needed for PDC. Therefore, these components are not needed as well.</w:t>
            </w:r>
          </w:p>
          <w:p w14:paraId="7A1B581B" w14:textId="77777777" w:rsidR="00BC2208" w:rsidRDefault="00EA66F0">
            <w:pPr>
              <w:rPr>
                <w:i/>
                <w:iCs/>
                <w:sz w:val="22"/>
                <w:szCs w:val="22"/>
                <w:lang w:eastAsia="zh-CN"/>
              </w:rPr>
            </w:pPr>
            <w:r>
              <w:rPr>
                <w:b/>
                <w:bCs/>
                <w:i/>
                <w:iCs/>
                <w:sz w:val="22"/>
                <w:szCs w:val="22"/>
                <w:lang w:eastAsia="zh-CN"/>
              </w:rPr>
              <w:t>Proposal 9:</w:t>
            </w:r>
            <w:r>
              <w:rPr>
                <w:i/>
                <w:iCs/>
                <w:sz w:val="22"/>
                <w:szCs w:val="22"/>
                <w:lang w:eastAsia="zh-CN"/>
              </w:rPr>
              <w:t xml:space="preserve"> Delete prerequisite FG 13-1 for FG 25-19a. </w:t>
            </w:r>
          </w:p>
          <w:p w14:paraId="0610086F" w14:textId="77777777" w:rsidR="00BC2208" w:rsidRDefault="00EA66F0">
            <w:pPr>
              <w:rPr>
                <w:sz w:val="22"/>
                <w:szCs w:val="22"/>
                <w:lang w:eastAsia="zh-CN"/>
              </w:rPr>
            </w:pPr>
            <w:r>
              <w:rPr>
                <w:sz w:val="22"/>
                <w:szCs w:val="22"/>
                <w:lang w:eastAsia="zh-CN"/>
              </w:rPr>
              <w:t xml:space="preserve">Regarding FG25-19, FG 25-19a, and FG 25-20, we think they should be per UE since PDC operation is not related to the band or band combination. </w:t>
            </w:r>
          </w:p>
          <w:p w14:paraId="30205148" w14:textId="77777777" w:rsidR="00BC2208" w:rsidRDefault="00EA66F0">
            <w:pPr>
              <w:rPr>
                <w:rFonts w:eastAsia="SimSun"/>
                <w:i/>
                <w:iCs/>
                <w:sz w:val="22"/>
                <w:szCs w:val="22"/>
                <w:lang w:eastAsia="zh-CN"/>
              </w:rPr>
            </w:pPr>
            <w:r>
              <w:rPr>
                <w:b/>
                <w:bCs/>
                <w:i/>
                <w:iCs/>
                <w:sz w:val="22"/>
                <w:szCs w:val="22"/>
                <w:lang w:eastAsia="zh-CN"/>
              </w:rPr>
              <w:t>Proposal 10:</w:t>
            </w:r>
            <w:r>
              <w:rPr>
                <w:i/>
                <w:iCs/>
                <w:sz w:val="22"/>
                <w:szCs w:val="22"/>
                <w:lang w:eastAsia="zh-CN"/>
              </w:rPr>
              <w:t xml:space="preserve"> FG25-19, FG 25-19a and FG 25-20 should be per UE.</w:t>
            </w:r>
          </w:p>
        </w:tc>
      </w:tr>
      <w:tr w:rsidR="00BC2208" w14:paraId="18DD4C00" w14:textId="77777777">
        <w:tc>
          <w:tcPr>
            <w:tcW w:w="130" w:type="pct"/>
            <w:vAlign w:val="center"/>
          </w:tcPr>
          <w:p w14:paraId="093BF768" w14:textId="77777777" w:rsidR="00BC2208" w:rsidRDefault="00EA66F0">
            <w:pPr>
              <w:spacing w:afterLines="50" w:after="120"/>
              <w:jc w:val="both"/>
              <w:rPr>
                <w:rFonts w:eastAsia="ＭＳ 明朝"/>
                <w:sz w:val="22"/>
                <w:szCs w:val="22"/>
              </w:rPr>
            </w:pPr>
            <w:r>
              <w:rPr>
                <w:color w:val="000000"/>
                <w:sz w:val="22"/>
                <w:szCs w:val="22"/>
              </w:rPr>
              <w:t>[4]</w:t>
            </w:r>
          </w:p>
        </w:tc>
        <w:tc>
          <w:tcPr>
            <w:tcW w:w="384" w:type="pct"/>
            <w:vAlign w:val="center"/>
          </w:tcPr>
          <w:p w14:paraId="5C8F0D52"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76FEF9FF" w14:textId="77777777" w:rsidR="00BC2208" w:rsidRDefault="00EA66F0">
            <w:pPr>
              <w:spacing w:beforeLines="100" w:before="240"/>
              <w:rPr>
                <w:rStyle w:val="apple-converted-space"/>
                <w:rFonts w:eastAsiaTheme="minorEastAsia"/>
                <w:b/>
                <w:sz w:val="22"/>
                <w:szCs w:val="22"/>
                <w:u w:val="single"/>
                <w:lang w:eastAsia="zh-CN"/>
              </w:rPr>
            </w:pPr>
            <w:r>
              <w:rPr>
                <w:rStyle w:val="apple-converted-space"/>
                <w:rFonts w:eastAsiaTheme="minorEastAsia"/>
                <w:b/>
                <w:sz w:val="22"/>
                <w:szCs w:val="22"/>
                <w:u w:val="single"/>
                <w:lang w:eastAsia="zh-CN"/>
              </w:rPr>
              <w:t>FG 25-19: RTT-based PDC based on TRS and SRS</w:t>
            </w:r>
          </w:p>
          <w:p w14:paraId="2EC9AB77"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In our view, FG25-19 should be dependent on FG2-51 (TRS) and FG2-53(SRS resources). Because both FG2-51 and FG2-53 do not differentiate between FDD and TDD as well as between FR1 and FR2, the same could apply to FG25-19.  In addition, the UE capability is per-band for FG2-51 and per-FS for FG2-53, so FG25-19 should have the granularity of per-FS. </w:t>
            </w:r>
          </w:p>
          <w:p w14:paraId="09C3C994"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Proposal 10: FG 25-19 has {</w:t>
            </w:r>
            <w:r>
              <w:rPr>
                <w:rFonts w:eastAsiaTheme="minorEastAsia"/>
                <w:b/>
                <w:i/>
                <w:sz w:val="22"/>
                <w:szCs w:val="22"/>
                <w:lang w:eastAsia="zh-CN"/>
              </w:rPr>
              <w:t>FG 2-</w:t>
            </w:r>
            <w:proofErr w:type="gramStart"/>
            <w:r>
              <w:rPr>
                <w:rFonts w:eastAsiaTheme="minorEastAsia"/>
                <w:b/>
                <w:i/>
                <w:sz w:val="22"/>
                <w:szCs w:val="22"/>
                <w:lang w:eastAsia="zh-CN"/>
              </w:rPr>
              <w:t>51,FG</w:t>
            </w:r>
            <w:proofErr w:type="gramEnd"/>
            <w:r>
              <w:rPr>
                <w:rFonts w:eastAsiaTheme="minorEastAsia"/>
                <w:b/>
                <w:i/>
                <w:sz w:val="22"/>
                <w:szCs w:val="22"/>
                <w:lang w:eastAsia="zh-CN"/>
              </w:rPr>
              <w:t xml:space="preserve"> 2-53</w:t>
            </w:r>
            <w:r>
              <w:rPr>
                <w:rStyle w:val="apple-converted-space"/>
                <w:rFonts w:eastAsiaTheme="minorEastAsia"/>
                <w:b/>
                <w:i/>
                <w:sz w:val="22"/>
                <w:szCs w:val="22"/>
                <w:lang w:eastAsia="zh-CN"/>
              </w:rPr>
              <w:t xml:space="preserve">} as the </w:t>
            </w:r>
            <w:r>
              <w:rPr>
                <w:rFonts w:eastAsiaTheme="minorEastAsia"/>
                <w:b/>
                <w:i/>
                <w:sz w:val="22"/>
                <w:szCs w:val="22"/>
                <w:lang w:eastAsia="zh-CN"/>
              </w:rPr>
              <w:t>prerequisite feature groups, “per FS” as the FG granularity, and “N/A” for both FDD/TDD differentiation and FR1/FR2 differentiation</w:t>
            </w:r>
            <w:r>
              <w:rPr>
                <w:rStyle w:val="apple-converted-space"/>
                <w:rFonts w:eastAsiaTheme="minorEastAsia"/>
                <w:b/>
                <w:i/>
                <w:sz w:val="22"/>
                <w:szCs w:val="22"/>
                <w:lang w:eastAsia="zh-CN"/>
              </w:rPr>
              <w:t>.</w:t>
            </w:r>
          </w:p>
          <w:p w14:paraId="3718E1F9" w14:textId="77777777" w:rsidR="00BC2208" w:rsidRDefault="00EA66F0">
            <w:pPr>
              <w:spacing w:beforeLines="100" w:before="240"/>
              <w:rPr>
                <w:rStyle w:val="apple-converted-space"/>
                <w:rFonts w:eastAsiaTheme="minorEastAsia"/>
                <w:b/>
                <w:sz w:val="22"/>
                <w:szCs w:val="22"/>
                <w:u w:val="single"/>
                <w:lang w:eastAsia="zh-CN"/>
              </w:rPr>
            </w:pPr>
            <w:r>
              <w:rPr>
                <w:rStyle w:val="apple-converted-space"/>
                <w:rFonts w:eastAsiaTheme="minorEastAsia"/>
                <w:b/>
                <w:sz w:val="22"/>
                <w:szCs w:val="22"/>
                <w:u w:val="single"/>
                <w:lang w:eastAsia="zh-CN"/>
              </w:rPr>
              <w:t>FG 25-19a: RTT-based PDC based on DL-PRS and SRS</w:t>
            </w:r>
          </w:p>
          <w:p w14:paraId="50A1D191"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The discussion in RAN1 #109e went to the direction that FG 25-19a does not take FG13-1 (Common DL PRS Processing Capability) as its prerequisite, but instead includes some components of FG13-1 as components of FG25-19a. Then from UE feature point of view, the DL-PRS in FG25-19a is not </w:t>
            </w:r>
            <w:proofErr w:type="gramStart"/>
            <w:r>
              <w:rPr>
                <w:rStyle w:val="apple-converted-space"/>
                <w:rFonts w:eastAsiaTheme="minorEastAsia"/>
                <w:sz w:val="22"/>
                <w:szCs w:val="22"/>
                <w:lang w:eastAsia="zh-CN"/>
              </w:rPr>
              <w:t>exactly the same</w:t>
            </w:r>
            <w:proofErr w:type="gramEnd"/>
            <w:r>
              <w:rPr>
                <w:rStyle w:val="apple-converted-space"/>
                <w:rFonts w:eastAsiaTheme="minorEastAsia"/>
                <w:sz w:val="22"/>
                <w:szCs w:val="22"/>
                <w:lang w:eastAsia="zh-CN"/>
              </w:rPr>
              <w:t xml:space="preserve"> PRS concept as in FG13-1. It is suggested to describe the feature group name in a more precise manner. </w:t>
            </w:r>
          </w:p>
          <w:p w14:paraId="6AF185C9"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lastRenderedPageBreak/>
              <w:t>Proposal 11: For feature group title and component description in FG 25-19a, change “DL PRS” to “DL PRS for RTT-based PDC”.</w:t>
            </w:r>
          </w:p>
          <w:p w14:paraId="4EA64F41"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One issue without consensus in last meeting is whether PRS bandwidth that is a component of FG13-1 should be a component of FG 25-19a. In our view, it should be, because the same UE hardware is assumed to receive PRS for positioning in FG13-1 and PRS for PDC in FG25-19a. In case the same PRS signal is configured to a UE by the </w:t>
            </w:r>
            <w:proofErr w:type="spellStart"/>
            <w:r>
              <w:rPr>
                <w:rStyle w:val="apple-converted-space"/>
                <w:rFonts w:eastAsiaTheme="minorEastAsia"/>
                <w:sz w:val="22"/>
                <w:szCs w:val="22"/>
                <w:lang w:eastAsia="zh-CN"/>
              </w:rPr>
              <w:t>gNB</w:t>
            </w:r>
            <w:proofErr w:type="spellEnd"/>
            <w:r>
              <w:rPr>
                <w:rStyle w:val="apple-converted-space"/>
                <w:rFonts w:eastAsiaTheme="minorEastAsia"/>
                <w:sz w:val="22"/>
                <w:szCs w:val="22"/>
                <w:lang w:eastAsia="zh-CN"/>
              </w:rPr>
              <w:t xml:space="preserve"> for PDC purpose </w:t>
            </w:r>
            <w:proofErr w:type="gramStart"/>
            <w:r>
              <w:rPr>
                <w:rStyle w:val="apple-converted-space"/>
                <w:rFonts w:eastAsiaTheme="minorEastAsia"/>
                <w:sz w:val="22"/>
                <w:szCs w:val="22"/>
                <w:lang w:eastAsia="zh-CN"/>
              </w:rPr>
              <w:t>and also</w:t>
            </w:r>
            <w:proofErr w:type="gramEnd"/>
            <w:r>
              <w:rPr>
                <w:rStyle w:val="apple-converted-space"/>
                <w:rFonts w:eastAsiaTheme="minorEastAsia"/>
                <w:sz w:val="22"/>
                <w:szCs w:val="22"/>
                <w:lang w:eastAsia="zh-CN"/>
              </w:rPr>
              <w:t xml:space="preserve"> reported by </w:t>
            </w:r>
            <w:proofErr w:type="spellStart"/>
            <w:r>
              <w:rPr>
                <w:rStyle w:val="apple-converted-space"/>
                <w:rFonts w:eastAsiaTheme="minorEastAsia"/>
                <w:sz w:val="22"/>
                <w:szCs w:val="22"/>
                <w:lang w:eastAsia="zh-CN"/>
              </w:rPr>
              <w:t>gNB</w:t>
            </w:r>
            <w:proofErr w:type="spellEnd"/>
            <w:r>
              <w:rPr>
                <w:rStyle w:val="apple-converted-space"/>
                <w:rFonts w:eastAsiaTheme="minorEastAsia"/>
                <w:sz w:val="22"/>
                <w:szCs w:val="22"/>
                <w:lang w:eastAsia="zh-CN"/>
              </w:rPr>
              <w:t xml:space="preserve"> to LMF via </w:t>
            </w:r>
            <w:proofErr w:type="spellStart"/>
            <w:r>
              <w:rPr>
                <w:rStyle w:val="apple-converted-space"/>
                <w:rFonts w:eastAsiaTheme="minorEastAsia"/>
                <w:sz w:val="22"/>
                <w:szCs w:val="22"/>
                <w:lang w:eastAsia="zh-CN"/>
              </w:rPr>
              <w:t>LPPa</w:t>
            </w:r>
            <w:proofErr w:type="spellEnd"/>
            <w:r>
              <w:rPr>
                <w:rStyle w:val="apple-converted-space"/>
                <w:rFonts w:eastAsiaTheme="minorEastAsia"/>
                <w:sz w:val="22"/>
                <w:szCs w:val="22"/>
                <w:lang w:eastAsia="zh-CN"/>
              </w:rPr>
              <w:t xml:space="preserve">, it is likely the same PRS is informed to the UE by LMF for positioning, which is unknown to </w:t>
            </w:r>
            <w:proofErr w:type="spellStart"/>
            <w:r>
              <w:rPr>
                <w:rStyle w:val="apple-converted-space"/>
                <w:rFonts w:eastAsiaTheme="minorEastAsia"/>
                <w:sz w:val="22"/>
                <w:szCs w:val="22"/>
                <w:lang w:eastAsia="zh-CN"/>
              </w:rPr>
              <w:t>gNB</w:t>
            </w:r>
            <w:proofErr w:type="spellEnd"/>
            <w:r>
              <w:rPr>
                <w:rStyle w:val="apple-converted-space"/>
                <w:rFonts w:eastAsiaTheme="minorEastAsia"/>
                <w:sz w:val="22"/>
                <w:szCs w:val="22"/>
                <w:lang w:eastAsia="zh-CN"/>
              </w:rPr>
              <w:t xml:space="preserve">. Then the </w:t>
            </w:r>
            <w:proofErr w:type="spellStart"/>
            <w:r>
              <w:rPr>
                <w:rStyle w:val="apple-converted-space"/>
                <w:rFonts w:eastAsiaTheme="minorEastAsia"/>
                <w:sz w:val="22"/>
                <w:szCs w:val="22"/>
                <w:lang w:eastAsia="zh-CN"/>
              </w:rPr>
              <w:t>gNB</w:t>
            </w:r>
            <w:proofErr w:type="spellEnd"/>
            <w:r>
              <w:rPr>
                <w:rStyle w:val="apple-converted-space"/>
                <w:rFonts w:eastAsiaTheme="minorEastAsia"/>
                <w:sz w:val="22"/>
                <w:szCs w:val="22"/>
                <w:lang w:eastAsia="zh-CN"/>
              </w:rPr>
              <w:t xml:space="preserve"> assumes the UE should use full bandwidth for PRS reception while the UE may </w:t>
            </w:r>
            <w:proofErr w:type="gramStart"/>
            <w:r>
              <w:rPr>
                <w:rStyle w:val="apple-converted-space"/>
                <w:rFonts w:eastAsiaTheme="minorEastAsia"/>
                <w:sz w:val="22"/>
                <w:szCs w:val="22"/>
                <w:lang w:eastAsia="zh-CN"/>
              </w:rPr>
              <w:t>actually use</w:t>
            </w:r>
            <w:proofErr w:type="gramEnd"/>
            <w:r>
              <w:rPr>
                <w:rStyle w:val="apple-converted-space"/>
                <w:rFonts w:eastAsiaTheme="minorEastAsia"/>
                <w:sz w:val="22"/>
                <w:szCs w:val="22"/>
                <w:lang w:eastAsia="zh-CN"/>
              </w:rPr>
              <w:t xml:space="preserve"> the bandwidth according to what is reported to LMF, which means the </w:t>
            </w:r>
            <w:proofErr w:type="spellStart"/>
            <w:r>
              <w:rPr>
                <w:rStyle w:val="apple-converted-space"/>
                <w:rFonts w:eastAsiaTheme="minorEastAsia"/>
                <w:sz w:val="22"/>
                <w:szCs w:val="22"/>
                <w:lang w:eastAsia="zh-CN"/>
              </w:rPr>
              <w:t>gNB</w:t>
            </w:r>
            <w:proofErr w:type="spellEnd"/>
            <w:r>
              <w:rPr>
                <w:rStyle w:val="apple-converted-space"/>
                <w:rFonts w:eastAsiaTheme="minorEastAsia"/>
                <w:sz w:val="22"/>
                <w:szCs w:val="22"/>
                <w:lang w:eastAsia="zh-CN"/>
              </w:rPr>
              <w:t xml:space="preserve"> could have the incorrect assumption in predicting the UE’s PDC performance. So, unless </w:t>
            </w:r>
            <w:proofErr w:type="spellStart"/>
            <w:r>
              <w:rPr>
                <w:rStyle w:val="apple-converted-space"/>
                <w:rFonts w:eastAsiaTheme="minorEastAsia"/>
                <w:sz w:val="22"/>
                <w:szCs w:val="22"/>
                <w:lang w:eastAsia="zh-CN"/>
              </w:rPr>
              <w:t>gNB</w:t>
            </w:r>
            <w:proofErr w:type="spellEnd"/>
            <w:r>
              <w:rPr>
                <w:rStyle w:val="apple-converted-space"/>
                <w:rFonts w:eastAsiaTheme="minorEastAsia"/>
                <w:sz w:val="22"/>
                <w:szCs w:val="22"/>
                <w:lang w:eastAsia="zh-CN"/>
              </w:rPr>
              <w:t xml:space="preserve"> never shares PDC function and positioning function on the same PRS signal, UE should report its PDC PRS bandwidth capability to </w:t>
            </w:r>
            <w:proofErr w:type="spellStart"/>
            <w:r>
              <w:rPr>
                <w:rStyle w:val="apple-converted-space"/>
                <w:rFonts w:eastAsiaTheme="minorEastAsia"/>
                <w:sz w:val="22"/>
                <w:szCs w:val="22"/>
                <w:lang w:eastAsia="zh-CN"/>
              </w:rPr>
              <w:t>gNB</w:t>
            </w:r>
            <w:proofErr w:type="spellEnd"/>
            <w:r>
              <w:rPr>
                <w:rStyle w:val="apple-converted-space"/>
                <w:rFonts w:eastAsiaTheme="minorEastAsia"/>
                <w:sz w:val="22"/>
                <w:szCs w:val="22"/>
                <w:lang w:eastAsia="zh-CN"/>
              </w:rPr>
              <w:t xml:space="preserve">.     </w:t>
            </w:r>
          </w:p>
          <w:p w14:paraId="5D3B455B"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Proposal 12: FG 25-19a additionally contains the following component:</w:t>
            </w:r>
          </w:p>
          <w:p w14:paraId="45E09E9B" w14:textId="77777777" w:rsidR="00BC2208" w:rsidRDefault="00EA66F0">
            <w:pPr>
              <w:pStyle w:val="a6"/>
              <w:numPr>
                <w:ilvl w:val="0"/>
                <w:numId w:val="38"/>
              </w:numPr>
              <w:spacing w:beforeLines="50" w:before="120"/>
              <w:jc w:val="both"/>
              <w:rPr>
                <w:rStyle w:val="apple-converted-space"/>
                <w:rFonts w:eastAsiaTheme="minorEastAsia"/>
                <w:b/>
                <w:i/>
                <w:sz w:val="22"/>
                <w:szCs w:val="22"/>
                <w:lang w:eastAsia="zh-CN"/>
              </w:rPr>
            </w:pPr>
            <w:r>
              <w:rPr>
                <w:rStyle w:val="apple-converted-space"/>
                <w:rFonts w:eastAsiaTheme="minorEastAsia"/>
                <w:b/>
                <w:i/>
                <w:sz w:val="22"/>
                <w:szCs w:val="22"/>
                <w:lang w:eastAsia="zh-CN"/>
              </w:rPr>
              <w:t>Maximum DL PRS bandwidth in MHz, which is supported and reported by UE.</w:t>
            </w:r>
          </w:p>
          <w:p w14:paraId="55318563" w14:textId="77777777" w:rsidR="00BC2208" w:rsidRDefault="00EA66F0">
            <w:pPr>
              <w:pStyle w:val="a6"/>
              <w:spacing w:beforeLines="50" w:before="120"/>
              <w:ind w:left="1080"/>
              <w:rPr>
                <w:rStyle w:val="apple-converted-space"/>
                <w:rFonts w:eastAsiaTheme="minorEastAsia"/>
                <w:b/>
                <w:i/>
                <w:sz w:val="22"/>
                <w:szCs w:val="22"/>
                <w:lang w:eastAsia="zh-CN"/>
              </w:rPr>
            </w:pPr>
            <w:r>
              <w:rPr>
                <w:rStyle w:val="apple-converted-space"/>
                <w:rFonts w:eastAsiaTheme="minorEastAsia"/>
                <w:b/>
                <w:i/>
                <w:sz w:val="22"/>
                <w:szCs w:val="22"/>
                <w:lang w:eastAsia="zh-CN"/>
              </w:rPr>
              <w:t>a)</w:t>
            </w:r>
            <w:r>
              <w:rPr>
                <w:rStyle w:val="apple-converted-space"/>
                <w:rFonts w:eastAsiaTheme="minorEastAsia"/>
                <w:b/>
                <w:i/>
                <w:sz w:val="22"/>
                <w:szCs w:val="22"/>
                <w:lang w:eastAsia="zh-CN"/>
              </w:rPr>
              <w:tab/>
              <w:t>FR1 bands: {5, 10, 20, 40, 50, 80, 100}</w:t>
            </w:r>
          </w:p>
          <w:p w14:paraId="67D70213" w14:textId="77777777" w:rsidR="00BC2208" w:rsidRDefault="00EA66F0">
            <w:pPr>
              <w:pStyle w:val="a6"/>
              <w:spacing w:beforeLines="50" w:before="120"/>
              <w:ind w:left="1080"/>
              <w:rPr>
                <w:rStyle w:val="apple-converted-space"/>
                <w:rFonts w:eastAsiaTheme="minorEastAsia"/>
                <w:b/>
                <w:i/>
                <w:sz w:val="22"/>
                <w:szCs w:val="22"/>
                <w:lang w:eastAsia="zh-CN"/>
              </w:rPr>
            </w:pPr>
            <w:r>
              <w:rPr>
                <w:rStyle w:val="apple-converted-space"/>
                <w:rFonts w:eastAsiaTheme="minorEastAsia"/>
                <w:b/>
                <w:i/>
                <w:sz w:val="22"/>
                <w:szCs w:val="22"/>
                <w:lang w:eastAsia="zh-CN"/>
              </w:rPr>
              <w:t>b)</w:t>
            </w:r>
            <w:r>
              <w:rPr>
                <w:rStyle w:val="apple-converted-space"/>
                <w:rFonts w:eastAsiaTheme="minorEastAsia"/>
                <w:b/>
                <w:i/>
                <w:sz w:val="22"/>
                <w:szCs w:val="22"/>
                <w:lang w:eastAsia="zh-CN"/>
              </w:rPr>
              <w:tab/>
              <w:t>FR2 bands: {50, 100, 200, 400}</w:t>
            </w:r>
          </w:p>
          <w:p w14:paraId="3E778E4F"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Another pending issue is about the feature of PDC-PRS as spatial relation RS of PDC-SRS, which RAN1 agreed to discuss in UE feature session. It should be noted that the current TS 38.822 lists the spatial relation between positioning PRS and positioning SRS as a separate FG (FG 13-10b) for FR-2 only. It is also assumed in RAN1 PDC discussion that the benefit of such spatial relation for PDC is also mainly for FR-2.  </w:t>
            </w:r>
          </w:p>
          <w:p w14:paraId="0B9B4CC3"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 xml:space="preserve">Proposal 13: Adopt either of the following two options. </w:t>
            </w:r>
          </w:p>
          <w:p w14:paraId="5FDC8312" w14:textId="77777777" w:rsidR="00BC2208" w:rsidRDefault="00EA66F0">
            <w:pPr>
              <w:pStyle w:val="a6"/>
              <w:numPr>
                <w:ilvl w:val="0"/>
                <w:numId w:val="38"/>
              </w:numPr>
              <w:spacing w:beforeLines="50" w:before="120"/>
              <w:jc w:val="both"/>
              <w:rPr>
                <w:rStyle w:val="apple-converted-space"/>
                <w:rFonts w:eastAsiaTheme="minorEastAsia"/>
                <w:b/>
                <w:i/>
                <w:sz w:val="22"/>
                <w:szCs w:val="22"/>
                <w:lang w:eastAsia="zh-CN"/>
              </w:rPr>
            </w:pPr>
            <w:r>
              <w:rPr>
                <w:rStyle w:val="apple-converted-space"/>
                <w:rFonts w:eastAsiaTheme="minorEastAsia"/>
                <w:b/>
                <w:i/>
                <w:sz w:val="22"/>
                <w:szCs w:val="22"/>
                <w:lang w:eastAsia="zh-CN"/>
              </w:rPr>
              <w:t xml:space="preserve">Option-1: Add “Spatial relation for SRS for PDC based on PRS for PDC from the serving cell” as a new FG other than FG25-19a, with “N/A (FR2 only)” for FR1/FR2 differentiation. </w:t>
            </w:r>
          </w:p>
          <w:p w14:paraId="299D2627" w14:textId="77777777" w:rsidR="00BC2208" w:rsidRDefault="00EA66F0">
            <w:pPr>
              <w:pStyle w:val="a6"/>
              <w:numPr>
                <w:ilvl w:val="0"/>
                <w:numId w:val="38"/>
              </w:numPr>
              <w:spacing w:beforeLines="50" w:before="120"/>
              <w:jc w:val="both"/>
              <w:rPr>
                <w:rStyle w:val="apple-converted-space"/>
                <w:rFonts w:eastAsiaTheme="minorEastAsia"/>
                <w:b/>
                <w:i/>
                <w:sz w:val="22"/>
                <w:szCs w:val="22"/>
                <w:lang w:eastAsia="zh-CN"/>
              </w:rPr>
            </w:pPr>
            <w:r>
              <w:rPr>
                <w:rStyle w:val="apple-converted-space"/>
                <w:rFonts w:eastAsiaTheme="minorEastAsia"/>
                <w:b/>
                <w:i/>
                <w:sz w:val="22"/>
                <w:szCs w:val="22"/>
                <w:lang w:eastAsia="zh-CN"/>
              </w:rPr>
              <w:t>Option-2: Add “Spatial relation for SRS for PDC based on PRS for PDC from the serving cell. FR2 only.” as a new component to FG25-</w:t>
            </w:r>
            <w:proofErr w:type="gramStart"/>
            <w:r>
              <w:rPr>
                <w:rStyle w:val="apple-converted-space"/>
                <w:rFonts w:eastAsiaTheme="minorEastAsia"/>
                <w:b/>
                <w:i/>
                <w:sz w:val="22"/>
                <w:szCs w:val="22"/>
                <w:lang w:eastAsia="zh-CN"/>
              </w:rPr>
              <w:t>19a, and</w:t>
            </w:r>
            <w:proofErr w:type="gramEnd"/>
            <w:r>
              <w:rPr>
                <w:rStyle w:val="apple-converted-space"/>
                <w:rFonts w:eastAsiaTheme="minorEastAsia"/>
                <w:b/>
                <w:i/>
                <w:sz w:val="22"/>
                <w:szCs w:val="22"/>
                <w:lang w:eastAsia="zh-CN"/>
              </w:rPr>
              <w:t xml:space="preserve"> set “FR1/FR2 differentiation” of FG25-19a to “N/A”.  </w:t>
            </w:r>
          </w:p>
          <w:p w14:paraId="0CCD6D21"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Because positioning-PRS is a “per-band” feature and SRS is per-FS, FG25-19a should be per-FS.  </w:t>
            </w:r>
          </w:p>
          <w:p w14:paraId="3FE03EFD" w14:textId="77777777" w:rsidR="00BC2208" w:rsidRDefault="00EA66F0">
            <w:pPr>
              <w:pStyle w:val="a6"/>
              <w:spacing w:beforeLines="50" w:before="120"/>
              <w:rPr>
                <w:rFonts w:eastAsiaTheme="minorEastAsia"/>
                <w:b/>
                <w:i/>
                <w:sz w:val="22"/>
                <w:szCs w:val="22"/>
                <w:lang w:eastAsia="zh-CN"/>
              </w:rPr>
            </w:pPr>
            <w:r>
              <w:rPr>
                <w:rStyle w:val="apple-converted-space"/>
                <w:rFonts w:eastAsiaTheme="minorEastAsia"/>
                <w:b/>
                <w:i/>
                <w:sz w:val="22"/>
                <w:szCs w:val="22"/>
                <w:lang w:eastAsia="zh-CN"/>
              </w:rPr>
              <w:t xml:space="preserve">Proposal 14: FG25-19a is per-FS. </w:t>
            </w:r>
          </w:p>
        </w:tc>
      </w:tr>
      <w:tr w:rsidR="00BC2208" w14:paraId="13764FFC" w14:textId="77777777">
        <w:tc>
          <w:tcPr>
            <w:tcW w:w="130" w:type="pct"/>
            <w:vAlign w:val="center"/>
          </w:tcPr>
          <w:p w14:paraId="7CB9588A" w14:textId="77777777" w:rsidR="00BC2208" w:rsidRDefault="00EA66F0">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6D869D57"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604F1282" w14:textId="77777777" w:rsidR="00BC2208" w:rsidRDefault="00EA66F0">
            <w:pPr>
              <w:rPr>
                <w:rFonts w:eastAsiaTheme="minorEastAsia"/>
                <w:b/>
                <w:sz w:val="22"/>
                <w:szCs w:val="22"/>
                <w:u w:val="single"/>
              </w:rPr>
            </w:pPr>
            <w:bookmarkStart w:id="38" w:name="_Hlk110523225"/>
            <w:r>
              <w:rPr>
                <w:rFonts w:eastAsiaTheme="minorEastAsia"/>
                <w:b/>
                <w:sz w:val="22"/>
                <w:szCs w:val="22"/>
                <w:u w:val="single"/>
              </w:rPr>
              <w:t>FG 25-19</w:t>
            </w:r>
            <w:bookmarkEnd w:id="38"/>
          </w:p>
          <w:p w14:paraId="5485E176"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Prerequisite</w:t>
            </w:r>
          </w:p>
          <w:p w14:paraId="2F275CB6" w14:textId="77777777" w:rsidR="00BC2208" w:rsidRDefault="00EA66F0">
            <w:pPr>
              <w:rPr>
                <w:sz w:val="22"/>
                <w:szCs w:val="22"/>
              </w:rPr>
            </w:pPr>
            <w:r>
              <w:rPr>
                <w:sz w:val="22"/>
                <w:szCs w:val="22"/>
              </w:rPr>
              <w:t xml:space="preserve">For RTT-based PDC based on CSI-RS for tracking and SRS, 2-51and 2-53 can be taken as </w:t>
            </w:r>
            <w:r>
              <w:rPr>
                <w:rFonts w:eastAsiaTheme="minorEastAsia"/>
                <w:sz w:val="22"/>
                <w:szCs w:val="22"/>
              </w:rPr>
              <w:t>prerequisite FG.</w:t>
            </w:r>
          </w:p>
          <w:p w14:paraId="141C7ABA"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 xml:space="preserve">Type </w:t>
            </w:r>
          </w:p>
          <w:p w14:paraId="239CE56C" w14:textId="77777777" w:rsidR="00BC2208" w:rsidRDefault="00EA66F0">
            <w:pPr>
              <w:rPr>
                <w:sz w:val="22"/>
                <w:szCs w:val="22"/>
              </w:rPr>
            </w:pPr>
            <w:r>
              <w:rPr>
                <w:sz w:val="22"/>
                <w:szCs w:val="22"/>
              </w:rPr>
              <w:t xml:space="preserve">For FG25-19 and FG25-19a, the type is at least per FS considering the type of </w:t>
            </w:r>
            <w:r>
              <w:rPr>
                <w:rFonts w:eastAsiaTheme="minorEastAsia"/>
                <w:sz w:val="22"/>
                <w:szCs w:val="22"/>
              </w:rPr>
              <w:t xml:space="preserve">prerequisite FG. </w:t>
            </w:r>
          </w:p>
          <w:p w14:paraId="551A2E62" w14:textId="77777777" w:rsidR="00BC2208" w:rsidRDefault="00EA66F0">
            <w:pPr>
              <w:pStyle w:val="a9"/>
              <w:rPr>
                <w:rFonts w:eastAsiaTheme="minorEastAsia"/>
                <w:b w:val="0"/>
                <w:i/>
                <w:sz w:val="22"/>
                <w:szCs w:val="22"/>
              </w:rPr>
            </w:pPr>
            <w:bookmarkStart w:id="39" w:name="_Ref111197328"/>
            <w:bookmarkStart w:id="40" w:name="_Hlk101791122"/>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13</w:t>
            </w:r>
            <w:r>
              <w:rPr>
                <w:rFonts w:eastAsiaTheme="minorEastAsia"/>
                <w:b w:val="0"/>
                <w:i/>
                <w:sz w:val="22"/>
                <w:szCs w:val="22"/>
              </w:rPr>
              <w:fldChar w:fldCharType="end"/>
            </w:r>
            <w:r>
              <w:rPr>
                <w:rFonts w:eastAsiaTheme="minorEastAsia"/>
                <w:i/>
                <w:sz w:val="22"/>
                <w:szCs w:val="22"/>
              </w:rPr>
              <w:t>: For FG 25-19,</w:t>
            </w:r>
            <w:bookmarkEnd w:id="39"/>
          </w:p>
          <w:p w14:paraId="687250BF"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 xml:space="preserve">The prerequisite </w:t>
            </w:r>
            <w:r>
              <w:rPr>
                <w:b/>
                <w:i/>
                <w:sz w:val="22"/>
                <w:szCs w:val="22"/>
              </w:rPr>
              <w:t xml:space="preserve">can be </w:t>
            </w:r>
            <w:r>
              <w:rPr>
                <w:rFonts w:eastAsiaTheme="minorEastAsia"/>
                <w:b/>
                <w:i/>
                <w:sz w:val="22"/>
                <w:szCs w:val="22"/>
              </w:rPr>
              <w:t xml:space="preserve">FG </w:t>
            </w:r>
            <w:r>
              <w:rPr>
                <w:b/>
                <w:i/>
                <w:sz w:val="22"/>
                <w:szCs w:val="22"/>
                <w:lang w:eastAsia="en-US"/>
              </w:rPr>
              <w:t>2-51and 2-53</w:t>
            </w:r>
          </w:p>
          <w:p w14:paraId="0490A5DA"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type is at least Per FS.</w:t>
            </w:r>
          </w:p>
          <w:p w14:paraId="3C375657"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817"/>
              <w:gridCol w:w="6959"/>
              <w:gridCol w:w="1204"/>
              <w:gridCol w:w="1064"/>
              <w:gridCol w:w="1140"/>
              <w:gridCol w:w="890"/>
              <w:gridCol w:w="1124"/>
              <w:gridCol w:w="1183"/>
              <w:gridCol w:w="1183"/>
              <w:gridCol w:w="1183"/>
            </w:tblGrid>
            <w:tr w:rsidR="00BC2208" w14:paraId="72B596AE" w14:textId="77777777">
              <w:trPr>
                <w:trHeight w:val="20"/>
              </w:trPr>
              <w:tc>
                <w:tcPr>
                  <w:tcW w:w="279" w:type="pct"/>
                  <w:tcBorders>
                    <w:top w:val="single" w:sz="4" w:space="0" w:color="auto"/>
                    <w:left w:val="single" w:sz="4" w:space="0" w:color="auto"/>
                    <w:bottom w:val="single" w:sz="4" w:space="0" w:color="auto"/>
                    <w:right w:val="single" w:sz="4" w:space="0" w:color="auto"/>
                  </w:tcBorders>
                </w:tcPr>
                <w:p w14:paraId="31F81FA6"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25-19</w:t>
                  </w:r>
                </w:p>
              </w:tc>
              <w:tc>
                <w:tcPr>
                  <w:tcW w:w="709" w:type="pct"/>
                  <w:tcBorders>
                    <w:top w:val="single" w:sz="4" w:space="0" w:color="auto"/>
                    <w:left w:val="single" w:sz="4" w:space="0" w:color="auto"/>
                    <w:bottom w:val="single" w:sz="4" w:space="0" w:color="auto"/>
                    <w:right w:val="single" w:sz="4" w:space="0" w:color="auto"/>
                  </w:tcBorders>
                </w:tcPr>
                <w:p w14:paraId="16E2E731"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RTT-based Propagation delay compensation based on CSI-RS for tracking and SRS</w:t>
                  </w:r>
                </w:p>
              </w:tc>
              <w:tc>
                <w:tcPr>
                  <w:tcW w:w="1752" w:type="pct"/>
                  <w:tcBorders>
                    <w:top w:val="single" w:sz="4" w:space="0" w:color="auto"/>
                    <w:left w:val="single" w:sz="4" w:space="0" w:color="auto"/>
                    <w:bottom w:val="single" w:sz="4" w:space="0" w:color="auto"/>
                    <w:right w:val="single" w:sz="4" w:space="0" w:color="auto"/>
                  </w:tcBorders>
                </w:tcPr>
                <w:p w14:paraId="19CC0C02"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eastAsia="ja-JP"/>
                    </w:rPr>
                    <w:t xml:space="preserve">Support RTT-based Propagation delay compensation for time synchronization of the </w:t>
                  </w:r>
                  <w:proofErr w:type="spellStart"/>
                  <w:r>
                    <w:rPr>
                      <w:rFonts w:ascii="Times New Roman" w:hAnsi="Times New Roman"/>
                      <w:sz w:val="22"/>
                      <w:szCs w:val="22"/>
                      <w:lang w:eastAsia="ja-JP"/>
                    </w:rPr>
                    <w:t>Uu</w:t>
                  </w:r>
                  <w:proofErr w:type="spellEnd"/>
                  <w:r>
                    <w:rPr>
                      <w:rFonts w:ascii="Times New Roman" w:hAnsi="Times New Roman"/>
                      <w:sz w:val="22"/>
                      <w:szCs w:val="22"/>
                      <w:lang w:eastAsia="ja-JP"/>
                    </w:rPr>
                    <w:t xml:space="preserve"> interface based on CSI-RS for tracking and SRS</w:t>
                  </w:r>
                </w:p>
                <w:p w14:paraId="43F56DF6" w14:textId="77777777" w:rsidR="00BC2208" w:rsidRDefault="00BC2208">
                  <w:pPr>
                    <w:pStyle w:val="TAL"/>
                    <w:spacing w:line="256" w:lineRule="auto"/>
                    <w:rPr>
                      <w:rFonts w:ascii="Times New Roman" w:hAnsi="Times New Roman"/>
                      <w:sz w:val="22"/>
                      <w:szCs w:val="22"/>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98849EA" w14:textId="77777777" w:rsidR="00BC2208" w:rsidRDefault="00EA66F0">
                  <w:pPr>
                    <w:pStyle w:val="TAL"/>
                    <w:rPr>
                      <w:rFonts w:ascii="Times New Roman" w:hAnsi="Times New Roman"/>
                      <w:strike/>
                      <w:color w:val="FF0000"/>
                      <w:sz w:val="22"/>
                      <w:szCs w:val="22"/>
                      <w:lang w:eastAsia="zh-CN"/>
                    </w:rPr>
                  </w:pPr>
                  <w:r>
                    <w:rPr>
                      <w:rFonts w:ascii="Times New Roman" w:hAnsi="Times New Roman"/>
                      <w:strike/>
                      <w:sz w:val="22"/>
                      <w:szCs w:val="22"/>
                      <w:highlight w:val="yellow"/>
                      <w:lang w:eastAsia="zh-CN"/>
                    </w:rPr>
                    <w:t>[</w:t>
                  </w:r>
                  <w:r>
                    <w:rPr>
                      <w:rFonts w:ascii="Times New Roman" w:hAnsi="Times New Roman"/>
                      <w:sz w:val="22"/>
                      <w:szCs w:val="22"/>
                      <w:highlight w:val="yellow"/>
                      <w:lang w:eastAsia="zh-CN"/>
                    </w:rPr>
                    <w:t>2-51, 2-53</w:t>
                  </w:r>
                  <w:r>
                    <w:rPr>
                      <w:rFonts w:ascii="Times New Roman" w:hAnsi="Times New Roman"/>
                      <w:strike/>
                      <w:sz w:val="22"/>
                      <w:szCs w:val="22"/>
                      <w:highlight w:val="yellow"/>
                      <w:lang w:eastAsia="zh-CN"/>
                    </w:rPr>
                    <w:t>]</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3C885DCA"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5682E8AC"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7724E39A" w14:textId="77777777" w:rsidR="00BC2208" w:rsidRDefault="00BC2208">
                  <w:pPr>
                    <w:pStyle w:val="TAL"/>
                    <w:rPr>
                      <w:rFonts w:ascii="Times New Roman" w:eastAsia="SimSun" w:hAnsi="Times New Roman"/>
                      <w:sz w:val="22"/>
                      <w:szCs w:val="22"/>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D3C71F8"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w:t>
                  </w:r>
                  <w:r>
                    <w:rPr>
                      <w:rFonts w:ascii="Times New Roman" w:hAnsi="Times New Roman"/>
                      <w:sz w:val="22"/>
                      <w:szCs w:val="22"/>
                      <w:highlight w:val="yellow"/>
                      <w:lang w:eastAsia="ja-JP"/>
                    </w:rPr>
                    <w:t>FS</w:t>
                  </w:r>
                  <w:r>
                    <w:rPr>
                      <w:rFonts w:ascii="Times New Roman" w:hAnsi="Times New Roman"/>
                      <w:strike/>
                      <w:sz w:val="22"/>
                      <w:szCs w:val="22"/>
                      <w:highlight w:val="yellow"/>
                      <w:lang w:eastAsia="ja-JP"/>
                    </w:rPr>
                    <w:t>]</w:t>
                  </w:r>
                </w:p>
              </w:tc>
              <w:tc>
                <w:tcPr>
                  <w:tcW w:w="298" w:type="pct"/>
                  <w:tcBorders>
                    <w:top w:val="single" w:sz="4" w:space="0" w:color="auto"/>
                    <w:left w:val="single" w:sz="4" w:space="0" w:color="auto"/>
                    <w:bottom w:val="single" w:sz="4" w:space="0" w:color="auto"/>
                    <w:right w:val="single" w:sz="4" w:space="0" w:color="auto"/>
                  </w:tcBorders>
                </w:tcPr>
                <w:p w14:paraId="72ED2E01"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tcPr>
                <w:p w14:paraId="100AC052"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tcPr>
                <w:p w14:paraId="0780C942"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tbl>
          <w:p w14:paraId="3B6289C5" w14:textId="77777777" w:rsidR="00BC2208" w:rsidRDefault="00BC2208">
            <w:pPr>
              <w:spacing w:afterLines="50" w:after="120"/>
              <w:rPr>
                <w:rFonts w:eastAsiaTheme="minorEastAsia"/>
                <w:b/>
                <w:sz w:val="22"/>
                <w:szCs w:val="22"/>
                <w:u w:val="single"/>
              </w:rPr>
            </w:pPr>
          </w:p>
          <w:p w14:paraId="4E4C2E72" w14:textId="77777777" w:rsidR="00BC2208" w:rsidRDefault="00EA66F0">
            <w:pPr>
              <w:spacing w:afterLines="50" w:after="120"/>
              <w:rPr>
                <w:rFonts w:eastAsiaTheme="minorEastAsia"/>
                <w:b/>
                <w:i/>
                <w:sz w:val="22"/>
                <w:szCs w:val="22"/>
              </w:rPr>
            </w:pPr>
            <w:r>
              <w:rPr>
                <w:rFonts w:eastAsiaTheme="minorEastAsia"/>
                <w:b/>
                <w:sz w:val="22"/>
                <w:szCs w:val="22"/>
                <w:u w:val="single"/>
              </w:rPr>
              <w:t>FG 25-19a</w:t>
            </w:r>
          </w:p>
          <w:p w14:paraId="5B9EAA1F"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Prerequisite</w:t>
            </w:r>
          </w:p>
          <w:p w14:paraId="70F157E0" w14:textId="77777777" w:rsidR="00BC2208" w:rsidRDefault="00EA66F0">
            <w:pPr>
              <w:rPr>
                <w:sz w:val="22"/>
                <w:szCs w:val="22"/>
              </w:rPr>
            </w:pPr>
            <w:r>
              <w:rPr>
                <w:sz w:val="22"/>
                <w:szCs w:val="22"/>
              </w:rPr>
              <w:t xml:space="preserve">For RTT-based PDC based on PRS and SRS, 25-19 and 2-53 can be taken as </w:t>
            </w:r>
            <w:r>
              <w:rPr>
                <w:rFonts w:eastAsiaTheme="minorEastAsia"/>
                <w:sz w:val="22"/>
                <w:szCs w:val="22"/>
              </w:rPr>
              <w:t>prerequisite FG.</w:t>
            </w:r>
          </w:p>
          <w:p w14:paraId="75C52CCD"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 xml:space="preserve">Type </w:t>
            </w:r>
          </w:p>
          <w:p w14:paraId="28549B33" w14:textId="77777777" w:rsidR="00BC2208" w:rsidRDefault="00EA66F0">
            <w:pPr>
              <w:rPr>
                <w:rFonts w:eastAsiaTheme="minorEastAsia"/>
                <w:sz w:val="22"/>
                <w:szCs w:val="22"/>
              </w:rPr>
            </w:pPr>
            <w:r>
              <w:rPr>
                <w:sz w:val="22"/>
                <w:szCs w:val="22"/>
              </w:rPr>
              <w:t xml:space="preserve">For FG25-19 and FG25-19a, the type is at least Per FS considering the type of </w:t>
            </w:r>
            <w:r>
              <w:rPr>
                <w:rFonts w:eastAsiaTheme="minorEastAsia"/>
                <w:sz w:val="22"/>
                <w:szCs w:val="22"/>
              </w:rPr>
              <w:t xml:space="preserve">prerequisite FG. </w:t>
            </w:r>
          </w:p>
          <w:p w14:paraId="50D2CE91" w14:textId="77777777" w:rsidR="00BC2208" w:rsidRDefault="00EA66F0">
            <w:pPr>
              <w:rPr>
                <w:rFonts w:eastAsiaTheme="minorEastAsia"/>
                <w:sz w:val="22"/>
                <w:szCs w:val="22"/>
                <w:lang w:eastAsia="zh-CN"/>
              </w:rPr>
            </w:pPr>
            <w:r>
              <w:rPr>
                <w:rFonts w:eastAsiaTheme="minorEastAsia"/>
                <w:sz w:val="22"/>
                <w:szCs w:val="22"/>
                <w:lang w:eastAsia="zh-CN"/>
              </w:rPr>
              <w:t>Considering the band-related for ‘Max number of DL PRS resources that UE can process in a slot’ in the capability description, FR1/FR2 differentiation is needed.</w:t>
            </w:r>
          </w:p>
          <w:p w14:paraId="424B5EC0" w14:textId="77777777" w:rsidR="00BC2208" w:rsidRDefault="00EA66F0">
            <w:pPr>
              <w:pStyle w:val="a9"/>
              <w:rPr>
                <w:rFonts w:eastAsiaTheme="minorEastAsia"/>
                <w:b w:val="0"/>
                <w:i/>
                <w:sz w:val="22"/>
                <w:szCs w:val="22"/>
              </w:rPr>
            </w:pPr>
            <w:bookmarkStart w:id="41" w:name="_Ref111197329"/>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14</w:t>
            </w:r>
            <w:r>
              <w:rPr>
                <w:rFonts w:eastAsiaTheme="minorEastAsia"/>
                <w:b w:val="0"/>
                <w:i/>
                <w:sz w:val="22"/>
                <w:szCs w:val="22"/>
              </w:rPr>
              <w:fldChar w:fldCharType="end"/>
            </w:r>
            <w:r>
              <w:rPr>
                <w:rFonts w:eastAsiaTheme="minorEastAsia"/>
                <w:i/>
                <w:sz w:val="22"/>
                <w:szCs w:val="22"/>
              </w:rPr>
              <w:t>: For 25-19a,</w:t>
            </w:r>
            <w:bookmarkEnd w:id="41"/>
          </w:p>
          <w:p w14:paraId="607ECFED"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prerequisite can be FG  25-19 and 2-53</w:t>
            </w:r>
          </w:p>
          <w:p w14:paraId="7BFBB1AD"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type is at least Per FS.</w:t>
            </w:r>
          </w:p>
          <w:p w14:paraId="01DC4059"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FR1/FR2 differentiation is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2658"/>
              <w:gridCol w:w="6800"/>
              <w:gridCol w:w="1045"/>
              <w:gridCol w:w="986"/>
              <w:gridCol w:w="1040"/>
              <w:gridCol w:w="623"/>
              <w:gridCol w:w="1060"/>
              <w:gridCol w:w="1259"/>
              <w:gridCol w:w="1660"/>
              <w:gridCol w:w="1771"/>
            </w:tblGrid>
            <w:tr w:rsidR="00BC2208" w14:paraId="4843853E"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799D4B9A"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lastRenderedPageBreak/>
                    <w:t>25-19a</w:t>
                  </w:r>
                </w:p>
              </w:tc>
              <w:tc>
                <w:tcPr>
                  <w:tcW w:w="669" w:type="pct"/>
                  <w:tcBorders>
                    <w:top w:val="single" w:sz="4" w:space="0" w:color="auto"/>
                    <w:left w:val="single" w:sz="4" w:space="0" w:color="auto"/>
                    <w:bottom w:val="single" w:sz="4" w:space="0" w:color="auto"/>
                    <w:right w:val="single" w:sz="4" w:space="0" w:color="auto"/>
                  </w:tcBorders>
                </w:tcPr>
                <w:p w14:paraId="226A58C6"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RTT-based Propagation delay compensation based on DL PRS and SRS </w:t>
                  </w:r>
                </w:p>
              </w:tc>
              <w:tc>
                <w:tcPr>
                  <w:tcW w:w="1712" w:type="pct"/>
                  <w:tcBorders>
                    <w:top w:val="single" w:sz="4" w:space="0" w:color="auto"/>
                    <w:left w:val="single" w:sz="4" w:space="0" w:color="auto"/>
                    <w:bottom w:val="single" w:sz="4" w:space="0" w:color="auto"/>
                    <w:right w:val="single" w:sz="4" w:space="0" w:color="auto"/>
                  </w:tcBorders>
                </w:tcPr>
                <w:p w14:paraId="64DC57DA"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eastAsia="ja-JP"/>
                    </w:rPr>
                    <w:t xml:space="preserve">1. Support RTT-based Propagation delay compensation for time synchronization of the </w:t>
                  </w:r>
                  <w:proofErr w:type="spellStart"/>
                  <w:r>
                    <w:rPr>
                      <w:rFonts w:ascii="Times New Roman" w:hAnsi="Times New Roman"/>
                      <w:sz w:val="22"/>
                      <w:szCs w:val="22"/>
                      <w:lang w:eastAsia="ja-JP"/>
                    </w:rPr>
                    <w:t>Uu</w:t>
                  </w:r>
                  <w:proofErr w:type="spellEnd"/>
                  <w:r>
                    <w:rPr>
                      <w:rFonts w:ascii="Times New Roman" w:hAnsi="Times New Roman"/>
                      <w:sz w:val="22"/>
                      <w:szCs w:val="22"/>
                      <w:lang w:eastAsia="ja-JP"/>
                    </w:rPr>
                    <w:t xml:space="preserve"> interface based on DL PRS and SRS</w:t>
                  </w:r>
                </w:p>
                <w:p w14:paraId="742341AD"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2. Max number of DL PRS Resources in DL PRS Resource Set for PDC</w:t>
                  </w:r>
                </w:p>
                <w:p w14:paraId="079B70E1"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Values = {1, 2, 4, 8, 16, 32, 64}</w:t>
                  </w:r>
                </w:p>
                <w:p w14:paraId="714611EC"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Note: 16, 32, 64 are only applicable to FR2 bands</w:t>
                  </w:r>
                </w:p>
                <w:p w14:paraId="282A6EB1"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3. Max number of DL PRS resources that UE can process in a slot.</w:t>
                  </w:r>
                </w:p>
                <w:p w14:paraId="7EE53BC3"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 a) FR1 bands: {1, 2, 4, 6, 8, 12, 16, 24, 32, 48, 64} for each SCS: 15kHz, 30kHz, 60kHz</w:t>
                  </w:r>
                </w:p>
                <w:p w14:paraId="3B32A246"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 b) FR2 bands: {1, 2, 4, 6, 8, 12, 16, 24, 32, 48, 64} for each SCS: 60kHz, 120kHz</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08829C7" w14:textId="77777777" w:rsidR="00BC2208" w:rsidRDefault="00EA66F0">
                  <w:pPr>
                    <w:pStyle w:val="TAL"/>
                    <w:rPr>
                      <w:rFonts w:ascii="Times New Roman" w:hAnsi="Times New Roman"/>
                      <w:sz w:val="22"/>
                      <w:szCs w:val="22"/>
                    </w:rPr>
                  </w:pPr>
                  <w:r>
                    <w:rPr>
                      <w:rFonts w:ascii="Times New Roman" w:hAnsi="Times New Roman"/>
                      <w:strike/>
                      <w:sz w:val="22"/>
                      <w:szCs w:val="22"/>
                      <w:highlight w:val="yellow"/>
                      <w:lang w:eastAsia="zh-CN"/>
                    </w:rPr>
                    <w:t>[</w:t>
                  </w:r>
                  <w:r>
                    <w:rPr>
                      <w:rFonts w:ascii="Times New Roman" w:hAnsi="Times New Roman"/>
                      <w:sz w:val="22"/>
                      <w:szCs w:val="22"/>
                      <w:highlight w:val="yellow"/>
                      <w:lang w:eastAsia="zh-CN"/>
                    </w:rPr>
                    <w:t>25-</w:t>
                  </w:r>
                  <w:proofErr w:type="gramStart"/>
                  <w:r>
                    <w:rPr>
                      <w:rFonts w:ascii="Times New Roman" w:hAnsi="Times New Roman"/>
                      <w:sz w:val="22"/>
                      <w:szCs w:val="22"/>
                      <w:highlight w:val="yellow"/>
                      <w:lang w:eastAsia="zh-CN"/>
                    </w:rPr>
                    <w:t>19,  2</w:t>
                  </w:r>
                  <w:proofErr w:type="gramEnd"/>
                  <w:r>
                    <w:rPr>
                      <w:rFonts w:ascii="Times New Roman" w:hAnsi="Times New Roman"/>
                      <w:sz w:val="22"/>
                      <w:szCs w:val="22"/>
                      <w:highlight w:val="yellow"/>
                      <w:lang w:eastAsia="zh-CN"/>
                    </w:rPr>
                    <w:t>-53</w:t>
                  </w:r>
                  <w:r>
                    <w:rPr>
                      <w:rFonts w:ascii="Times New Roman" w:hAnsi="Times New Roman"/>
                      <w:strike/>
                      <w:sz w:val="22"/>
                      <w:szCs w:val="22"/>
                      <w:highlight w:val="yellow"/>
                      <w:lang w:eastAsia="zh-CN"/>
                    </w:rPr>
                    <w:t>]</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22B782AC"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751CCFFB"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D63C5AB" w14:textId="77777777" w:rsidR="00BC2208" w:rsidRDefault="00BC2208">
                  <w:pPr>
                    <w:pStyle w:val="TAL"/>
                    <w:rPr>
                      <w:rFonts w:ascii="Times New Roman" w:eastAsia="SimSun" w:hAnsi="Times New Roman"/>
                      <w:sz w:val="22"/>
                      <w:szCs w:val="22"/>
                      <w:lang w:eastAsia="zh-CN"/>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27A32A22"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w:t>
                  </w:r>
                  <w:r>
                    <w:rPr>
                      <w:rFonts w:ascii="Times New Roman" w:hAnsi="Times New Roman"/>
                      <w:sz w:val="22"/>
                      <w:szCs w:val="22"/>
                      <w:highlight w:val="yellow"/>
                      <w:lang w:eastAsia="ja-JP"/>
                    </w:rPr>
                    <w:t>FS</w:t>
                  </w:r>
                  <w:r>
                    <w:rPr>
                      <w:rFonts w:ascii="Times New Roman" w:hAnsi="Times New Roman"/>
                      <w:strike/>
                      <w:sz w:val="22"/>
                      <w:szCs w:val="22"/>
                      <w:highlight w:val="yellow"/>
                      <w:lang w:eastAsia="ja-JP"/>
                    </w:rPr>
                    <w:t>]</w:t>
                  </w:r>
                </w:p>
              </w:tc>
              <w:tc>
                <w:tcPr>
                  <w:tcW w:w="317" w:type="pct"/>
                  <w:tcBorders>
                    <w:top w:val="single" w:sz="4" w:space="0" w:color="auto"/>
                    <w:left w:val="single" w:sz="4" w:space="0" w:color="auto"/>
                    <w:bottom w:val="single" w:sz="4" w:space="0" w:color="auto"/>
                    <w:right w:val="single" w:sz="4" w:space="0" w:color="auto"/>
                  </w:tcBorders>
                </w:tcPr>
                <w:p w14:paraId="39941B51"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[N/A]</w:t>
                  </w:r>
                  <w:r>
                    <w:rPr>
                      <w:rFonts w:ascii="Times New Roman" w:hAnsi="Times New Roman"/>
                      <w:strike/>
                      <w:color w:val="FF0000"/>
                      <w:sz w:val="22"/>
                      <w:szCs w:val="22"/>
                      <w:highlight w:val="yellow"/>
                    </w:rPr>
                    <w:t xml:space="preserve"> </w:t>
                  </w:r>
                  <w:r>
                    <w:rPr>
                      <w:rFonts w:ascii="Times New Roman" w:hAnsi="Times New Roman"/>
                      <w:sz w:val="22"/>
                      <w:szCs w:val="22"/>
                      <w:highlight w:val="yellow"/>
                      <w:lang w:eastAsia="ja-JP"/>
                    </w:rPr>
                    <w:t>No</w:t>
                  </w:r>
                </w:p>
              </w:tc>
              <w:tc>
                <w:tcPr>
                  <w:tcW w:w="418" w:type="pct"/>
                  <w:tcBorders>
                    <w:top w:val="single" w:sz="4" w:space="0" w:color="auto"/>
                    <w:left w:val="single" w:sz="4" w:space="0" w:color="auto"/>
                    <w:bottom w:val="single" w:sz="4" w:space="0" w:color="auto"/>
                    <w:right w:val="single" w:sz="4" w:space="0" w:color="auto"/>
                  </w:tcBorders>
                </w:tcPr>
                <w:p w14:paraId="01E8B86A"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[N/A</w:t>
                  </w:r>
                  <w:r>
                    <w:rPr>
                      <w:rFonts w:ascii="Times New Roman" w:hAnsi="Times New Roman"/>
                      <w:sz w:val="22"/>
                      <w:szCs w:val="22"/>
                      <w:highlight w:val="yellow"/>
                      <w:lang w:eastAsia="ja-JP"/>
                    </w:rPr>
                    <w:t>] Yes</w:t>
                  </w:r>
                </w:p>
              </w:tc>
              <w:tc>
                <w:tcPr>
                  <w:tcW w:w="446" w:type="pct"/>
                  <w:tcBorders>
                    <w:top w:val="single" w:sz="4" w:space="0" w:color="auto"/>
                    <w:left w:val="single" w:sz="4" w:space="0" w:color="auto"/>
                    <w:bottom w:val="single" w:sz="4" w:space="0" w:color="auto"/>
                    <w:right w:val="single" w:sz="4" w:space="0" w:color="auto"/>
                  </w:tcBorders>
                </w:tcPr>
                <w:p w14:paraId="57F760A5"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bookmarkEnd w:id="40"/>
          </w:tbl>
          <w:p w14:paraId="615B6A32" w14:textId="77777777" w:rsidR="00BC2208" w:rsidRDefault="00BC2208">
            <w:pPr>
              <w:rPr>
                <w:rFonts w:eastAsiaTheme="minorEastAsia"/>
                <w:sz w:val="22"/>
                <w:szCs w:val="22"/>
                <w:lang w:eastAsia="zh-CN"/>
              </w:rPr>
            </w:pPr>
          </w:p>
          <w:p w14:paraId="0B05F5BB" w14:textId="77777777" w:rsidR="00BC2208" w:rsidRDefault="00EA66F0">
            <w:pPr>
              <w:rPr>
                <w:rFonts w:eastAsiaTheme="minorEastAsia"/>
                <w:b/>
                <w:sz w:val="22"/>
                <w:szCs w:val="22"/>
                <w:u w:val="single"/>
              </w:rPr>
            </w:pPr>
            <w:r>
              <w:rPr>
                <w:rFonts w:eastAsiaTheme="minorEastAsia"/>
                <w:b/>
                <w:sz w:val="22"/>
                <w:szCs w:val="22"/>
                <w:u w:val="single"/>
              </w:rPr>
              <w:t>FG 25-</w:t>
            </w:r>
            <w:r>
              <w:rPr>
                <w:rFonts w:eastAsiaTheme="minorEastAsia"/>
                <w:b/>
                <w:sz w:val="22"/>
                <w:szCs w:val="22"/>
                <w:u w:val="single"/>
                <w:lang w:eastAsia="zh-CN"/>
              </w:rPr>
              <w:t>20</w:t>
            </w:r>
          </w:p>
          <w:p w14:paraId="7EB0BA2E" w14:textId="77777777" w:rsidR="00BC2208" w:rsidRDefault="00EA66F0">
            <w:pPr>
              <w:spacing w:afterLines="50" w:after="120"/>
              <w:rPr>
                <w:sz w:val="22"/>
                <w:szCs w:val="22"/>
                <w:lang w:eastAsia="zh-CN"/>
              </w:rPr>
            </w:pPr>
            <w:r>
              <w:rPr>
                <w:sz w:val="22"/>
                <w:szCs w:val="22"/>
                <w:lang w:eastAsia="zh-CN"/>
              </w:rPr>
              <w:t xml:space="preserve">For FG 25-20, no prerequisite FG is needed since legacy TA procedure is always supported. The type is Per UE. </w:t>
            </w:r>
          </w:p>
          <w:p w14:paraId="5CE38034" w14:textId="77777777" w:rsidR="00BC2208" w:rsidRDefault="00EA66F0">
            <w:pPr>
              <w:pStyle w:val="a9"/>
              <w:rPr>
                <w:rFonts w:eastAsiaTheme="minorEastAsia"/>
                <w:b w:val="0"/>
                <w:i/>
                <w:sz w:val="22"/>
                <w:szCs w:val="22"/>
              </w:rPr>
            </w:pPr>
            <w:bookmarkStart w:id="42" w:name="_Ref111197330"/>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15</w:t>
            </w:r>
            <w:r>
              <w:rPr>
                <w:rFonts w:eastAsiaTheme="minorEastAsia"/>
                <w:b w:val="0"/>
                <w:i/>
                <w:sz w:val="22"/>
                <w:szCs w:val="22"/>
              </w:rPr>
              <w:fldChar w:fldCharType="end"/>
            </w:r>
            <w:r>
              <w:rPr>
                <w:rFonts w:eastAsiaTheme="minorEastAsia"/>
                <w:i/>
                <w:sz w:val="22"/>
                <w:szCs w:val="22"/>
              </w:rPr>
              <w:t>: For 25-20</w:t>
            </w:r>
            <w:bookmarkEnd w:id="42"/>
          </w:p>
          <w:p w14:paraId="1EBA30B8" w14:textId="77777777" w:rsidR="00BC2208" w:rsidRDefault="00EA66F0">
            <w:pPr>
              <w:pStyle w:val="aff3"/>
              <w:widowControl w:val="0"/>
              <w:numPr>
                <w:ilvl w:val="0"/>
                <w:numId w:val="23"/>
              </w:numPr>
              <w:spacing w:afterLines="50" w:after="120"/>
              <w:ind w:leftChars="0" w:left="823"/>
              <w:jc w:val="both"/>
              <w:rPr>
                <w:b/>
                <w:bCs/>
                <w:i/>
                <w:sz w:val="22"/>
                <w:szCs w:val="22"/>
              </w:rPr>
            </w:pPr>
            <w:r>
              <w:rPr>
                <w:b/>
                <w:i/>
                <w:sz w:val="22"/>
                <w:szCs w:val="22"/>
              </w:rPr>
              <w:t>No prerequisite FG is needed.</w:t>
            </w:r>
          </w:p>
          <w:p w14:paraId="67EBD6E9"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931"/>
              <w:gridCol w:w="6819"/>
              <w:gridCol w:w="1219"/>
              <w:gridCol w:w="1009"/>
              <w:gridCol w:w="1092"/>
              <w:gridCol w:w="1108"/>
              <w:gridCol w:w="1124"/>
              <w:gridCol w:w="1120"/>
              <w:gridCol w:w="1120"/>
              <w:gridCol w:w="1318"/>
            </w:tblGrid>
            <w:tr w:rsidR="00BC2208" w14:paraId="30F82FA1" w14:textId="77777777">
              <w:trPr>
                <w:trHeight w:val="20"/>
              </w:trPr>
              <w:tc>
                <w:tcPr>
                  <w:tcW w:w="251" w:type="pct"/>
                  <w:tcBorders>
                    <w:top w:val="single" w:sz="4" w:space="0" w:color="auto"/>
                    <w:left w:val="single" w:sz="4" w:space="0" w:color="auto"/>
                    <w:bottom w:val="single" w:sz="4" w:space="0" w:color="auto"/>
                    <w:right w:val="single" w:sz="4" w:space="0" w:color="auto"/>
                  </w:tcBorders>
                </w:tcPr>
                <w:p w14:paraId="5DA0A134"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25-20</w:t>
                  </w:r>
                </w:p>
              </w:tc>
              <w:tc>
                <w:tcPr>
                  <w:tcW w:w="738" w:type="pct"/>
                  <w:tcBorders>
                    <w:top w:val="single" w:sz="4" w:space="0" w:color="auto"/>
                    <w:left w:val="single" w:sz="4" w:space="0" w:color="auto"/>
                    <w:bottom w:val="single" w:sz="4" w:space="0" w:color="auto"/>
                    <w:right w:val="single" w:sz="4" w:space="0" w:color="auto"/>
                  </w:tcBorders>
                </w:tcPr>
                <w:p w14:paraId="76552BB1"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Propagation delay compensation based on legacy TA procedure  </w:t>
                  </w:r>
                </w:p>
              </w:tc>
              <w:tc>
                <w:tcPr>
                  <w:tcW w:w="1717" w:type="pct"/>
                  <w:tcBorders>
                    <w:top w:val="single" w:sz="4" w:space="0" w:color="auto"/>
                    <w:left w:val="single" w:sz="4" w:space="0" w:color="auto"/>
                    <w:bottom w:val="single" w:sz="4" w:space="0" w:color="auto"/>
                    <w:right w:val="single" w:sz="4" w:space="0" w:color="auto"/>
                  </w:tcBorders>
                </w:tcPr>
                <w:p w14:paraId="3C7A2368"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eastAsia="ja-JP"/>
                    </w:rPr>
                    <w:t xml:space="preserve">Support propagation delay compensation based on legacy TA procedure  </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34AD1B3B" w14:textId="77777777" w:rsidR="00BC2208" w:rsidRDefault="00EA66F0">
                  <w:pPr>
                    <w:pStyle w:val="TAL"/>
                    <w:rPr>
                      <w:rFonts w:ascii="Times New Roman" w:eastAsia="ＭＳ 明朝" w:hAnsi="Times New Roman"/>
                      <w:strike/>
                      <w:sz w:val="22"/>
                      <w:szCs w:val="22"/>
                      <w:highlight w:val="yellow"/>
                      <w:lang w:eastAsia="ja-JP"/>
                    </w:rPr>
                  </w:pPr>
                  <w:r>
                    <w:rPr>
                      <w:rFonts w:ascii="Times New Roman" w:eastAsia="ＭＳ 明朝" w:hAnsi="Times New Roman"/>
                      <w:strike/>
                      <w:sz w:val="22"/>
                      <w:szCs w:val="22"/>
                      <w:highlight w:val="yellow"/>
                      <w:lang w:eastAsia="ja-JP"/>
                    </w:rPr>
                    <w:t>FFS</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6FFA8717"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91D6354"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77895F5" w14:textId="77777777" w:rsidR="00BC2208" w:rsidRDefault="00BC2208">
                  <w:pPr>
                    <w:pStyle w:val="TAL"/>
                    <w:rPr>
                      <w:rFonts w:ascii="Times New Roman" w:eastAsia="SimSun" w:hAnsi="Times New Roman"/>
                      <w:sz w:val="22"/>
                      <w:szCs w:val="22"/>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81DCF5D"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w:t>
                  </w:r>
                  <w:r>
                    <w:rPr>
                      <w:rFonts w:ascii="Times New Roman" w:hAnsi="Times New Roman"/>
                      <w:sz w:val="22"/>
                      <w:szCs w:val="22"/>
                      <w:highlight w:val="yellow"/>
                      <w:lang w:eastAsia="ja-JP"/>
                    </w:rPr>
                    <w:t>Per UE</w:t>
                  </w:r>
                  <w:r>
                    <w:rPr>
                      <w:rFonts w:ascii="Times New Roman" w:hAnsi="Times New Roman"/>
                      <w:strike/>
                      <w:sz w:val="22"/>
                      <w:szCs w:val="22"/>
                      <w:highlight w:val="yellow"/>
                      <w:lang w:eastAsia="ja-JP"/>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AA90A4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1FB804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48744E99"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tbl>
          <w:p w14:paraId="3C480A7B" w14:textId="77777777" w:rsidR="00BC2208" w:rsidRDefault="00BC2208">
            <w:pPr>
              <w:rPr>
                <w:rFonts w:eastAsiaTheme="minorEastAsia"/>
                <w:sz w:val="22"/>
                <w:szCs w:val="22"/>
                <w:lang w:eastAsia="zh-CN"/>
              </w:rPr>
            </w:pPr>
          </w:p>
          <w:p w14:paraId="32C6E61A" w14:textId="77777777" w:rsidR="00BC2208" w:rsidRDefault="00BC2208">
            <w:pPr>
              <w:spacing w:line="360" w:lineRule="auto"/>
              <w:contextualSpacing/>
              <w:jc w:val="both"/>
              <w:rPr>
                <w:rFonts w:eastAsia="ＭＳ 明朝"/>
                <w:sz w:val="22"/>
                <w:szCs w:val="22"/>
              </w:rPr>
            </w:pPr>
          </w:p>
        </w:tc>
      </w:tr>
      <w:tr w:rsidR="00BC2208" w14:paraId="0D02385A" w14:textId="77777777">
        <w:tc>
          <w:tcPr>
            <w:tcW w:w="130" w:type="pct"/>
            <w:vAlign w:val="center"/>
          </w:tcPr>
          <w:p w14:paraId="3CE73689" w14:textId="77777777" w:rsidR="00BC2208" w:rsidRDefault="00EA66F0">
            <w:pPr>
              <w:spacing w:afterLines="50" w:after="120"/>
              <w:jc w:val="both"/>
              <w:rPr>
                <w:rFonts w:eastAsia="ＭＳ 明朝"/>
                <w:sz w:val="22"/>
                <w:szCs w:val="22"/>
              </w:rPr>
            </w:pPr>
            <w:r>
              <w:rPr>
                <w:color w:val="000000"/>
                <w:sz w:val="22"/>
                <w:szCs w:val="22"/>
              </w:rPr>
              <w:lastRenderedPageBreak/>
              <w:t>[6]</w:t>
            </w:r>
          </w:p>
        </w:tc>
        <w:tc>
          <w:tcPr>
            <w:tcW w:w="384" w:type="pct"/>
            <w:vAlign w:val="center"/>
          </w:tcPr>
          <w:p w14:paraId="0D240442"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39C40D54" w14:textId="77777777" w:rsidR="00BC2208" w:rsidRDefault="00EA66F0">
            <w:pPr>
              <w:tabs>
                <w:tab w:val="left" w:pos="1800"/>
              </w:tabs>
              <w:jc w:val="both"/>
              <w:rPr>
                <w:rFonts w:eastAsiaTheme="minorEastAsia"/>
                <w:sz w:val="22"/>
                <w:szCs w:val="22"/>
                <w:lang w:val="en-US"/>
              </w:rPr>
            </w:pPr>
            <w:r>
              <w:rPr>
                <w:rFonts w:eastAsiaTheme="minorEastAsia"/>
                <w:sz w:val="22"/>
                <w:szCs w:val="22"/>
                <w:lang w:val="en-US"/>
              </w:rPr>
              <w:t>For FG 25-19, FG 25-19a, the signaling should be per FS. A UE may be able to perform more PRS processing (</w:t>
            </w:r>
            <w:proofErr w:type="gramStart"/>
            <w:r>
              <w:rPr>
                <w:rFonts w:eastAsiaTheme="minorEastAsia"/>
                <w:sz w:val="22"/>
                <w:szCs w:val="22"/>
                <w:lang w:val="en-US"/>
              </w:rPr>
              <w:t>e.g.</w:t>
            </w:r>
            <w:proofErr w:type="gramEnd"/>
            <w:r>
              <w:rPr>
                <w:rFonts w:eastAsiaTheme="minorEastAsia"/>
                <w:sz w:val="22"/>
                <w:szCs w:val="22"/>
                <w:lang w:val="en-US"/>
              </w:rPr>
              <w:t xml:space="preserve"> higher BW, or more PRS resources per slot), for a band if the UE is configured with a BC with a single band, compared to the case that the UE is configured with a BC with multiple bands. </w:t>
            </w:r>
          </w:p>
          <w:p w14:paraId="31400F95" w14:textId="77777777" w:rsidR="00BC2208" w:rsidRDefault="00BC2208">
            <w:pPr>
              <w:rPr>
                <w:rFonts w:eastAsia="Malgun Gothic"/>
                <w:sz w:val="22"/>
                <w:szCs w:val="22"/>
                <w:lang w:val="en-US" w:eastAsia="en-US"/>
              </w:rPr>
            </w:pPr>
          </w:p>
          <w:p w14:paraId="01A28639" w14:textId="77777777" w:rsidR="00BC2208" w:rsidRDefault="00EA66F0">
            <w:pPr>
              <w:rPr>
                <w:b/>
                <w:i/>
                <w:sz w:val="22"/>
                <w:szCs w:val="22"/>
                <w:u w:val="single"/>
              </w:rPr>
            </w:pPr>
            <w:r>
              <w:rPr>
                <w:b/>
                <w:i/>
                <w:sz w:val="22"/>
                <w:szCs w:val="22"/>
                <w:u w:val="single"/>
              </w:rPr>
              <w:t>Proposal 10:</w:t>
            </w:r>
            <w:r>
              <w:rPr>
                <w:b/>
                <w:iCs/>
                <w:sz w:val="22"/>
                <w:szCs w:val="22"/>
              </w:rPr>
              <w:t xml:space="preserve"> </w:t>
            </w:r>
          </w:p>
          <w:p w14:paraId="5303E9EF" w14:textId="77777777" w:rsidR="00BC2208" w:rsidRDefault="00EA66F0">
            <w:pPr>
              <w:pStyle w:val="aff3"/>
              <w:numPr>
                <w:ilvl w:val="0"/>
                <w:numId w:val="40"/>
              </w:numPr>
              <w:ind w:leftChars="0"/>
              <w:rPr>
                <w:b/>
                <w:i/>
                <w:sz w:val="22"/>
                <w:szCs w:val="22"/>
                <w:u w:val="single"/>
              </w:rPr>
            </w:pPr>
            <w:r>
              <w:rPr>
                <w:b/>
                <w:iCs/>
                <w:sz w:val="22"/>
                <w:szCs w:val="22"/>
              </w:rPr>
              <w:t>Prerequisite feature groups for FG 25-19 are confirmed as FGs 2-51 and 2-53</w:t>
            </w:r>
          </w:p>
          <w:p w14:paraId="58325CA0" w14:textId="77777777" w:rsidR="00BC2208" w:rsidRDefault="00EA66F0">
            <w:pPr>
              <w:pStyle w:val="aff3"/>
              <w:numPr>
                <w:ilvl w:val="0"/>
                <w:numId w:val="40"/>
              </w:numPr>
              <w:ind w:leftChars="0"/>
              <w:rPr>
                <w:b/>
                <w:i/>
                <w:sz w:val="22"/>
                <w:szCs w:val="22"/>
                <w:u w:val="single"/>
              </w:rPr>
            </w:pPr>
            <w:r>
              <w:rPr>
                <w:b/>
                <w:iCs/>
                <w:sz w:val="22"/>
                <w:szCs w:val="22"/>
              </w:rPr>
              <w:t>Prerequisite feature group for FG 25-19a is confirmed as FG 2-53</w:t>
            </w:r>
          </w:p>
          <w:p w14:paraId="1F185386" w14:textId="77777777" w:rsidR="00BC2208" w:rsidRDefault="00EA66F0">
            <w:pPr>
              <w:pStyle w:val="aff3"/>
              <w:numPr>
                <w:ilvl w:val="0"/>
                <w:numId w:val="40"/>
              </w:numPr>
              <w:ind w:leftChars="0"/>
              <w:rPr>
                <w:b/>
                <w:iCs/>
                <w:sz w:val="22"/>
                <w:szCs w:val="22"/>
              </w:rPr>
            </w:pPr>
            <w:r>
              <w:rPr>
                <w:b/>
                <w:iCs/>
                <w:sz w:val="22"/>
                <w:szCs w:val="22"/>
              </w:rPr>
              <w:t>Confirm 25-19/19a per FS</w:t>
            </w:r>
          </w:p>
          <w:p w14:paraId="0348F6A7" w14:textId="77777777" w:rsidR="00BC2208" w:rsidRDefault="00EA66F0">
            <w:pPr>
              <w:pStyle w:val="aff3"/>
              <w:numPr>
                <w:ilvl w:val="0"/>
                <w:numId w:val="40"/>
              </w:numPr>
              <w:ind w:leftChars="0"/>
              <w:rPr>
                <w:b/>
                <w:iCs/>
                <w:sz w:val="22"/>
                <w:szCs w:val="22"/>
              </w:rPr>
            </w:pPr>
            <w:r>
              <w:rPr>
                <w:b/>
                <w:iCs/>
                <w:sz w:val="22"/>
                <w:szCs w:val="22"/>
              </w:rPr>
              <w:t>Support 25-20 per band</w:t>
            </w:r>
          </w:p>
          <w:p w14:paraId="212B1646" w14:textId="77777777" w:rsidR="00BC2208" w:rsidRDefault="00EA66F0">
            <w:pPr>
              <w:pStyle w:val="aff3"/>
              <w:numPr>
                <w:ilvl w:val="0"/>
                <w:numId w:val="40"/>
              </w:numPr>
              <w:spacing w:afterLines="50" w:after="120"/>
              <w:ind w:leftChars="0"/>
              <w:jc w:val="both"/>
              <w:rPr>
                <w:b/>
                <w:iCs/>
                <w:sz w:val="22"/>
                <w:szCs w:val="22"/>
              </w:rPr>
            </w:pPr>
            <w:r>
              <w:rPr>
                <w:b/>
                <w:iCs/>
                <w:sz w:val="22"/>
                <w:szCs w:val="22"/>
              </w:rPr>
              <w:t>No prerequisite feature groups for FG 25-20 are necessary</w:t>
            </w:r>
          </w:p>
        </w:tc>
      </w:tr>
      <w:tr w:rsidR="00BC2208" w14:paraId="40E00DE7" w14:textId="77777777">
        <w:tc>
          <w:tcPr>
            <w:tcW w:w="130" w:type="pct"/>
            <w:vAlign w:val="center"/>
          </w:tcPr>
          <w:p w14:paraId="293892AA"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7A5F3F8C"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3315DC1D"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25-19: RTT-based Propagation delay compensation based on CSI-RS for tracking and SRS</w:t>
            </w:r>
          </w:p>
          <w:p w14:paraId="68AA20E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61BDD62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2-51 and FG 2-53 can be prerequisite feature groups</w:t>
            </w:r>
          </w:p>
          <w:p w14:paraId="4ACD5688" w14:textId="77777777" w:rsidR="00BC2208" w:rsidRDefault="00BC2208">
            <w:pPr>
              <w:spacing w:afterLines="50" w:after="120"/>
              <w:jc w:val="both"/>
              <w:rPr>
                <w:rFonts w:eastAsiaTheme="minorEastAsia"/>
                <w:sz w:val="22"/>
                <w:szCs w:val="22"/>
              </w:rPr>
            </w:pPr>
          </w:p>
          <w:p w14:paraId="427D7A5F"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25-19a: RTT-based Propagation delay compensation based on DL PRS and SRS</w:t>
            </w:r>
          </w:p>
          <w:p w14:paraId="62CC559E"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53FD76B3"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2-53 can be prerequisite feature groups</w:t>
            </w:r>
          </w:p>
          <w:p w14:paraId="3DBF84DF"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FG 25-19 can be deleted as they are independent.</w:t>
            </w:r>
          </w:p>
          <w:p w14:paraId="775942AA" w14:textId="77777777" w:rsidR="00BC2208" w:rsidRDefault="00BC2208">
            <w:pPr>
              <w:spacing w:afterLines="50" w:after="120"/>
              <w:jc w:val="both"/>
              <w:rPr>
                <w:rFonts w:eastAsiaTheme="minorEastAsia"/>
                <w:sz w:val="22"/>
                <w:szCs w:val="22"/>
              </w:rPr>
            </w:pPr>
          </w:p>
          <w:p w14:paraId="365F63ED"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25-20: Propagation delay compensation based on legacy TA procedure</w:t>
            </w:r>
          </w:p>
          <w:p w14:paraId="048951C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lastRenderedPageBreak/>
              <w:t>Type should be per UE without FDD/TDD/FR1/FR2 differentiation. It is not clear whether the feature and the corresponding testing are impacted by band differentiation.</w:t>
            </w:r>
          </w:p>
          <w:p w14:paraId="2313924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No prerequisite FG is needed.</w:t>
            </w:r>
          </w:p>
        </w:tc>
      </w:tr>
      <w:tr w:rsidR="00BC2208" w14:paraId="005D51FB" w14:textId="77777777">
        <w:tc>
          <w:tcPr>
            <w:tcW w:w="130" w:type="pct"/>
            <w:vAlign w:val="center"/>
          </w:tcPr>
          <w:p w14:paraId="6E823BC5" w14:textId="77777777" w:rsidR="00BC2208" w:rsidRDefault="00EA66F0">
            <w:pPr>
              <w:spacing w:afterLines="50" w:after="120"/>
              <w:jc w:val="both"/>
              <w:rPr>
                <w:rFonts w:eastAsia="ＭＳ 明朝"/>
                <w:sz w:val="22"/>
                <w:szCs w:val="22"/>
              </w:rPr>
            </w:pPr>
            <w:r>
              <w:rPr>
                <w:color w:val="000000"/>
                <w:sz w:val="22"/>
                <w:szCs w:val="22"/>
              </w:rPr>
              <w:lastRenderedPageBreak/>
              <w:t>[8]</w:t>
            </w:r>
          </w:p>
        </w:tc>
        <w:tc>
          <w:tcPr>
            <w:tcW w:w="384" w:type="pct"/>
            <w:vAlign w:val="center"/>
          </w:tcPr>
          <w:p w14:paraId="153BE124"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3538DD33" w14:textId="77777777" w:rsidR="00BC2208" w:rsidRDefault="00EA66F0">
            <w:pPr>
              <w:pStyle w:val="aff3"/>
              <w:numPr>
                <w:ilvl w:val="0"/>
                <w:numId w:val="35"/>
              </w:numPr>
              <w:ind w:leftChars="0"/>
              <w:contextualSpacing/>
              <w:rPr>
                <w:rStyle w:val="normaltextrun"/>
                <w:b/>
                <w:bCs/>
                <w:sz w:val="22"/>
                <w:szCs w:val="22"/>
              </w:rPr>
            </w:pPr>
            <w:r>
              <w:rPr>
                <w:rStyle w:val="normaltextrun"/>
                <w:b/>
                <w:bCs/>
                <w:color w:val="000000"/>
                <w:sz w:val="22"/>
                <w:szCs w:val="22"/>
                <w:shd w:val="clear" w:color="auto" w:fill="FFFFFF"/>
              </w:rPr>
              <w:t>25-19:</w:t>
            </w:r>
          </w:p>
          <w:p w14:paraId="618AAD11" w14:textId="77777777" w:rsidR="00BC2208" w:rsidRDefault="00EA66F0">
            <w:pPr>
              <w:pStyle w:val="aff3"/>
              <w:numPr>
                <w:ilvl w:val="1"/>
                <w:numId w:val="35"/>
              </w:numPr>
              <w:ind w:leftChars="0"/>
              <w:contextualSpacing/>
              <w:rPr>
                <w:rStyle w:val="eop"/>
                <w:sz w:val="22"/>
                <w:szCs w:val="22"/>
              </w:rPr>
            </w:pPr>
            <w:r>
              <w:rPr>
                <w:rStyle w:val="normaltextrun"/>
                <w:color w:val="000000"/>
                <w:sz w:val="22"/>
                <w:szCs w:val="22"/>
                <w:shd w:val="clear" w:color="auto" w:fill="FFFFFF"/>
              </w:rPr>
              <w:t xml:space="preserve">Per UE, FR1-only, with TDD/FDD differentiation. There is no need for per FS </w:t>
            </w:r>
            <w:proofErr w:type="spellStart"/>
            <w:r>
              <w:rPr>
                <w:rStyle w:val="normaltextrun"/>
                <w:color w:val="000000"/>
                <w:sz w:val="22"/>
                <w:szCs w:val="22"/>
                <w:shd w:val="clear" w:color="auto" w:fill="FFFFFF"/>
              </w:rPr>
              <w:t>signaling</w:t>
            </w:r>
            <w:proofErr w:type="spellEnd"/>
            <w:r>
              <w:rPr>
                <w:rStyle w:val="normaltextrun"/>
                <w:color w:val="000000"/>
                <w:sz w:val="22"/>
                <w:szCs w:val="22"/>
                <w:shd w:val="clear" w:color="auto" w:fill="FFFFFF"/>
              </w:rPr>
              <w:t xml:space="preserve"> due to dependency on 2-53. As already the case for Rel-16 MIMO, the UE will only support the feature for the bands and band combinations where the pre-requisites are fulfilled. Hence, this one can be reported with coarser granularity than its pre-requisites.</w:t>
            </w:r>
            <w:r>
              <w:rPr>
                <w:rStyle w:val="eop"/>
                <w:color w:val="000000"/>
                <w:sz w:val="22"/>
                <w:szCs w:val="22"/>
                <w:shd w:val="clear" w:color="auto" w:fill="FFFFFF"/>
              </w:rPr>
              <w:t> </w:t>
            </w:r>
          </w:p>
          <w:p w14:paraId="201E4037" w14:textId="77777777" w:rsidR="00BC2208" w:rsidRDefault="00EA66F0">
            <w:pPr>
              <w:pStyle w:val="aff3"/>
              <w:numPr>
                <w:ilvl w:val="1"/>
                <w:numId w:val="35"/>
              </w:numPr>
              <w:ind w:leftChars="0"/>
              <w:contextualSpacing/>
              <w:rPr>
                <w:rStyle w:val="eop"/>
                <w:sz w:val="22"/>
                <w:szCs w:val="22"/>
              </w:rPr>
            </w:pPr>
            <w:r>
              <w:rPr>
                <w:rStyle w:val="eop"/>
                <w:color w:val="000000"/>
                <w:sz w:val="22"/>
                <w:szCs w:val="22"/>
                <w:shd w:val="clear" w:color="auto" w:fill="FFFFFF"/>
              </w:rPr>
              <w:t>Confirm pre-requisites</w:t>
            </w:r>
          </w:p>
          <w:p w14:paraId="43924C0E" w14:textId="77777777" w:rsidR="00BC2208" w:rsidRDefault="00EA66F0">
            <w:pPr>
              <w:pStyle w:val="aff3"/>
              <w:numPr>
                <w:ilvl w:val="0"/>
                <w:numId w:val="35"/>
              </w:numPr>
              <w:ind w:leftChars="0"/>
              <w:contextualSpacing/>
              <w:rPr>
                <w:b/>
                <w:bCs/>
                <w:sz w:val="22"/>
                <w:szCs w:val="22"/>
              </w:rPr>
            </w:pPr>
            <w:r>
              <w:rPr>
                <w:b/>
                <w:bCs/>
                <w:sz w:val="22"/>
                <w:szCs w:val="22"/>
              </w:rPr>
              <w:t>25-19a:</w:t>
            </w:r>
          </w:p>
          <w:p w14:paraId="5E7C9943"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en-US"/>
              </w:rPr>
              <w:t>Per UE, FR1-only, with TDD/FDD differentiation. There is no need for per FS signaling due to dependency on 2-53. As already the case for Rel-16 MIMO, the UE will only support the feature for the bands and band combinations where the pre-requisites are fulfilled. Hence, this one can be reported with coarser granularity than its pre-requisites. </w:t>
            </w:r>
          </w:p>
          <w:p w14:paraId="6D1099EC" w14:textId="77777777" w:rsidR="00BC2208" w:rsidRDefault="00EA66F0">
            <w:pPr>
              <w:pStyle w:val="aff3"/>
              <w:numPr>
                <w:ilvl w:val="0"/>
                <w:numId w:val="35"/>
              </w:numPr>
              <w:ind w:leftChars="0"/>
              <w:contextualSpacing/>
              <w:rPr>
                <w:b/>
                <w:bCs/>
                <w:sz w:val="22"/>
                <w:szCs w:val="22"/>
              </w:rPr>
            </w:pPr>
            <w:r>
              <w:rPr>
                <w:b/>
                <w:bCs/>
                <w:sz w:val="22"/>
                <w:szCs w:val="22"/>
              </w:rPr>
              <w:t>25-20:</w:t>
            </w:r>
          </w:p>
          <w:p w14:paraId="30EDD2DE"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fi-FI"/>
              </w:rPr>
              <w:t>No prerequisite FGs needed</w:t>
            </w:r>
            <w:r>
              <w:rPr>
                <w:rFonts w:eastAsia="Times New Roman"/>
                <w:sz w:val="22"/>
                <w:szCs w:val="22"/>
                <w:lang w:val="en-US"/>
              </w:rPr>
              <w:t> </w:t>
            </w:r>
          </w:p>
          <w:p w14:paraId="2EBF6A4A"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fi-FI"/>
              </w:rPr>
              <w:t>Per UE</w:t>
            </w:r>
            <w:r>
              <w:rPr>
                <w:rFonts w:eastAsia="Times New Roman"/>
                <w:sz w:val="22"/>
                <w:szCs w:val="22"/>
                <w:lang w:val="en-US"/>
              </w:rPr>
              <w:t> </w:t>
            </w:r>
          </w:p>
        </w:tc>
      </w:tr>
    </w:tbl>
    <w:p w14:paraId="171ECD66" w14:textId="77777777" w:rsidR="00BC2208" w:rsidRDefault="00BC2208">
      <w:pPr>
        <w:spacing w:afterLines="50" w:after="120"/>
        <w:jc w:val="both"/>
        <w:rPr>
          <w:sz w:val="22"/>
        </w:rPr>
      </w:pPr>
    </w:p>
    <w:p w14:paraId="13BA72EA"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2D726F8" w14:textId="77777777" w:rsidR="00BC2208" w:rsidRDefault="00EA66F0" w:rsidP="006932BF">
      <w:pPr>
        <w:rPr>
          <w:b/>
          <w:bCs/>
          <w:szCs w:val="21"/>
          <w:lang w:val="en-US"/>
        </w:rPr>
      </w:pPr>
      <w:r>
        <w:rPr>
          <w:b/>
          <w:bCs/>
          <w:szCs w:val="21"/>
          <w:highlight w:val="yellow"/>
          <w:lang w:val="en-US"/>
        </w:rPr>
        <w:t>High priority proposal 2-11-1:</w:t>
      </w:r>
    </w:p>
    <w:p w14:paraId="42FEF1AF" w14:textId="77777777" w:rsidR="00BC2208" w:rsidRDefault="00EA66F0">
      <w:pPr>
        <w:pStyle w:val="aff3"/>
        <w:numPr>
          <w:ilvl w:val="0"/>
          <w:numId w:val="15"/>
        </w:numPr>
        <w:spacing w:afterLines="50" w:after="120"/>
        <w:ind w:leftChars="0"/>
        <w:jc w:val="both"/>
        <w:rPr>
          <w:sz w:val="22"/>
          <w:lang w:val="en-US"/>
        </w:rPr>
      </w:pPr>
      <w:r>
        <w:rPr>
          <w:b/>
          <w:bCs/>
          <w:szCs w:val="24"/>
          <w:lang w:val="en-US"/>
        </w:rPr>
        <w:t>Confirm the prerequisite FGs for FG 25-19 as FGs 2-51 and 2-53.</w:t>
      </w:r>
    </w:p>
    <w:tbl>
      <w:tblPr>
        <w:tblStyle w:val="aff"/>
        <w:tblW w:w="5000" w:type="pct"/>
        <w:tblLook w:val="04A0" w:firstRow="1" w:lastRow="0" w:firstColumn="1" w:lastColumn="0" w:noHBand="0" w:noVBand="1"/>
      </w:tblPr>
      <w:tblGrid>
        <w:gridCol w:w="2265"/>
        <w:gridCol w:w="20118"/>
      </w:tblGrid>
      <w:tr w:rsidR="00BC2208" w14:paraId="664A69A9" w14:textId="77777777">
        <w:tc>
          <w:tcPr>
            <w:tcW w:w="506" w:type="pct"/>
            <w:shd w:val="clear" w:color="auto" w:fill="F2F2F2" w:themeFill="background1" w:themeFillShade="F2"/>
          </w:tcPr>
          <w:p w14:paraId="498AA0B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64453A9"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4255AC3" w14:textId="77777777" w:rsidTr="003A0C71">
        <w:tc>
          <w:tcPr>
            <w:tcW w:w="506" w:type="pct"/>
          </w:tcPr>
          <w:p w14:paraId="4FC46E7B"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3DCF48B7" w14:textId="77777777" w:rsidR="00BC2208" w:rsidRDefault="00EA66F0">
            <w:pPr>
              <w:rPr>
                <w:rFonts w:eastAsiaTheme="minorEastAsia"/>
                <w:szCs w:val="21"/>
                <w:lang w:val="en-US"/>
              </w:rPr>
            </w:pPr>
            <w:r>
              <w:rPr>
                <w:rFonts w:eastAsiaTheme="minorEastAsia"/>
                <w:szCs w:val="21"/>
                <w:lang w:val="en-US"/>
              </w:rPr>
              <w:t xml:space="preserve">Agree. </w:t>
            </w:r>
          </w:p>
        </w:tc>
      </w:tr>
      <w:tr w:rsidR="00BC2208" w14:paraId="21E0AE48" w14:textId="77777777">
        <w:tc>
          <w:tcPr>
            <w:tcW w:w="506" w:type="pct"/>
          </w:tcPr>
          <w:p w14:paraId="3817D337" w14:textId="13E86406" w:rsidR="00BC2208" w:rsidRPr="002B3C8F" w:rsidRDefault="002B3C8F">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50EBFCC" w14:textId="340B3632" w:rsidR="00BC2208" w:rsidRPr="002B3C8F" w:rsidRDefault="002B3C8F">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A0C71" w14:paraId="798F85F0" w14:textId="77777777">
        <w:tc>
          <w:tcPr>
            <w:tcW w:w="506" w:type="pct"/>
          </w:tcPr>
          <w:p w14:paraId="438ACA56" w14:textId="122ADD4F"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E811857" w14:textId="1178E815"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E54D4" w14:paraId="1772C3F5" w14:textId="77777777">
        <w:tc>
          <w:tcPr>
            <w:tcW w:w="506" w:type="pct"/>
          </w:tcPr>
          <w:p w14:paraId="4986CA3A" w14:textId="03F3CCF9" w:rsidR="00EE54D4" w:rsidRDefault="00EE54D4" w:rsidP="00EE54D4">
            <w:pPr>
              <w:jc w:val="both"/>
              <w:rPr>
                <w:rFonts w:eastAsiaTheme="minorEastAsia"/>
                <w:szCs w:val="21"/>
                <w:lang w:val="en-US"/>
              </w:rPr>
            </w:pPr>
            <w:r>
              <w:rPr>
                <w:rFonts w:eastAsiaTheme="minorEastAsia"/>
                <w:szCs w:val="21"/>
                <w:lang w:val="en-US"/>
              </w:rPr>
              <w:t>ZTE</w:t>
            </w:r>
          </w:p>
        </w:tc>
        <w:tc>
          <w:tcPr>
            <w:tcW w:w="4494" w:type="pct"/>
          </w:tcPr>
          <w:p w14:paraId="5308E62A" w14:textId="3B0B2255" w:rsidR="00EE54D4" w:rsidRDefault="00EE54D4" w:rsidP="00EE54D4">
            <w:pPr>
              <w:rPr>
                <w:rFonts w:eastAsiaTheme="minorEastAsia"/>
                <w:szCs w:val="21"/>
                <w:lang w:val="en-US"/>
              </w:rPr>
            </w:pPr>
            <w:r>
              <w:rPr>
                <w:rFonts w:eastAsiaTheme="minorEastAsia"/>
                <w:szCs w:val="21"/>
                <w:lang w:val="en-US"/>
              </w:rPr>
              <w:t xml:space="preserve">We support this proposal since FG 2-51 and 2-53 are related to TRS and SRS, respectively. </w:t>
            </w:r>
          </w:p>
        </w:tc>
      </w:tr>
      <w:tr w:rsidR="00431386" w14:paraId="0E855607" w14:textId="77777777">
        <w:tc>
          <w:tcPr>
            <w:tcW w:w="506" w:type="pct"/>
          </w:tcPr>
          <w:p w14:paraId="4A20CF3C" w14:textId="79C49495" w:rsidR="00431386" w:rsidRDefault="00431386" w:rsidP="00EE54D4">
            <w:pPr>
              <w:jc w:val="both"/>
              <w:rPr>
                <w:rFonts w:eastAsiaTheme="minorEastAsia"/>
                <w:szCs w:val="21"/>
                <w:lang w:val="en-US"/>
              </w:rPr>
            </w:pPr>
            <w:r>
              <w:rPr>
                <w:rFonts w:eastAsiaTheme="minorEastAsia"/>
                <w:szCs w:val="21"/>
                <w:lang w:val="en-US"/>
              </w:rPr>
              <w:t>Nokia, NSB</w:t>
            </w:r>
          </w:p>
        </w:tc>
        <w:tc>
          <w:tcPr>
            <w:tcW w:w="4494" w:type="pct"/>
          </w:tcPr>
          <w:p w14:paraId="67BB10EE" w14:textId="107090C3" w:rsidR="00431386" w:rsidRDefault="00431386" w:rsidP="00EE54D4">
            <w:pPr>
              <w:rPr>
                <w:rFonts w:eastAsiaTheme="minorEastAsia"/>
                <w:szCs w:val="21"/>
                <w:lang w:val="en-US"/>
              </w:rPr>
            </w:pPr>
            <w:r>
              <w:rPr>
                <w:rFonts w:eastAsiaTheme="minorEastAsia"/>
                <w:szCs w:val="21"/>
                <w:lang w:val="en-US"/>
              </w:rPr>
              <w:t>Support</w:t>
            </w:r>
          </w:p>
        </w:tc>
      </w:tr>
      <w:tr w:rsidR="00797C04" w14:paraId="02A9954D" w14:textId="77777777">
        <w:tc>
          <w:tcPr>
            <w:tcW w:w="506" w:type="pct"/>
          </w:tcPr>
          <w:p w14:paraId="5DDE1E73" w14:textId="73EA894D" w:rsidR="00797C04" w:rsidRDefault="00797C04" w:rsidP="00797C04">
            <w:pPr>
              <w:jc w:val="both"/>
              <w:rPr>
                <w:rFonts w:eastAsiaTheme="minorEastAsia"/>
                <w:szCs w:val="21"/>
                <w:lang w:val="en-US"/>
              </w:rPr>
            </w:pPr>
            <w:r>
              <w:rPr>
                <w:rFonts w:eastAsiaTheme="minorEastAsia"/>
                <w:szCs w:val="21"/>
              </w:rPr>
              <w:t>Qualcomm</w:t>
            </w:r>
          </w:p>
        </w:tc>
        <w:tc>
          <w:tcPr>
            <w:tcW w:w="4494" w:type="pct"/>
          </w:tcPr>
          <w:p w14:paraId="2D431C83" w14:textId="07A23208" w:rsidR="00797C04" w:rsidRDefault="00797C04" w:rsidP="00797C04">
            <w:pPr>
              <w:rPr>
                <w:rFonts w:eastAsiaTheme="minorEastAsia"/>
                <w:szCs w:val="21"/>
                <w:lang w:val="en-US"/>
              </w:rPr>
            </w:pPr>
            <w:r>
              <w:rPr>
                <w:rFonts w:eastAsiaTheme="minorEastAsia"/>
                <w:szCs w:val="21"/>
                <w:lang w:val="en-US"/>
              </w:rPr>
              <w:t>OK</w:t>
            </w:r>
          </w:p>
        </w:tc>
      </w:tr>
      <w:tr w:rsidR="004B54FD" w14:paraId="077E8D15" w14:textId="77777777" w:rsidTr="004B54FD">
        <w:tc>
          <w:tcPr>
            <w:tcW w:w="506" w:type="pct"/>
          </w:tcPr>
          <w:p w14:paraId="6F262C3E" w14:textId="77777777" w:rsidR="004B54FD" w:rsidRDefault="004B54FD" w:rsidP="004D59A2">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267C3EB6" w14:textId="77777777" w:rsidR="004B54FD" w:rsidRDefault="004B54FD" w:rsidP="004D59A2">
            <w:pPr>
              <w:rPr>
                <w:rFonts w:eastAsiaTheme="minorEastAsia"/>
                <w:szCs w:val="21"/>
                <w:lang w:val="en-US"/>
              </w:rPr>
            </w:pPr>
            <w:r>
              <w:rPr>
                <w:rFonts w:eastAsia="SimSun" w:hint="eastAsia"/>
                <w:szCs w:val="21"/>
                <w:lang w:val="en-US" w:eastAsia="zh-CN"/>
              </w:rPr>
              <w:t>Supp</w:t>
            </w:r>
            <w:r>
              <w:rPr>
                <w:rFonts w:eastAsia="SimSun"/>
                <w:szCs w:val="21"/>
                <w:lang w:val="en-US" w:eastAsia="zh-CN"/>
              </w:rPr>
              <w:t>ort the proposal.</w:t>
            </w:r>
          </w:p>
        </w:tc>
      </w:tr>
      <w:tr w:rsidR="00F30188" w14:paraId="5D19B02B" w14:textId="77777777" w:rsidTr="004B54FD">
        <w:tc>
          <w:tcPr>
            <w:tcW w:w="506" w:type="pct"/>
          </w:tcPr>
          <w:p w14:paraId="7053CD16" w14:textId="1C459AD0" w:rsidR="00F30188" w:rsidRPr="00846B11" w:rsidRDefault="00F30188" w:rsidP="00F3018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9EFBC5A" w14:textId="3550D3BD" w:rsidR="00F30188" w:rsidRDefault="00F30188" w:rsidP="00F30188">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6932BF" w14:paraId="11A75AAA" w14:textId="77777777" w:rsidTr="006932BF">
        <w:tc>
          <w:tcPr>
            <w:tcW w:w="506" w:type="pct"/>
          </w:tcPr>
          <w:p w14:paraId="5DA4CE25" w14:textId="77777777" w:rsidR="006932BF" w:rsidRDefault="006932BF"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68544A6"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12123B35" w14:textId="77777777" w:rsidR="00BC2208" w:rsidRPr="006932BF" w:rsidRDefault="00BC2208">
      <w:pPr>
        <w:spacing w:afterLines="50" w:after="120"/>
        <w:jc w:val="both"/>
        <w:rPr>
          <w:sz w:val="22"/>
          <w:lang w:val="en-US"/>
        </w:rPr>
      </w:pPr>
    </w:p>
    <w:p w14:paraId="60760CD6" w14:textId="77777777" w:rsidR="00BC2208" w:rsidRDefault="00EA66F0">
      <w:pPr>
        <w:pStyle w:val="30"/>
        <w:rPr>
          <w:b/>
          <w:bCs/>
          <w:szCs w:val="21"/>
          <w:lang w:val="en-US"/>
        </w:rPr>
      </w:pPr>
      <w:r>
        <w:rPr>
          <w:b/>
          <w:bCs/>
          <w:szCs w:val="21"/>
          <w:highlight w:val="yellow"/>
          <w:lang w:val="en-US"/>
        </w:rPr>
        <w:t>High priority proposal 2-11-2:</w:t>
      </w:r>
    </w:p>
    <w:p w14:paraId="2BD74A81"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 xml:space="preserve">Apply one of the following reporting </w:t>
      </w:r>
      <w:proofErr w:type="gramStart"/>
      <w:r>
        <w:rPr>
          <w:b/>
          <w:bCs/>
          <w:szCs w:val="24"/>
          <w:lang w:val="en-US"/>
        </w:rPr>
        <w:t>type</w:t>
      </w:r>
      <w:proofErr w:type="gramEnd"/>
      <w:r>
        <w:rPr>
          <w:b/>
          <w:bCs/>
          <w:szCs w:val="24"/>
          <w:lang w:val="en-US"/>
        </w:rPr>
        <w:t xml:space="preserve"> for FG 25-19:</w:t>
      </w:r>
    </w:p>
    <w:p w14:paraId="7D520BC1" w14:textId="77777777" w:rsidR="00BC2208" w:rsidRDefault="00EA66F0">
      <w:pPr>
        <w:pStyle w:val="aff3"/>
        <w:numPr>
          <w:ilvl w:val="1"/>
          <w:numId w:val="15"/>
        </w:numPr>
        <w:spacing w:afterLines="50" w:after="120"/>
        <w:ind w:leftChars="0"/>
        <w:jc w:val="both"/>
        <w:rPr>
          <w:sz w:val="22"/>
          <w:lang w:val="en-US"/>
        </w:rPr>
      </w:pPr>
      <w:r>
        <w:rPr>
          <w:b/>
          <w:bCs/>
          <w:szCs w:val="24"/>
          <w:lang w:val="en-US"/>
        </w:rPr>
        <w:t>Alt.1: per UE [3, 7, 8]</w:t>
      </w:r>
    </w:p>
    <w:p w14:paraId="4F99E399" w14:textId="77777777" w:rsidR="00BC2208" w:rsidRDefault="00EA66F0">
      <w:pPr>
        <w:pStyle w:val="aff3"/>
        <w:numPr>
          <w:ilvl w:val="2"/>
          <w:numId w:val="15"/>
        </w:numPr>
        <w:spacing w:afterLines="50" w:after="120"/>
        <w:ind w:leftChars="0"/>
        <w:jc w:val="both"/>
        <w:rPr>
          <w:sz w:val="22"/>
          <w:lang w:val="en-US"/>
        </w:rPr>
      </w:pPr>
      <w:r>
        <w:rPr>
          <w:rFonts w:hint="eastAsia"/>
          <w:b/>
          <w:bCs/>
          <w:szCs w:val="24"/>
          <w:lang w:val="en-US"/>
        </w:rPr>
        <w:t>W</w:t>
      </w:r>
      <w:r>
        <w:rPr>
          <w:b/>
          <w:bCs/>
          <w:szCs w:val="24"/>
          <w:lang w:val="en-US"/>
        </w:rPr>
        <w:t>ithout FDD/TDD/FR1/FR2 differentiation [7]</w:t>
      </w:r>
    </w:p>
    <w:p w14:paraId="5DBD416B" w14:textId="77777777" w:rsidR="00BC2208" w:rsidRDefault="00EA66F0">
      <w:pPr>
        <w:pStyle w:val="aff3"/>
        <w:numPr>
          <w:ilvl w:val="2"/>
          <w:numId w:val="15"/>
        </w:numPr>
        <w:spacing w:afterLines="50" w:after="120"/>
        <w:ind w:leftChars="0"/>
        <w:jc w:val="both"/>
        <w:rPr>
          <w:sz w:val="22"/>
          <w:lang w:val="en-US"/>
        </w:rPr>
      </w:pPr>
      <w:r>
        <w:rPr>
          <w:b/>
          <w:bCs/>
          <w:szCs w:val="24"/>
          <w:lang w:val="en-US"/>
        </w:rPr>
        <w:t>With FDD/TDD differentiation and FR1 only [8]</w:t>
      </w:r>
    </w:p>
    <w:p w14:paraId="408381BC"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lt.2: per FS [2, 4, 5, 6]</w:t>
      </w:r>
    </w:p>
    <w:tbl>
      <w:tblPr>
        <w:tblStyle w:val="aff"/>
        <w:tblW w:w="5000" w:type="pct"/>
        <w:tblLook w:val="04A0" w:firstRow="1" w:lastRow="0" w:firstColumn="1" w:lastColumn="0" w:noHBand="0" w:noVBand="1"/>
      </w:tblPr>
      <w:tblGrid>
        <w:gridCol w:w="2265"/>
        <w:gridCol w:w="20118"/>
      </w:tblGrid>
      <w:tr w:rsidR="00BC2208" w14:paraId="78935FA0" w14:textId="77777777">
        <w:tc>
          <w:tcPr>
            <w:tcW w:w="506" w:type="pct"/>
            <w:shd w:val="clear" w:color="auto" w:fill="F2F2F2" w:themeFill="background1" w:themeFillShade="F2"/>
          </w:tcPr>
          <w:p w14:paraId="1014D74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A945BD3"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3264EF" w14:textId="77777777" w:rsidTr="002B3C8F">
        <w:tc>
          <w:tcPr>
            <w:tcW w:w="506" w:type="pct"/>
          </w:tcPr>
          <w:p w14:paraId="48C8833F"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4F5FE71F" w14:textId="77777777" w:rsidR="00BC2208" w:rsidRDefault="00EA66F0">
            <w:pPr>
              <w:rPr>
                <w:rFonts w:eastAsiaTheme="minorEastAsia"/>
                <w:szCs w:val="21"/>
                <w:lang w:val="en-US"/>
              </w:rPr>
            </w:pPr>
            <w:r>
              <w:rPr>
                <w:rFonts w:eastAsiaTheme="minorEastAsia"/>
                <w:szCs w:val="21"/>
                <w:lang w:val="en-US"/>
              </w:rPr>
              <w:t xml:space="preserve">Agree. Support Alt-2. </w:t>
            </w:r>
          </w:p>
        </w:tc>
      </w:tr>
      <w:tr w:rsidR="002B3C8F" w14:paraId="62EA001E" w14:textId="77777777">
        <w:tc>
          <w:tcPr>
            <w:tcW w:w="506" w:type="pct"/>
          </w:tcPr>
          <w:p w14:paraId="0156E20B" w14:textId="45AB36D4"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D2A82D4" w14:textId="54634446" w:rsidR="002B3C8F" w:rsidRDefault="002B3C8F" w:rsidP="002B3C8F">
            <w:pPr>
              <w:rPr>
                <w:rFonts w:eastAsiaTheme="minorEastAsia"/>
                <w:szCs w:val="21"/>
                <w:lang w:val="en-US"/>
              </w:rPr>
            </w:pPr>
            <w:r>
              <w:rPr>
                <w:rFonts w:eastAsia="SimSun"/>
                <w:szCs w:val="21"/>
                <w:lang w:val="en-US" w:eastAsia="zh-CN"/>
              </w:rPr>
              <w:t xml:space="preserve">We prefer Alt 2 </w:t>
            </w:r>
            <w:r w:rsidRPr="009C5E59">
              <w:rPr>
                <w:rFonts w:eastAsia="SimSun"/>
                <w:sz w:val="22"/>
                <w:szCs w:val="22"/>
                <w:lang w:eastAsia="zh-CN"/>
              </w:rPr>
              <w:t>to align with the prerequisite</w:t>
            </w:r>
          </w:p>
        </w:tc>
      </w:tr>
      <w:tr w:rsidR="003A0C71" w14:paraId="7B80D72D" w14:textId="77777777">
        <w:tc>
          <w:tcPr>
            <w:tcW w:w="506" w:type="pct"/>
          </w:tcPr>
          <w:p w14:paraId="46136314" w14:textId="0507527F" w:rsidR="003A0C71" w:rsidRDefault="003A0C71" w:rsidP="003A0C71">
            <w:pPr>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OCOMO</w:t>
            </w:r>
          </w:p>
        </w:tc>
        <w:tc>
          <w:tcPr>
            <w:tcW w:w="4494" w:type="pct"/>
          </w:tcPr>
          <w:p w14:paraId="70CCCA7B" w14:textId="04F47761" w:rsidR="003A0C71" w:rsidRDefault="003A0C71" w:rsidP="003A0C71">
            <w:pPr>
              <w:rPr>
                <w:rFonts w:eastAsiaTheme="minorEastAsia"/>
                <w:szCs w:val="21"/>
                <w:lang w:val="en-US"/>
              </w:rPr>
            </w:pPr>
            <w:r>
              <w:rPr>
                <w:rFonts w:eastAsiaTheme="minorEastAsia" w:hint="eastAsia"/>
                <w:szCs w:val="21"/>
                <w:lang w:val="en-US"/>
              </w:rPr>
              <w:t>W</w:t>
            </w:r>
            <w:r>
              <w:rPr>
                <w:rFonts w:eastAsiaTheme="minorEastAsia"/>
                <w:szCs w:val="21"/>
                <w:lang w:val="en-US"/>
              </w:rPr>
              <w:t>e could accept Alt.2.</w:t>
            </w:r>
          </w:p>
        </w:tc>
      </w:tr>
      <w:tr w:rsidR="00EE54D4" w14:paraId="291A03FF" w14:textId="77777777">
        <w:tc>
          <w:tcPr>
            <w:tcW w:w="506" w:type="pct"/>
          </w:tcPr>
          <w:p w14:paraId="412FEA4B" w14:textId="1FA4C6B3" w:rsidR="00EE54D4" w:rsidRDefault="00EE54D4" w:rsidP="00EE54D4">
            <w:pPr>
              <w:jc w:val="both"/>
              <w:rPr>
                <w:rFonts w:eastAsiaTheme="minorEastAsia"/>
                <w:szCs w:val="21"/>
                <w:lang w:val="en-US"/>
              </w:rPr>
            </w:pPr>
            <w:r>
              <w:rPr>
                <w:rFonts w:eastAsiaTheme="minorEastAsia"/>
                <w:szCs w:val="21"/>
                <w:lang w:val="en-US"/>
              </w:rPr>
              <w:t>ZTE</w:t>
            </w:r>
          </w:p>
        </w:tc>
        <w:tc>
          <w:tcPr>
            <w:tcW w:w="4494" w:type="pct"/>
          </w:tcPr>
          <w:p w14:paraId="663C0F0B" w14:textId="0F678285" w:rsidR="00EE54D4" w:rsidRDefault="00EE54D4" w:rsidP="00EE54D4">
            <w:pPr>
              <w:rPr>
                <w:rFonts w:eastAsiaTheme="minorEastAsia"/>
                <w:szCs w:val="21"/>
                <w:lang w:val="en-US"/>
              </w:rPr>
            </w:pPr>
            <w:r>
              <w:rPr>
                <w:rFonts w:eastAsiaTheme="minorEastAsia"/>
                <w:szCs w:val="21"/>
                <w:lang w:val="en-US"/>
              </w:rPr>
              <w:t xml:space="preserve">We don’t see the need to define it as per FS. TRS and SRS are mandatory features. For the PDC, the main implementation is measurement. It is not related to the band or band combination. </w:t>
            </w:r>
          </w:p>
        </w:tc>
      </w:tr>
      <w:tr w:rsidR="00431386" w14:paraId="619C68A0" w14:textId="77777777">
        <w:tc>
          <w:tcPr>
            <w:tcW w:w="506" w:type="pct"/>
          </w:tcPr>
          <w:p w14:paraId="5FD1573C" w14:textId="06F6DA70" w:rsidR="00431386" w:rsidRDefault="00431386" w:rsidP="00EE54D4">
            <w:pPr>
              <w:jc w:val="both"/>
              <w:rPr>
                <w:rFonts w:eastAsiaTheme="minorEastAsia"/>
                <w:szCs w:val="21"/>
                <w:lang w:val="en-US"/>
              </w:rPr>
            </w:pPr>
            <w:r>
              <w:rPr>
                <w:rFonts w:eastAsiaTheme="minorEastAsia"/>
                <w:szCs w:val="21"/>
                <w:lang w:val="en-US"/>
              </w:rPr>
              <w:t>Nokia, NSB</w:t>
            </w:r>
          </w:p>
        </w:tc>
        <w:tc>
          <w:tcPr>
            <w:tcW w:w="4494" w:type="pct"/>
          </w:tcPr>
          <w:p w14:paraId="7D0C72C8" w14:textId="5FB10FCB" w:rsidR="00431386" w:rsidRDefault="00431386" w:rsidP="00EE54D4">
            <w:pPr>
              <w:rPr>
                <w:rFonts w:eastAsiaTheme="minorEastAsia"/>
                <w:szCs w:val="21"/>
                <w:lang w:val="en-US"/>
              </w:rPr>
            </w:pPr>
            <w:r>
              <w:rPr>
                <w:rFonts w:eastAsiaTheme="minorEastAsia"/>
                <w:szCs w:val="21"/>
                <w:lang w:val="en-US"/>
              </w:rPr>
              <w:t xml:space="preserve">We also don’t see a need for Alt 2. We support Alt. </w:t>
            </w:r>
            <w:proofErr w:type="gramStart"/>
            <w:r>
              <w:rPr>
                <w:rFonts w:eastAsiaTheme="minorEastAsia"/>
                <w:szCs w:val="21"/>
                <w:lang w:val="en-US"/>
              </w:rPr>
              <w:t>1</w:t>
            </w:r>
            <w:proofErr w:type="gramEnd"/>
            <w:r>
              <w:rPr>
                <w:rFonts w:eastAsiaTheme="minorEastAsia"/>
                <w:szCs w:val="21"/>
                <w:lang w:val="en-US"/>
              </w:rPr>
              <w:t xml:space="preserve"> and we are open on the differentiation aspect.</w:t>
            </w:r>
          </w:p>
        </w:tc>
      </w:tr>
      <w:tr w:rsidR="00797C04" w14:paraId="7CC874FB" w14:textId="77777777">
        <w:tc>
          <w:tcPr>
            <w:tcW w:w="506" w:type="pct"/>
          </w:tcPr>
          <w:p w14:paraId="07C53477" w14:textId="460E3EFC" w:rsidR="00797C04" w:rsidRDefault="00797C04" w:rsidP="00797C04">
            <w:pPr>
              <w:jc w:val="both"/>
              <w:rPr>
                <w:rFonts w:eastAsiaTheme="minorEastAsia"/>
                <w:szCs w:val="21"/>
                <w:lang w:val="en-US"/>
              </w:rPr>
            </w:pPr>
            <w:r>
              <w:rPr>
                <w:rFonts w:eastAsiaTheme="minorEastAsia"/>
                <w:szCs w:val="21"/>
                <w:lang w:val="en-US"/>
              </w:rPr>
              <w:t>Qualcomm</w:t>
            </w:r>
          </w:p>
        </w:tc>
        <w:tc>
          <w:tcPr>
            <w:tcW w:w="4494" w:type="pct"/>
          </w:tcPr>
          <w:p w14:paraId="337A7ADE" w14:textId="2B9318AC" w:rsidR="00797C04" w:rsidRDefault="00797C04" w:rsidP="00797C04">
            <w:pPr>
              <w:rPr>
                <w:rFonts w:eastAsiaTheme="minorEastAsia"/>
                <w:szCs w:val="21"/>
                <w:lang w:val="en-US"/>
              </w:rPr>
            </w:pPr>
            <w:r>
              <w:rPr>
                <w:rFonts w:eastAsiaTheme="minorEastAsia"/>
                <w:szCs w:val="21"/>
                <w:lang w:val="en-US"/>
              </w:rPr>
              <w:t xml:space="preserve">We support only Alt. 2.  </w:t>
            </w:r>
          </w:p>
        </w:tc>
      </w:tr>
      <w:tr w:rsidR="004B54FD" w14:paraId="59FC8D13" w14:textId="77777777" w:rsidTr="004B54FD">
        <w:tc>
          <w:tcPr>
            <w:tcW w:w="506" w:type="pct"/>
          </w:tcPr>
          <w:p w14:paraId="6C62BFF5" w14:textId="77777777" w:rsidR="004B54FD" w:rsidRDefault="004B54FD" w:rsidP="004D59A2">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236AF9C4" w14:textId="77777777" w:rsidR="004B54FD" w:rsidRDefault="004B54FD" w:rsidP="004D59A2">
            <w:pPr>
              <w:rPr>
                <w:rFonts w:eastAsiaTheme="minorEastAsia"/>
                <w:szCs w:val="21"/>
                <w:lang w:val="en-US"/>
              </w:rPr>
            </w:pPr>
            <w:r>
              <w:rPr>
                <w:color w:val="000000"/>
                <w:szCs w:val="24"/>
              </w:rPr>
              <w:t>W</w:t>
            </w:r>
            <w:r w:rsidRPr="00F4737C">
              <w:rPr>
                <w:color w:val="000000"/>
                <w:szCs w:val="24"/>
              </w:rPr>
              <w:t>e prefer “per FS” to align with the prerequisite especially considering that companies are discussing whether we need to do FR1/FR2 differentiation or not. If “per UE” is set instead, then the note “It is RAN1 understanding that this FG is supported on the band(s) in the corresponding band combination (s) where the UE reports the support of the prerequisite FG” should be added also.</w:t>
            </w:r>
          </w:p>
        </w:tc>
      </w:tr>
      <w:tr w:rsidR="005D0CEC" w14:paraId="23CFFEB3" w14:textId="77777777" w:rsidTr="004B54FD">
        <w:tc>
          <w:tcPr>
            <w:tcW w:w="506" w:type="pct"/>
          </w:tcPr>
          <w:p w14:paraId="2B8A6AC2" w14:textId="0BE8CBAE"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782E506B" w14:textId="7CDA981E" w:rsidR="005D0CEC" w:rsidRDefault="005D0CEC" w:rsidP="005D0CEC">
            <w:pPr>
              <w:rPr>
                <w:color w:val="000000"/>
                <w:szCs w:val="24"/>
              </w:rPr>
            </w:pPr>
            <w:r>
              <w:rPr>
                <w:rFonts w:eastAsiaTheme="minorEastAsia" w:hint="eastAsia"/>
                <w:szCs w:val="21"/>
                <w:lang w:val="en-US"/>
              </w:rPr>
              <w:t>W</w:t>
            </w:r>
            <w:r>
              <w:rPr>
                <w:rFonts w:eastAsiaTheme="minorEastAsia"/>
                <w:szCs w:val="21"/>
                <w:lang w:val="en-US"/>
              </w:rPr>
              <w:t>e need online discussion.</w:t>
            </w:r>
          </w:p>
        </w:tc>
      </w:tr>
    </w:tbl>
    <w:p w14:paraId="18CBDB5A" w14:textId="77777777" w:rsidR="00BC2208" w:rsidRPr="004B54FD" w:rsidRDefault="00BC2208">
      <w:pPr>
        <w:spacing w:afterLines="50" w:after="120"/>
        <w:jc w:val="both"/>
        <w:rPr>
          <w:sz w:val="22"/>
          <w:lang w:val="en-US"/>
        </w:rPr>
      </w:pPr>
    </w:p>
    <w:p w14:paraId="5FAAC4DD" w14:textId="77777777" w:rsidR="00BC2208" w:rsidRDefault="00EA66F0">
      <w:pPr>
        <w:pStyle w:val="30"/>
        <w:rPr>
          <w:b/>
          <w:bCs/>
          <w:szCs w:val="21"/>
          <w:lang w:val="en-US"/>
        </w:rPr>
      </w:pPr>
      <w:r>
        <w:rPr>
          <w:b/>
          <w:bCs/>
          <w:szCs w:val="21"/>
          <w:highlight w:val="yellow"/>
          <w:lang w:val="en-US"/>
        </w:rPr>
        <w:t>High priority proposal 2-11-3:</w:t>
      </w:r>
    </w:p>
    <w:p w14:paraId="65AEEDA2"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the following alternatives for the prerequisite FG for FG 25-19a:</w:t>
      </w:r>
    </w:p>
    <w:p w14:paraId="02DF5EEF" w14:textId="77777777" w:rsidR="005B29E2" w:rsidRDefault="005B29E2" w:rsidP="005B29E2">
      <w:pPr>
        <w:pStyle w:val="aff3"/>
        <w:numPr>
          <w:ilvl w:val="1"/>
          <w:numId w:val="15"/>
        </w:numPr>
        <w:spacing w:afterLines="50" w:after="120"/>
        <w:ind w:leftChars="0"/>
        <w:jc w:val="both"/>
        <w:rPr>
          <w:sz w:val="22"/>
          <w:lang w:val="en-US"/>
        </w:rPr>
      </w:pPr>
      <w:r w:rsidRPr="005D0CEC">
        <w:rPr>
          <w:b/>
          <w:bCs/>
          <w:strike/>
          <w:color w:val="FF0000"/>
          <w:szCs w:val="24"/>
          <w:lang w:val="en-US"/>
        </w:rPr>
        <w:t>Alt.1:</w:t>
      </w:r>
      <w:r>
        <w:rPr>
          <w:b/>
          <w:bCs/>
          <w:szCs w:val="24"/>
          <w:lang w:val="en-US"/>
        </w:rPr>
        <w:t xml:space="preserve"> FG 2-53 [2, 6, 7]</w:t>
      </w:r>
    </w:p>
    <w:p w14:paraId="35C926DF" w14:textId="4E49ACB2" w:rsidR="00BC2208" w:rsidRDefault="005B29E2" w:rsidP="005B29E2">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 FGs 2-53 and 25-19 [5]</w:t>
      </w:r>
    </w:p>
    <w:tbl>
      <w:tblPr>
        <w:tblStyle w:val="aff"/>
        <w:tblW w:w="5000" w:type="pct"/>
        <w:tblLook w:val="04A0" w:firstRow="1" w:lastRow="0" w:firstColumn="1" w:lastColumn="0" w:noHBand="0" w:noVBand="1"/>
      </w:tblPr>
      <w:tblGrid>
        <w:gridCol w:w="2265"/>
        <w:gridCol w:w="20118"/>
      </w:tblGrid>
      <w:tr w:rsidR="00BC2208" w14:paraId="2AD87F49" w14:textId="77777777">
        <w:tc>
          <w:tcPr>
            <w:tcW w:w="506" w:type="pct"/>
            <w:shd w:val="clear" w:color="auto" w:fill="F2F2F2" w:themeFill="background1" w:themeFillShade="F2"/>
          </w:tcPr>
          <w:p w14:paraId="00E505A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D171DA0"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13C69E59" w14:textId="77777777" w:rsidTr="002B3C8F">
        <w:tc>
          <w:tcPr>
            <w:tcW w:w="506" w:type="pct"/>
          </w:tcPr>
          <w:p w14:paraId="4E97D1C9"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3157E3B0" w14:textId="77777777" w:rsidR="00BC2208" w:rsidRDefault="00EA66F0">
            <w:pPr>
              <w:rPr>
                <w:rFonts w:eastAsiaTheme="minorEastAsia"/>
                <w:szCs w:val="21"/>
                <w:lang w:val="en-US"/>
              </w:rPr>
            </w:pPr>
            <w:r>
              <w:rPr>
                <w:rFonts w:eastAsiaTheme="minorEastAsia"/>
                <w:szCs w:val="21"/>
                <w:lang w:val="en-US"/>
              </w:rPr>
              <w:t xml:space="preserve">Agree. Slightly prefer Alt-1. </w:t>
            </w:r>
          </w:p>
        </w:tc>
      </w:tr>
      <w:tr w:rsidR="002B3C8F" w14:paraId="4FDA159B" w14:textId="77777777">
        <w:tc>
          <w:tcPr>
            <w:tcW w:w="506" w:type="pct"/>
          </w:tcPr>
          <w:p w14:paraId="45B573C7" w14:textId="5096CDCB"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D278304" w14:textId="4461B3F2" w:rsidR="002B3C8F" w:rsidRDefault="002B3C8F" w:rsidP="002B3C8F">
            <w:pPr>
              <w:rPr>
                <w:rFonts w:eastAsiaTheme="minorEastAsia"/>
                <w:szCs w:val="21"/>
                <w:lang w:val="en-US"/>
              </w:rPr>
            </w:pPr>
            <w:r>
              <w:rPr>
                <w:rFonts w:eastAsia="SimSun"/>
                <w:szCs w:val="21"/>
                <w:lang w:val="en-US" w:eastAsia="zh-CN"/>
              </w:rPr>
              <w:t xml:space="preserve">We are fine with either Alt 1 </w:t>
            </w:r>
            <w:proofErr w:type="gramStart"/>
            <w:r>
              <w:rPr>
                <w:rFonts w:eastAsia="SimSun"/>
                <w:szCs w:val="21"/>
                <w:lang w:val="en-US" w:eastAsia="zh-CN"/>
              </w:rPr>
              <w:t>and</w:t>
            </w:r>
            <w:proofErr w:type="gramEnd"/>
            <w:r>
              <w:rPr>
                <w:rFonts w:eastAsia="SimSun"/>
                <w:szCs w:val="21"/>
                <w:lang w:val="en-US" w:eastAsia="zh-CN"/>
              </w:rPr>
              <w:t xml:space="preserve"> Alt 2. </w:t>
            </w:r>
          </w:p>
        </w:tc>
      </w:tr>
      <w:tr w:rsidR="003A0C71" w14:paraId="2F4E55AF" w14:textId="77777777">
        <w:tc>
          <w:tcPr>
            <w:tcW w:w="506" w:type="pct"/>
          </w:tcPr>
          <w:p w14:paraId="7C7BBD63" w14:textId="0CD20293"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21D7640" w14:textId="6FB9739A"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lt.1.</w:t>
            </w:r>
          </w:p>
        </w:tc>
      </w:tr>
      <w:tr w:rsidR="00064DC0" w14:paraId="340ED293" w14:textId="77777777">
        <w:tc>
          <w:tcPr>
            <w:tcW w:w="506" w:type="pct"/>
          </w:tcPr>
          <w:p w14:paraId="57798EF4" w14:textId="328DBAF0"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6D6E1B00" w14:textId="02494B47" w:rsidR="00064DC0" w:rsidRDefault="00064DC0" w:rsidP="00064DC0">
            <w:pPr>
              <w:rPr>
                <w:rFonts w:eastAsiaTheme="minorEastAsia"/>
                <w:szCs w:val="21"/>
                <w:lang w:val="en-US"/>
              </w:rPr>
            </w:pPr>
            <w:r>
              <w:rPr>
                <w:rFonts w:eastAsiaTheme="minorEastAsia"/>
                <w:szCs w:val="21"/>
                <w:lang w:val="en-US"/>
              </w:rPr>
              <w:t>We slightly prefer Alt 1. The UE is allowed to support RTT-based PDC only.</w:t>
            </w:r>
          </w:p>
        </w:tc>
      </w:tr>
      <w:tr w:rsidR="00797C04" w14:paraId="6825A467" w14:textId="77777777">
        <w:tc>
          <w:tcPr>
            <w:tcW w:w="506" w:type="pct"/>
          </w:tcPr>
          <w:p w14:paraId="73AC0986" w14:textId="30F28C89" w:rsidR="00797C04" w:rsidRDefault="00797C04" w:rsidP="00797C04">
            <w:pPr>
              <w:jc w:val="both"/>
              <w:rPr>
                <w:rFonts w:eastAsiaTheme="minorEastAsia"/>
                <w:szCs w:val="21"/>
                <w:lang w:val="en-US"/>
              </w:rPr>
            </w:pPr>
            <w:r>
              <w:rPr>
                <w:rFonts w:eastAsiaTheme="minorEastAsia"/>
                <w:szCs w:val="21"/>
                <w:lang w:val="en-US"/>
              </w:rPr>
              <w:t>Qualcomm</w:t>
            </w:r>
          </w:p>
        </w:tc>
        <w:tc>
          <w:tcPr>
            <w:tcW w:w="4494" w:type="pct"/>
          </w:tcPr>
          <w:p w14:paraId="29F6479A" w14:textId="640639DC" w:rsidR="00797C04" w:rsidRDefault="00797C04" w:rsidP="00797C04">
            <w:pPr>
              <w:rPr>
                <w:rFonts w:eastAsiaTheme="minorEastAsia"/>
                <w:szCs w:val="21"/>
                <w:lang w:val="en-US"/>
              </w:rPr>
            </w:pPr>
            <w:r>
              <w:rPr>
                <w:rFonts w:eastAsiaTheme="minorEastAsia"/>
                <w:szCs w:val="21"/>
                <w:lang w:val="en-US"/>
              </w:rPr>
              <w:t>Alt. 1</w:t>
            </w:r>
          </w:p>
        </w:tc>
      </w:tr>
      <w:tr w:rsidR="004B54FD" w14:paraId="0A24B07D" w14:textId="77777777">
        <w:tc>
          <w:tcPr>
            <w:tcW w:w="506" w:type="pct"/>
          </w:tcPr>
          <w:p w14:paraId="797E88F1" w14:textId="79C766F0" w:rsidR="004B54FD" w:rsidRDefault="004B54FD" w:rsidP="004B54FD">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06587247" w14:textId="71C50384" w:rsidR="004B54FD" w:rsidRDefault="004B54FD" w:rsidP="004B54FD">
            <w:pPr>
              <w:rPr>
                <w:rFonts w:eastAsiaTheme="minorEastAsia"/>
                <w:szCs w:val="21"/>
                <w:lang w:val="en-US"/>
              </w:rPr>
            </w:pPr>
            <w:r w:rsidRPr="00D214E9">
              <w:rPr>
                <w:color w:val="000000"/>
                <w:szCs w:val="24"/>
              </w:rPr>
              <w:t>Slightly prefer to delete FG 25-19 from the prerequisite for FG 25-19a</w:t>
            </w:r>
            <w:r>
              <w:rPr>
                <w:color w:val="000000"/>
                <w:szCs w:val="24"/>
              </w:rPr>
              <w:t xml:space="preserve"> </w:t>
            </w:r>
            <w:r w:rsidRPr="00F06E25">
              <w:rPr>
                <w:color w:val="000000"/>
                <w:szCs w:val="24"/>
              </w:rPr>
              <w:t>(</w:t>
            </w:r>
            <w:proofErr w:type="gramStart"/>
            <w:r w:rsidRPr="00F06E25">
              <w:rPr>
                <w:color w:val="000000"/>
                <w:szCs w:val="24"/>
              </w:rPr>
              <w:t>i.e.</w:t>
            </w:r>
            <w:proofErr w:type="gramEnd"/>
            <w:r w:rsidRPr="00F06E25">
              <w:rPr>
                <w:color w:val="000000"/>
                <w:szCs w:val="24"/>
              </w:rPr>
              <w:t xml:space="preserve"> Alt. 1)</w:t>
            </w:r>
            <w:r w:rsidRPr="00D214E9">
              <w:rPr>
                <w:color w:val="000000"/>
                <w:szCs w:val="24"/>
              </w:rPr>
              <w:t>,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w:t>
            </w:r>
            <w:r>
              <w:rPr>
                <w:color w:val="000000"/>
                <w:szCs w:val="24"/>
              </w:rPr>
              <w:t xml:space="preserve"> (</w:t>
            </w:r>
            <w:proofErr w:type="gramStart"/>
            <w:r>
              <w:rPr>
                <w:color w:val="000000"/>
                <w:szCs w:val="24"/>
              </w:rPr>
              <w:t>i.e.</w:t>
            </w:r>
            <w:proofErr w:type="gramEnd"/>
            <w:r>
              <w:rPr>
                <w:color w:val="000000"/>
                <w:szCs w:val="24"/>
              </w:rPr>
              <w:t xml:space="preserve"> Alt.2)</w:t>
            </w:r>
            <w:r w:rsidRPr="00D214E9">
              <w:rPr>
                <w:color w:val="000000"/>
                <w:szCs w:val="24"/>
              </w:rPr>
              <w:t>.</w:t>
            </w:r>
          </w:p>
        </w:tc>
      </w:tr>
      <w:tr w:rsidR="005D0CEC" w14:paraId="0DBB43EE" w14:textId="77777777">
        <w:tc>
          <w:tcPr>
            <w:tcW w:w="506" w:type="pct"/>
          </w:tcPr>
          <w:p w14:paraId="1A4869EC" w14:textId="03FD4310"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76C6F1D"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4DEDD0C4" w14:textId="77777777" w:rsidR="005D0CEC" w:rsidRDefault="005D0CEC" w:rsidP="005D0CEC">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the following alternatives for the prerequisite FG for FG 25-19a:</w:t>
            </w:r>
          </w:p>
          <w:p w14:paraId="376EC632" w14:textId="77777777" w:rsidR="005D0CEC" w:rsidRDefault="005D0CEC" w:rsidP="005D0CEC">
            <w:pPr>
              <w:pStyle w:val="aff3"/>
              <w:numPr>
                <w:ilvl w:val="1"/>
                <w:numId w:val="15"/>
              </w:numPr>
              <w:spacing w:afterLines="50" w:after="120"/>
              <w:ind w:leftChars="0"/>
              <w:jc w:val="both"/>
              <w:rPr>
                <w:sz w:val="22"/>
                <w:lang w:val="en-US"/>
              </w:rPr>
            </w:pPr>
            <w:r w:rsidRPr="005D0CEC">
              <w:rPr>
                <w:b/>
                <w:bCs/>
                <w:strike/>
                <w:color w:val="FF0000"/>
                <w:szCs w:val="24"/>
                <w:lang w:val="en-US"/>
              </w:rPr>
              <w:t>Alt.1:</w:t>
            </w:r>
            <w:r>
              <w:rPr>
                <w:b/>
                <w:bCs/>
                <w:szCs w:val="24"/>
                <w:lang w:val="en-US"/>
              </w:rPr>
              <w:t xml:space="preserve"> FG 2-53 [2, 6, 7]</w:t>
            </w:r>
          </w:p>
          <w:p w14:paraId="67143828" w14:textId="6A33C9A7" w:rsidR="005D0CEC" w:rsidRPr="005D0CEC" w:rsidRDefault="005D0CEC" w:rsidP="005D0CEC">
            <w:pPr>
              <w:pStyle w:val="aff3"/>
              <w:numPr>
                <w:ilvl w:val="1"/>
                <w:numId w:val="15"/>
              </w:numPr>
              <w:spacing w:afterLines="50" w:after="120"/>
              <w:ind w:leftChars="0"/>
              <w:jc w:val="both"/>
              <w:rPr>
                <w:strike/>
                <w:color w:val="FF0000"/>
                <w:sz w:val="22"/>
                <w:lang w:val="en-US"/>
              </w:rPr>
            </w:pPr>
            <w:r w:rsidRPr="005D0CEC">
              <w:rPr>
                <w:rFonts w:hint="eastAsia"/>
                <w:b/>
                <w:bCs/>
                <w:strike/>
                <w:color w:val="FF0000"/>
                <w:szCs w:val="24"/>
                <w:lang w:val="en-US"/>
              </w:rPr>
              <w:t>A</w:t>
            </w:r>
            <w:r w:rsidRPr="005D0CEC">
              <w:rPr>
                <w:b/>
                <w:bCs/>
                <w:strike/>
                <w:color w:val="FF0000"/>
                <w:szCs w:val="24"/>
                <w:lang w:val="en-US"/>
              </w:rPr>
              <w:t>lt.2: FGs 2-53 and 25-19 [5]</w:t>
            </w:r>
          </w:p>
        </w:tc>
      </w:tr>
    </w:tbl>
    <w:p w14:paraId="6B39EBA5" w14:textId="77777777" w:rsidR="00BC2208" w:rsidRDefault="00BC2208">
      <w:pPr>
        <w:spacing w:afterLines="50" w:after="120"/>
        <w:jc w:val="both"/>
        <w:rPr>
          <w:sz w:val="22"/>
          <w:lang w:val="en-US"/>
        </w:rPr>
      </w:pPr>
    </w:p>
    <w:p w14:paraId="28120750" w14:textId="77777777" w:rsidR="00BC2208" w:rsidRDefault="00EA66F0">
      <w:pPr>
        <w:pStyle w:val="30"/>
        <w:rPr>
          <w:b/>
          <w:bCs/>
          <w:szCs w:val="21"/>
          <w:lang w:val="en-US"/>
        </w:rPr>
      </w:pPr>
      <w:r>
        <w:rPr>
          <w:b/>
          <w:bCs/>
          <w:szCs w:val="21"/>
          <w:highlight w:val="yellow"/>
          <w:lang w:val="en-US"/>
        </w:rPr>
        <w:t>High priority proposal 2-11-4:</w:t>
      </w:r>
    </w:p>
    <w:p w14:paraId="7F53FFCC"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25-19a:</w:t>
      </w:r>
    </w:p>
    <w:p w14:paraId="548922E1" w14:textId="77777777" w:rsidR="005B29E2" w:rsidRPr="005D0CEC" w:rsidRDefault="005B29E2" w:rsidP="005B29E2">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[3, 7, 8]</w:t>
      </w:r>
    </w:p>
    <w:p w14:paraId="2C0BEFA0"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60F49774"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b/>
          <w:bCs/>
          <w:strike/>
          <w:color w:val="FF0000"/>
          <w:szCs w:val="24"/>
          <w:lang w:val="en-US"/>
        </w:rPr>
        <w:t>With FDD/TDD differentiation and FR1 only [8]</w:t>
      </w:r>
    </w:p>
    <w:p w14:paraId="74490BE4" w14:textId="22631E2D" w:rsidR="00BC2208" w:rsidRDefault="005B29E2" w:rsidP="005B29E2">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w:t>
      </w:r>
    </w:p>
    <w:tbl>
      <w:tblPr>
        <w:tblStyle w:val="aff"/>
        <w:tblW w:w="5000" w:type="pct"/>
        <w:tblLook w:val="04A0" w:firstRow="1" w:lastRow="0" w:firstColumn="1" w:lastColumn="0" w:noHBand="0" w:noVBand="1"/>
      </w:tblPr>
      <w:tblGrid>
        <w:gridCol w:w="2265"/>
        <w:gridCol w:w="20118"/>
      </w:tblGrid>
      <w:tr w:rsidR="00BC2208" w14:paraId="4432D5BC" w14:textId="77777777">
        <w:tc>
          <w:tcPr>
            <w:tcW w:w="506" w:type="pct"/>
            <w:shd w:val="clear" w:color="auto" w:fill="F2F2F2" w:themeFill="background1" w:themeFillShade="F2"/>
          </w:tcPr>
          <w:p w14:paraId="315A2B01"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B30A4E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67E0F820" w14:textId="77777777" w:rsidTr="002B3C8F">
        <w:tc>
          <w:tcPr>
            <w:tcW w:w="506" w:type="pct"/>
          </w:tcPr>
          <w:p w14:paraId="6D3E608A" w14:textId="77777777" w:rsidR="00BC2208" w:rsidRDefault="00EA66F0">
            <w:pPr>
              <w:jc w:val="both"/>
              <w:rPr>
                <w:rFonts w:eastAsiaTheme="minorEastAsia"/>
                <w:szCs w:val="21"/>
                <w:lang w:val="en-US"/>
              </w:rPr>
            </w:pPr>
            <w:r>
              <w:rPr>
                <w:rFonts w:eastAsiaTheme="minorEastAsia"/>
                <w:szCs w:val="21"/>
                <w:lang w:val="en-US"/>
              </w:rPr>
              <w:lastRenderedPageBreak/>
              <w:t>OPPO</w:t>
            </w:r>
          </w:p>
        </w:tc>
        <w:tc>
          <w:tcPr>
            <w:tcW w:w="4494" w:type="pct"/>
          </w:tcPr>
          <w:p w14:paraId="0D0A86C5" w14:textId="77777777" w:rsidR="00BC2208" w:rsidRDefault="00EA66F0">
            <w:pPr>
              <w:rPr>
                <w:rFonts w:eastAsiaTheme="minorEastAsia"/>
                <w:szCs w:val="21"/>
                <w:lang w:val="en-US"/>
              </w:rPr>
            </w:pPr>
            <w:r>
              <w:rPr>
                <w:rFonts w:eastAsiaTheme="minorEastAsia"/>
                <w:szCs w:val="21"/>
                <w:lang w:val="en-US"/>
              </w:rPr>
              <w:t xml:space="preserve">Agree. Support Alt.2. Alt.1 could be problematic because UE implementation may not support PRS reception in all bands or band-combinations, and this capability is so-far delivered to LMF only, but not to </w:t>
            </w:r>
            <w:proofErr w:type="spellStart"/>
            <w:r>
              <w:rPr>
                <w:rFonts w:eastAsiaTheme="minorEastAsia"/>
                <w:szCs w:val="21"/>
                <w:lang w:val="en-US"/>
              </w:rPr>
              <w:t>gNB</w:t>
            </w:r>
            <w:proofErr w:type="spellEnd"/>
            <w:r>
              <w:rPr>
                <w:rFonts w:eastAsiaTheme="minorEastAsia"/>
                <w:szCs w:val="21"/>
                <w:lang w:val="en-US"/>
              </w:rPr>
              <w:t xml:space="preserve">. So </w:t>
            </w:r>
            <w:proofErr w:type="spellStart"/>
            <w:r>
              <w:rPr>
                <w:rFonts w:eastAsiaTheme="minorEastAsia"/>
                <w:szCs w:val="21"/>
                <w:lang w:val="en-US"/>
              </w:rPr>
              <w:t>gNB</w:t>
            </w:r>
            <w:proofErr w:type="spellEnd"/>
            <w:r>
              <w:rPr>
                <w:rFonts w:eastAsiaTheme="minorEastAsia"/>
                <w:szCs w:val="21"/>
                <w:lang w:val="en-US"/>
              </w:rPr>
              <w:t xml:space="preserve"> </w:t>
            </w:r>
            <w:proofErr w:type="gramStart"/>
            <w:r>
              <w:rPr>
                <w:rFonts w:eastAsiaTheme="minorEastAsia"/>
                <w:szCs w:val="21"/>
                <w:lang w:val="en-US"/>
              </w:rPr>
              <w:t>has to</w:t>
            </w:r>
            <w:proofErr w:type="gramEnd"/>
            <w:r>
              <w:rPr>
                <w:rFonts w:eastAsiaTheme="minorEastAsia"/>
                <w:szCs w:val="21"/>
                <w:lang w:val="en-US"/>
              </w:rPr>
              <w:t xml:space="preserve"> obtain a capability report with a granularity reflecting the true UE implementation on a per-band or per-band-combination purpose. </w:t>
            </w:r>
          </w:p>
        </w:tc>
      </w:tr>
      <w:tr w:rsidR="002B3C8F" w14:paraId="741AC50B" w14:textId="77777777">
        <w:tc>
          <w:tcPr>
            <w:tcW w:w="506" w:type="pct"/>
          </w:tcPr>
          <w:p w14:paraId="3C9BC52F" w14:textId="391CC891"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EE86295" w14:textId="2047266A" w:rsidR="002B3C8F" w:rsidRDefault="002B3C8F" w:rsidP="002B3C8F">
            <w:pPr>
              <w:rPr>
                <w:rFonts w:eastAsiaTheme="minorEastAsia"/>
                <w:szCs w:val="21"/>
                <w:lang w:val="en-US"/>
              </w:rPr>
            </w:pPr>
            <w:r>
              <w:rPr>
                <w:rFonts w:eastAsia="SimSun"/>
                <w:szCs w:val="21"/>
                <w:lang w:val="en-US" w:eastAsia="zh-CN"/>
              </w:rPr>
              <w:t xml:space="preserve">We prefer Alt 2 </w:t>
            </w:r>
            <w:r w:rsidRPr="009C5E59">
              <w:rPr>
                <w:rFonts w:eastAsia="SimSun"/>
                <w:sz w:val="22"/>
                <w:szCs w:val="22"/>
                <w:lang w:eastAsia="zh-CN"/>
              </w:rPr>
              <w:t>to align with the prerequisite</w:t>
            </w:r>
          </w:p>
        </w:tc>
      </w:tr>
      <w:tr w:rsidR="003A0C71" w14:paraId="77B78B67" w14:textId="77777777">
        <w:tc>
          <w:tcPr>
            <w:tcW w:w="506" w:type="pct"/>
          </w:tcPr>
          <w:p w14:paraId="42062BCF" w14:textId="09F41762"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01CB84F0" w14:textId="7431CAD0" w:rsidR="003A0C71" w:rsidRDefault="003A0C71" w:rsidP="003A0C71">
            <w:pPr>
              <w:rPr>
                <w:rFonts w:eastAsiaTheme="minorEastAsia"/>
                <w:szCs w:val="21"/>
                <w:lang w:val="en-US"/>
              </w:rPr>
            </w:pPr>
            <w:r>
              <w:rPr>
                <w:rFonts w:eastAsiaTheme="minorEastAsia" w:hint="eastAsia"/>
                <w:szCs w:val="21"/>
                <w:lang w:val="en-US"/>
              </w:rPr>
              <w:t>W</w:t>
            </w:r>
            <w:r>
              <w:rPr>
                <w:rFonts w:eastAsiaTheme="minorEastAsia"/>
                <w:szCs w:val="21"/>
                <w:lang w:val="en-US"/>
              </w:rPr>
              <w:t>e could accept Alt.2.</w:t>
            </w:r>
          </w:p>
        </w:tc>
      </w:tr>
      <w:tr w:rsidR="00064DC0" w14:paraId="270313CF" w14:textId="77777777">
        <w:tc>
          <w:tcPr>
            <w:tcW w:w="506" w:type="pct"/>
          </w:tcPr>
          <w:p w14:paraId="527D9BA3" w14:textId="18BCA8A3"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37C8A231" w14:textId="189E3C1A" w:rsidR="00064DC0" w:rsidRDefault="00064DC0" w:rsidP="00064DC0">
            <w:pPr>
              <w:rPr>
                <w:rFonts w:eastAsiaTheme="minorEastAsia"/>
                <w:szCs w:val="21"/>
                <w:lang w:val="en-US"/>
              </w:rPr>
            </w:pPr>
            <w:r>
              <w:rPr>
                <w:rFonts w:eastAsiaTheme="minorEastAsia"/>
                <w:szCs w:val="21"/>
                <w:lang w:val="en-US"/>
              </w:rPr>
              <w:t>We prefer per UE with the same reason for FG 25-19.</w:t>
            </w:r>
          </w:p>
        </w:tc>
      </w:tr>
      <w:tr w:rsidR="00431386" w14:paraId="2E14E1BF" w14:textId="77777777">
        <w:tc>
          <w:tcPr>
            <w:tcW w:w="506" w:type="pct"/>
          </w:tcPr>
          <w:p w14:paraId="265A24D7" w14:textId="036E0A4B"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6B441635" w14:textId="51D16954" w:rsidR="00431386" w:rsidRDefault="00431386" w:rsidP="00064DC0">
            <w:pPr>
              <w:rPr>
                <w:rFonts w:eastAsiaTheme="minorEastAsia"/>
                <w:szCs w:val="21"/>
                <w:lang w:val="en-US"/>
              </w:rPr>
            </w:pPr>
            <w:r>
              <w:rPr>
                <w:rFonts w:eastAsiaTheme="minorEastAsia"/>
                <w:szCs w:val="21"/>
                <w:lang w:val="en-US"/>
              </w:rPr>
              <w:t xml:space="preserve">Same reasons as for 25-19, </w:t>
            </w:r>
            <w:proofErr w:type="gramStart"/>
            <w:r>
              <w:rPr>
                <w:rFonts w:eastAsiaTheme="minorEastAsia"/>
                <w:szCs w:val="21"/>
                <w:lang w:val="en-US"/>
              </w:rPr>
              <w:t>i.e.</w:t>
            </w:r>
            <w:proofErr w:type="gramEnd"/>
            <w:r>
              <w:rPr>
                <w:rFonts w:eastAsiaTheme="minorEastAsia"/>
                <w:szCs w:val="21"/>
                <w:lang w:val="en-US"/>
              </w:rPr>
              <w:t xml:space="preserve"> Alt.1</w:t>
            </w:r>
          </w:p>
        </w:tc>
      </w:tr>
      <w:tr w:rsidR="00CC59D0" w14:paraId="2E313D8D" w14:textId="77777777">
        <w:tc>
          <w:tcPr>
            <w:tcW w:w="506" w:type="pct"/>
          </w:tcPr>
          <w:p w14:paraId="24C06E10" w14:textId="20D3CA4F"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054B20AD" w14:textId="7804FAA2" w:rsidR="00CC59D0" w:rsidRDefault="00CC59D0" w:rsidP="00CC59D0">
            <w:pPr>
              <w:rPr>
                <w:rFonts w:eastAsiaTheme="minorEastAsia"/>
                <w:szCs w:val="21"/>
                <w:lang w:val="en-US"/>
              </w:rPr>
            </w:pPr>
            <w:r>
              <w:rPr>
                <w:rFonts w:eastAsiaTheme="minorEastAsia"/>
                <w:szCs w:val="21"/>
                <w:lang w:val="en-US"/>
              </w:rPr>
              <w:t>Alt. 2, similar view with OPPO</w:t>
            </w:r>
          </w:p>
        </w:tc>
      </w:tr>
      <w:tr w:rsidR="004B54FD" w14:paraId="1BCB5AD3" w14:textId="77777777" w:rsidTr="004B54FD">
        <w:tc>
          <w:tcPr>
            <w:tcW w:w="506" w:type="pct"/>
          </w:tcPr>
          <w:p w14:paraId="6D40D8DC" w14:textId="77777777" w:rsidR="004B54FD" w:rsidRDefault="004B54FD" w:rsidP="004D59A2">
            <w:pPr>
              <w:jc w:val="both"/>
              <w:rPr>
                <w:rFonts w:eastAsiaTheme="minorEastAsia"/>
                <w:szCs w:val="21"/>
                <w:lang w:val="en-US"/>
              </w:rPr>
            </w:pPr>
            <w:r w:rsidRPr="00846B11">
              <w:rPr>
                <w:color w:val="000000"/>
                <w:szCs w:val="24"/>
              </w:rPr>
              <w:t xml:space="preserve">Huawei, </w:t>
            </w:r>
            <w:proofErr w:type="spellStart"/>
            <w:r w:rsidRPr="00846B11">
              <w:rPr>
                <w:color w:val="000000"/>
                <w:szCs w:val="24"/>
              </w:rPr>
              <w:t>HiSilicon</w:t>
            </w:r>
            <w:proofErr w:type="spellEnd"/>
          </w:p>
        </w:tc>
        <w:tc>
          <w:tcPr>
            <w:tcW w:w="4494" w:type="pct"/>
          </w:tcPr>
          <w:p w14:paraId="6BCC6854" w14:textId="77777777" w:rsidR="004B54FD" w:rsidRDefault="004B54FD" w:rsidP="004D59A2">
            <w:pPr>
              <w:rPr>
                <w:rFonts w:eastAsiaTheme="minorEastAsia"/>
                <w:szCs w:val="21"/>
                <w:lang w:val="en-US"/>
              </w:rPr>
            </w:pPr>
            <w:r>
              <w:rPr>
                <w:color w:val="000000"/>
                <w:szCs w:val="24"/>
              </w:rPr>
              <w:t>W</w:t>
            </w:r>
            <w:r w:rsidRPr="00F4737C">
              <w:rPr>
                <w:color w:val="000000"/>
                <w:szCs w:val="24"/>
              </w:rPr>
              <w:t>e prefer “per FS” to align with the prerequisite especially considering that companies are discussing whether we need to do FR1/FR2 differentiation or not. If “per UE” is set instead, then the note “It is RAN1 understanding that this FG is supported on the band(s) in the corresponding band combination (s) where the UE reports the support of the prerequisite FG” should be added also.</w:t>
            </w:r>
          </w:p>
        </w:tc>
      </w:tr>
      <w:tr w:rsidR="005D0CEC" w14:paraId="1AEB7F16" w14:textId="77777777" w:rsidTr="004B54FD">
        <w:tc>
          <w:tcPr>
            <w:tcW w:w="506" w:type="pct"/>
          </w:tcPr>
          <w:p w14:paraId="7F6602AE" w14:textId="2FB3C5FB"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1EBEFD16"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668559FA" w14:textId="77777777" w:rsidR="005D0CEC" w:rsidRDefault="005D0CEC" w:rsidP="005D0CEC">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25-19a:</w:t>
            </w:r>
          </w:p>
          <w:p w14:paraId="24D9AF07" w14:textId="77777777" w:rsidR="005D0CEC" w:rsidRPr="005D0CEC" w:rsidRDefault="005D0CEC" w:rsidP="005D0CEC">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[3, 7, 8]</w:t>
            </w:r>
          </w:p>
          <w:p w14:paraId="4E1C65E6"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327E17E6"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b/>
                <w:bCs/>
                <w:strike/>
                <w:color w:val="FF0000"/>
                <w:szCs w:val="24"/>
                <w:lang w:val="en-US"/>
              </w:rPr>
              <w:t>With FDD/TDD differentiation and FR1 only [8]</w:t>
            </w:r>
          </w:p>
          <w:p w14:paraId="0781D596" w14:textId="0398E951" w:rsidR="005D0CEC" w:rsidRDefault="005D0CEC" w:rsidP="005D0CEC">
            <w:pPr>
              <w:pStyle w:val="aff3"/>
              <w:numPr>
                <w:ilvl w:val="1"/>
                <w:numId w:val="15"/>
              </w:numPr>
              <w:spacing w:afterLines="50" w:after="120"/>
              <w:ind w:leftChars="0"/>
              <w:jc w:val="both"/>
              <w:rPr>
                <w:color w:val="000000"/>
                <w:szCs w:val="24"/>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w:t>
            </w:r>
          </w:p>
        </w:tc>
      </w:tr>
    </w:tbl>
    <w:p w14:paraId="576BF2AB" w14:textId="77777777" w:rsidR="00BC2208" w:rsidRPr="004B54FD" w:rsidRDefault="00BC2208">
      <w:pPr>
        <w:spacing w:afterLines="50" w:after="120"/>
        <w:jc w:val="both"/>
        <w:rPr>
          <w:sz w:val="22"/>
          <w:lang w:val="en-US"/>
        </w:rPr>
      </w:pPr>
    </w:p>
    <w:p w14:paraId="63496B73" w14:textId="77777777" w:rsidR="00BC2208" w:rsidRDefault="00EA66F0">
      <w:pPr>
        <w:pStyle w:val="30"/>
        <w:rPr>
          <w:b/>
          <w:bCs/>
          <w:szCs w:val="21"/>
          <w:lang w:val="en-US"/>
        </w:rPr>
      </w:pPr>
      <w:r>
        <w:rPr>
          <w:b/>
          <w:bCs/>
          <w:szCs w:val="21"/>
          <w:highlight w:val="yellow"/>
          <w:lang w:val="en-US"/>
        </w:rPr>
        <w:t>High priority proposal 2-11-5:</w:t>
      </w:r>
    </w:p>
    <w:p w14:paraId="12AC191C" w14:textId="72A9D209" w:rsidR="00BC2208" w:rsidRDefault="005B29E2">
      <w:pPr>
        <w:pStyle w:val="aff3"/>
        <w:numPr>
          <w:ilvl w:val="0"/>
          <w:numId w:val="15"/>
        </w:numPr>
        <w:spacing w:afterLines="50" w:after="120"/>
        <w:ind w:leftChars="0"/>
        <w:jc w:val="both"/>
        <w:rPr>
          <w:b/>
          <w:bCs/>
          <w:szCs w:val="24"/>
          <w:lang w:val="en-US"/>
        </w:rPr>
      </w:pPr>
      <w:r w:rsidRPr="005D0CEC">
        <w:rPr>
          <w:rFonts w:hint="eastAsia"/>
          <w:b/>
          <w:bCs/>
          <w:strike/>
          <w:color w:val="FF0000"/>
          <w:szCs w:val="24"/>
          <w:lang w:val="en-US"/>
        </w:rPr>
        <w:t>C</w:t>
      </w:r>
      <w:r w:rsidRPr="005D0CEC">
        <w:rPr>
          <w:b/>
          <w:bCs/>
          <w:strike/>
          <w:color w:val="FF0000"/>
          <w:szCs w:val="24"/>
          <w:lang w:val="en-US"/>
        </w:rPr>
        <w:t>ompanies are encouraged to provide views on whether</w:t>
      </w:r>
      <w:r w:rsidRPr="005D0CEC">
        <w:rPr>
          <w:b/>
          <w:bCs/>
          <w:strike/>
          <w:color w:val="FF0000"/>
          <w:szCs w:val="24"/>
        </w:rPr>
        <w:t xml:space="preserve"> to c</w:t>
      </w:r>
      <w:r>
        <w:rPr>
          <w:b/>
          <w:bCs/>
          <w:strike/>
          <w:color w:val="FF0000"/>
          <w:szCs w:val="24"/>
        </w:rPr>
        <w:t xml:space="preserve"> </w:t>
      </w:r>
      <w:r w:rsidRPr="005D0CEC">
        <w:rPr>
          <w:b/>
          <w:bCs/>
          <w:color w:val="FF0000"/>
          <w:szCs w:val="24"/>
        </w:rPr>
        <w:t>C</w:t>
      </w:r>
      <w:r>
        <w:rPr>
          <w:b/>
          <w:bCs/>
          <w:szCs w:val="24"/>
        </w:rPr>
        <w:t>hange “DL PRS” to “DL PRS for RTT-based PDC” in the title of</w:t>
      </w:r>
      <w:r>
        <w:rPr>
          <w:b/>
          <w:bCs/>
          <w:szCs w:val="24"/>
          <w:lang w:val="en-US"/>
        </w:rPr>
        <w:t xml:space="preserve"> FG 25-19a [4].</w:t>
      </w:r>
    </w:p>
    <w:tbl>
      <w:tblPr>
        <w:tblStyle w:val="aff"/>
        <w:tblW w:w="5000" w:type="pct"/>
        <w:tblLook w:val="04A0" w:firstRow="1" w:lastRow="0" w:firstColumn="1" w:lastColumn="0" w:noHBand="0" w:noVBand="1"/>
      </w:tblPr>
      <w:tblGrid>
        <w:gridCol w:w="2265"/>
        <w:gridCol w:w="20118"/>
      </w:tblGrid>
      <w:tr w:rsidR="00BC2208" w14:paraId="570B056F" w14:textId="77777777">
        <w:tc>
          <w:tcPr>
            <w:tcW w:w="506" w:type="pct"/>
            <w:shd w:val="clear" w:color="auto" w:fill="F2F2F2" w:themeFill="background1" w:themeFillShade="F2"/>
          </w:tcPr>
          <w:p w14:paraId="6F4C041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45B3A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7EDD6E5" w14:textId="77777777" w:rsidTr="002B3C8F">
        <w:tc>
          <w:tcPr>
            <w:tcW w:w="506" w:type="pct"/>
          </w:tcPr>
          <w:p w14:paraId="5CDC4A64"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0A1EBAB8" w14:textId="77777777" w:rsidR="00BC2208" w:rsidRDefault="00EA66F0">
            <w:pPr>
              <w:rPr>
                <w:rFonts w:eastAsiaTheme="minorEastAsia"/>
                <w:szCs w:val="21"/>
                <w:lang w:val="en-US"/>
              </w:rPr>
            </w:pPr>
            <w:r>
              <w:rPr>
                <w:rFonts w:eastAsiaTheme="minorEastAsia"/>
                <w:szCs w:val="21"/>
                <w:lang w:val="en-US"/>
              </w:rPr>
              <w:t>The title change makes it clear in spec that the DL-PRS mentioned in FG25-19a is a different concept from DL-PRS in the existing specifications for positioning PRS. This change also reflects the terminology “</w:t>
            </w:r>
            <w:r>
              <w:t>The DL PRS resource set for RTT-based propagation delay compensation</w:t>
            </w:r>
            <w:r>
              <w:rPr>
                <w:rFonts w:eastAsiaTheme="minorEastAsia"/>
                <w:szCs w:val="21"/>
                <w:lang w:val="en-US"/>
              </w:rPr>
              <w:t xml:space="preserve">” used in 38.214. </w:t>
            </w:r>
          </w:p>
        </w:tc>
      </w:tr>
      <w:tr w:rsidR="002B3C8F" w14:paraId="43BE9159" w14:textId="77777777">
        <w:tc>
          <w:tcPr>
            <w:tcW w:w="506" w:type="pct"/>
          </w:tcPr>
          <w:p w14:paraId="5A59F5EB" w14:textId="13A4A389"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83C1355" w14:textId="2E226C1A" w:rsidR="002B3C8F" w:rsidRDefault="002B3C8F" w:rsidP="002B3C8F">
            <w:pPr>
              <w:rPr>
                <w:rFonts w:eastAsiaTheme="minorEastAsia"/>
                <w:szCs w:val="21"/>
                <w:lang w:val="en-US"/>
              </w:rPr>
            </w:pPr>
            <w:r>
              <w:rPr>
                <w:rFonts w:eastAsia="SimSun"/>
                <w:szCs w:val="21"/>
                <w:lang w:val="en-US" w:eastAsia="zh-CN"/>
              </w:rPr>
              <w:t xml:space="preserve">We are fine with the change to make description clearer. </w:t>
            </w:r>
          </w:p>
        </w:tc>
      </w:tr>
      <w:tr w:rsidR="003A0C71" w14:paraId="19DF8553" w14:textId="77777777">
        <w:tc>
          <w:tcPr>
            <w:tcW w:w="506" w:type="pct"/>
          </w:tcPr>
          <w:p w14:paraId="00DAEBA3" w14:textId="7115CD42"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698E79B2" w14:textId="6C705815"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ine with the suggested change.</w:t>
            </w:r>
          </w:p>
        </w:tc>
      </w:tr>
      <w:tr w:rsidR="00064DC0" w14:paraId="103C2A3C" w14:textId="77777777">
        <w:tc>
          <w:tcPr>
            <w:tcW w:w="506" w:type="pct"/>
          </w:tcPr>
          <w:p w14:paraId="4FD41602" w14:textId="39192EB6"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165D3162" w14:textId="1621BE5C" w:rsidR="00064DC0" w:rsidRDefault="00064DC0" w:rsidP="00064DC0">
            <w:pPr>
              <w:rPr>
                <w:rFonts w:eastAsiaTheme="minorEastAsia"/>
                <w:szCs w:val="21"/>
                <w:lang w:val="en-US"/>
              </w:rPr>
            </w:pPr>
            <w:r>
              <w:rPr>
                <w:rFonts w:eastAsiaTheme="minorEastAsia"/>
                <w:szCs w:val="21"/>
                <w:lang w:val="en-US"/>
              </w:rPr>
              <w:t xml:space="preserve">We don’t see the need to make such change because here we just re-use PRS for RTT-based PDC. Instead, using ‘DL PRS for RTT-based PDC’ may give </w:t>
            </w:r>
            <w:proofErr w:type="gramStart"/>
            <w:r>
              <w:rPr>
                <w:rFonts w:eastAsiaTheme="minorEastAsia"/>
                <w:szCs w:val="21"/>
                <w:lang w:val="en-US"/>
              </w:rPr>
              <w:t>an</w:t>
            </w:r>
            <w:proofErr w:type="gramEnd"/>
            <w:r>
              <w:rPr>
                <w:rFonts w:eastAsiaTheme="minorEastAsia"/>
                <w:szCs w:val="21"/>
                <w:lang w:val="en-US"/>
              </w:rPr>
              <w:t xml:space="preserve"> impression that we define a new DL PRS, which is different from the PRS for positioning, just like CSI-RS and CSI-RS for mobility are quite different in fact. Therefore, we prefer to keep it unchanged.</w:t>
            </w:r>
          </w:p>
        </w:tc>
      </w:tr>
      <w:tr w:rsidR="00CC59D0" w14:paraId="18AF3677" w14:textId="77777777">
        <w:tc>
          <w:tcPr>
            <w:tcW w:w="506" w:type="pct"/>
          </w:tcPr>
          <w:p w14:paraId="6BDE38BB" w14:textId="70E8EC91"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47335E23" w14:textId="32C8736F" w:rsidR="00CC59D0" w:rsidRDefault="00CC59D0" w:rsidP="00CC59D0">
            <w:pPr>
              <w:rPr>
                <w:rFonts w:eastAsiaTheme="minorEastAsia"/>
                <w:szCs w:val="21"/>
                <w:lang w:val="en-US"/>
              </w:rPr>
            </w:pPr>
            <w:r>
              <w:rPr>
                <w:rFonts w:eastAsiaTheme="minorEastAsia"/>
                <w:szCs w:val="21"/>
                <w:lang w:val="en-US"/>
              </w:rPr>
              <w:t>Fine with the change</w:t>
            </w:r>
          </w:p>
        </w:tc>
      </w:tr>
      <w:tr w:rsidR="004B54FD" w14:paraId="73BF5AA6" w14:textId="77777777" w:rsidTr="004B54FD">
        <w:tc>
          <w:tcPr>
            <w:tcW w:w="506" w:type="pct"/>
          </w:tcPr>
          <w:p w14:paraId="5D1D0595" w14:textId="77777777" w:rsidR="004B54FD" w:rsidRDefault="004B54FD" w:rsidP="004D59A2">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3D6C0317" w14:textId="77777777" w:rsidR="004B54FD" w:rsidRDefault="004B54FD" w:rsidP="004D59A2">
            <w:pPr>
              <w:rPr>
                <w:rFonts w:eastAsiaTheme="minorEastAsia"/>
                <w:szCs w:val="21"/>
                <w:lang w:val="en-US"/>
              </w:rPr>
            </w:pPr>
            <w:r w:rsidRPr="00F06E25">
              <w:rPr>
                <w:rFonts w:eastAsia="SimSun"/>
                <w:szCs w:val="21"/>
                <w:lang w:val="en-US" w:eastAsia="zh-CN"/>
              </w:rPr>
              <w:t>Slightly prefer</w:t>
            </w:r>
            <w:r>
              <w:rPr>
                <w:rFonts w:eastAsia="SimSun"/>
                <w:szCs w:val="21"/>
                <w:lang w:val="en-US" w:eastAsia="zh-CN"/>
              </w:rPr>
              <w:t xml:space="preserve"> DL PRS. Adding RTT-based PDC again in the title seems redundant, but we won’t object. </w:t>
            </w:r>
          </w:p>
        </w:tc>
      </w:tr>
      <w:tr w:rsidR="005D0CEC" w14:paraId="30C5ED5C" w14:textId="77777777" w:rsidTr="004B54FD">
        <w:tc>
          <w:tcPr>
            <w:tcW w:w="506" w:type="pct"/>
          </w:tcPr>
          <w:p w14:paraId="242F9BA3" w14:textId="412DF42E" w:rsidR="005D0CEC" w:rsidRDefault="005D0CEC" w:rsidP="005D0CE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AFD5AFC"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517280D9" w14:textId="013F067D" w:rsidR="005D0CEC" w:rsidRPr="005D0CEC" w:rsidRDefault="005D0CEC" w:rsidP="005D0CEC">
            <w:pPr>
              <w:pStyle w:val="aff3"/>
              <w:numPr>
                <w:ilvl w:val="0"/>
                <w:numId w:val="15"/>
              </w:numPr>
              <w:spacing w:afterLines="50" w:after="120"/>
              <w:ind w:leftChars="0"/>
              <w:jc w:val="both"/>
              <w:rPr>
                <w:b/>
                <w:bCs/>
                <w:szCs w:val="24"/>
                <w:lang w:val="en-US"/>
              </w:rPr>
            </w:pPr>
            <w:r w:rsidRPr="005D0CEC">
              <w:rPr>
                <w:rFonts w:hint="eastAsia"/>
                <w:b/>
                <w:bCs/>
                <w:strike/>
                <w:color w:val="FF0000"/>
                <w:szCs w:val="24"/>
                <w:lang w:val="en-US"/>
              </w:rPr>
              <w:t>C</w:t>
            </w:r>
            <w:r w:rsidRPr="005D0CEC">
              <w:rPr>
                <w:b/>
                <w:bCs/>
                <w:strike/>
                <w:color w:val="FF0000"/>
                <w:szCs w:val="24"/>
                <w:lang w:val="en-US"/>
              </w:rPr>
              <w:t>ompanies are encouraged to provide views on whether</w:t>
            </w:r>
            <w:r w:rsidRPr="005D0CEC">
              <w:rPr>
                <w:b/>
                <w:bCs/>
                <w:strike/>
                <w:color w:val="FF0000"/>
                <w:szCs w:val="24"/>
              </w:rPr>
              <w:t xml:space="preserve"> to c</w:t>
            </w:r>
            <w:r>
              <w:rPr>
                <w:b/>
                <w:bCs/>
                <w:strike/>
                <w:color w:val="FF0000"/>
                <w:szCs w:val="24"/>
              </w:rPr>
              <w:t xml:space="preserve"> </w:t>
            </w:r>
            <w:r w:rsidRPr="005D0CEC">
              <w:rPr>
                <w:b/>
                <w:bCs/>
                <w:color w:val="FF0000"/>
                <w:szCs w:val="24"/>
              </w:rPr>
              <w:t>C</w:t>
            </w:r>
            <w:r>
              <w:rPr>
                <w:b/>
                <w:bCs/>
                <w:szCs w:val="24"/>
              </w:rPr>
              <w:t>hange “DL PRS” to “DL PRS for RTT-based PDC” in the title of</w:t>
            </w:r>
            <w:r>
              <w:rPr>
                <w:b/>
                <w:bCs/>
                <w:szCs w:val="24"/>
                <w:lang w:val="en-US"/>
              </w:rPr>
              <w:t xml:space="preserve"> FG 25-19a [4].</w:t>
            </w:r>
          </w:p>
        </w:tc>
      </w:tr>
    </w:tbl>
    <w:p w14:paraId="2F0A700F" w14:textId="77777777" w:rsidR="00BC2208" w:rsidRPr="004B54FD" w:rsidRDefault="00BC2208">
      <w:pPr>
        <w:spacing w:afterLines="50" w:after="120"/>
        <w:jc w:val="both"/>
        <w:rPr>
          <w:sz w:val="22"/>
          <w:lang w:val="en-US"/>
        </w:rPr>
      </w:pPr>
    </w:p>
    <w:p w14:paraId="3E79BE0D" w14:textId="77777777" w:rsidR="00BC2208" w:rsidRDefault="00EA66F0">
      <w:pPr>
        <w:pStyle w:val="30"/>
        <w:rPr>
          <w:b/>
          <w:bCs/>
          <w:szCs w:val="21"/>
          <w:lang w:val="en-US"/>
        </w:rPr>
      </w:pPr>
      <w:r>
        <w:rPr>
          <w:b/>
          <w:bCs/>
          <w:szCs w:val="21"/>
          <w:highlight w:val="yellow"/>
          <w:lang w:val="en-US"/>
        </w:rPr>
        <w:t>High priority proposal 2-11-6:</w:t>
      </w:r>
    </w:p>
    <w:p w14:paraId="5F7CC0F4" w14:textId="77777777" w:rsidR="00BC2208" w:rsidRDefault="00EA66F0">
      <w:pPr>
        <w:pStyle w:val="aff3"/>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the following component to</w:t>
      </w:r>
      <w:r>
        <w:rPr>
          <w:b/>
          <w:bCs/>
          <w:szCs w:val="24"/>
          <w:lang w:val="en-US"/>
        </w:rPr>
        <w:t xml:space="preserve"> FG 25-19a [4]:</w:t>
      </w:r>
    </w:p>
    <w:p w14:paraId="50032E60" w14:textId="77777777" w:rsidR="00BC2208" w:rsidRDefault="00EA66F0">
      <w:pPr>
        <w:pStyle w:val="aff3"/>
        <w:numPr>
          <w:ilvl w:val="1"/>
          <w:numId w:val="15"/>
        </w:numPr>
        <w:spacing w:afterLines="50" w:after="120"/>
        <w:ind w:leftChars="0"/>
        <w:jc w:val="both"/>
        <w:rPr>
          <w:b/>
          <w:bCs/>
          <w:szCs w:val="24"/>
          <w:lang w:val="en-US"/>
        </w:rPr>
      </w:pPr>
      <w:r>
        <w:rPr>
          <w:b/>
          <w:bCs/>
          <w:szCs w:val="24"/>
          <w:lang w:val="en-US"/>
        </w:rPr>
        <w:t>Maximum DL PRS bandwidth in MHz, which is supported and reported by UE.</w:t>
      </w:r>
    </w:p>
    <w:p w14:paraId="2516FBA2" w14:textId="77777777" w:rsidR="00BC2208" w:rsidRDefault="00EA66F0">
      <w:pPr>
        <w:pStyle w:val="aff3"/>
        <w:numPr>
          <w:ilvl w:val="2"/>
          <w:numId w:val="15"/>
        </w:numPr>
        <w:spacing w:afterLines="50" w:after="120"/>
        <w:ind w:leftChars="0"/>
        <w:jc w:val="both"/>
        <w:rPr>
          <w:b/>
          <w:bCs/>
          <w:szCs w:val="24"/>
          <w:lang w:val="en-US"/>
        </w:rPr>
      </w:pPr>
      <w:r>
        <w:rPr>
          <w:b/>
          <w:bCs/>
          <w:szCs w:val="24"/>
          <w:lang w:val="en-US"/>
        </w:rPr>
        <w:t>a) FR1 bands: {5, 10, 20, 40, 50, 80, 100}</w:t>
      </w:r>
    </w:p>
    <w:p w14:paraId="7DC038C2" w14:textId="77777777" w:rsidR="00BC2208" w:rsidRDefault="00EA66F0">
      <w:pPr>
        <w:pStyle w:val="aff3"/>
        <w:numPr>
          <w:ilvl w:val="2"/>
          <w:numId w:val="15"/>
        </w:numPr>
        <w:spacing w:afterLines="50" w:after="120"/>
        <w:ind w:leftChars="0"/>
        <w:jc w:val="both"/>
        <w:rPr>
          <w:b/>
          <w:bCs/>
          <w:szCs w:val="24"/>
          <w:lang w:val="en-US"/>
        </w:rPr>
      </w:pPr>
      <w:r>
        <w:rPr>
          <w:b/>
          <w:bCs/>
          <w:szCs w:val="24"/>
          <w:lang w:val="en-US"/>
        </w:rPr>
        <w:t>b) FR2 bands: {50, 100, 200, 400}</w:t>
      </w:r>
    </w:p>
    <w:tbl>
      <w:tblPr>
        <w:tblStyle w:val="aff"/>
        <w:tblW w:w="5000" w:type="pct"/>
        <w:tblLook w:val="04A0" w:firstRow="1" w:lastRow="0" w:firstColumn="1" w:lastColumn="0" w:noHBand="0" w:noVBand="1"/>
      </w:tblPr>
      <w:tblGrid>
        <w:gridCol w:w="2265"/>
        <w:gridCol w:w="20118"/>
      </w:tblGrid>
      <w:tr w:rsidR="00BC2208" w14:paraId="12DC3404" w14:textId="77777777">
        <w:tc>
          <w:tcPr>
            <w:tcW w:w="506" w:type="pct"/>
            <w:shd w:val="clear" w:color="auto" w:fill="F2F2F2" w:themeFill="background1" w:themeFillShade="F2"/>
          </w:tcPr>
          <w:p w14:paraId="524E728C" w14:textId="77777777" w:rsidR="00BC2208" w:rsidRDefault="00EA66F0">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268D394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1F6ECB4" w14:textId="77777777" w:rsidTr="002B3C8F">
        <w:tc>
          <w:tcPr>
            <w:tcW w:w="506" w:type="pct"/>
          </w:tcPr>
          <w:p w14:paraId="24C4264B"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13FDBE80" w14:textId="77777777" w:rsidR="00BC2208" w:rsidRDefault="00EA66F0">
            <w:pPr>
              <w:rPr>
                <w:rFonts w:eastAsiaTheme="minorEastAsia"/>
                <w:szCs w:val="21"/>
                <w:lang w:val="en-US"/>
              </w:rPr>
            </w:pPr>
            <w:r>
              <w:rPr>
                <w:rFonts w:eastAsiaTheme="minorEastAsia"/>
                <w:szCs w:val="21"/>
                <w:lang w:val="en-US"/>
              </w:rPr>
              <w:t xml:space="preserve">As we provided in our contribution, there could be a deployment case where a PRS signal is shared by both positioning purpose and PDC purpose. In this case, UE detects PRS according to what is told by LMF, which is supposed to be further based on its report of BW capability to LMF. But if now the </w:t>
            </w:r>
            <w:proofErr w:type="spellStart"/>
            <w:r>
              <w:rPr>
                <w:rFonts w:eastAsiaTheme="minorEastAsia"/>
                <w:szCs w:val="21"/>
                <w:lang w:val="en-US"/>
              </w:rPr>
              <w:t>gNB</w:t>
            </w:r>
            <w:proofErr w:type="spellEnd"/>
            <w:r>
              <w:rPr>
                <w:rFonts w:eastAsiaTheme="minorEastAsia"/>
                <w:szCs w:val="21"/>
                <w:lang w:val="en-US"/>
              </w:rPr>
              <w:t xml:space="preserve"> assumes UE detects PRS for full PRS BW, </w:t>
            </w:r>
            <w:proofErr w:type="spellStart"/>
            <w:r>
              <w:rPr>
                <w:rFonts w:eastAsiaTheme="minorEastAsia"/>
                <w:szCs w:val="21"/>
                <w:lang w:val="en-US"/>
              </w:rPr>
              <w:t>gNB</w:t>
            </w:r>
            <w:proofErr w:type="spellEnd"/>
            <w:r>
              <w:rPr>
                <w:rFonts w:eastAsiaTheme="minorEastAsia"/>
                <w:szCs w:val="21"/>
                <w:lang w:val="en-US"/>
              </w:rPr>
              <w:t xml:space="preserve"> may have an incorrect prediction on UE’s sync. performance for PDC. If the above proposal is not agreed, at least one of the following </w:t>
            </w:r>
            <w:proofErr w:type="gramStart"/>
            <w:r>
              <w:rPr>
                <w:rFonts w:eastAsiaTheme="minorEastAsia"/>
                <w:szCs w:val="21"/>
                <w:lang w:val="en-US"/>
              </w:rPr>
              <w:t>has to</w:t>
            </w:r>
            <w:proofErr w:type="gramEnd"/>
            <w:r>
              <w:rPr>
                <w:rFonts w:eastAsiaTheme="minorEastAsia"/>
                <w:szCs w:val="21"/>
                <w:lang w:val="en-US"/>
              </w:rPr>
              <w:t xml:space="preserve"> be in place: </w:t>
            </w:r>
          </w:p>
          <w:p w14:paraId="0881F145" w14:textId="77777777" w:rsidR="00BC2208" w:rsidRDefault="00EA66F0">
            <w:pPr>
              <w:numPr>
                <w:ilvl w:val="0"/>
                <w:numId w:val="41"/>
              </w:numPr>
              <w:ind w:leftChars="200" w:left="480"/>
              <w:rPr>
                <w:rFonts w:eastAsiaTheme="minorEastAsia"/>
                <w:szCs w:val="21"/>
                <w:lang w:val="en-US"/>
              </w:rPr>
            </w:pPr>
            <w:r>
              <w:rPr>
                <w:rFonts w:eastAsiaTheme="minorEastAsia"/>
                <w:szCs w:val="21"/>
                <w:lang w:val="en-US"/>
              </w:rPr>
              <w:t xml:space="preserve">From UE perspective, the PRS for PDC purpose and PRS for positioning purpose (which is informed to LMF) do not physically share a same PRS signal. Currently this is not ensured by spec. </w:t>
            </w:r>
          </w:p>
          <w:p w14:paraId="7C11A374" w14:textId="77777777" w:rsidR="00BC2208" w:rsidRDefault="00EA66F0">
            <w:pPr>
              <w:numPr>
                <w:ilvl w:val="0"/>
                <w:numId w:val="41"/>
              </w:numPr>
              <w:ind w:leftChars="200" w:left="480"/>
              <w:rPr>
                <w:rFonts w:eastAsiaTheme="minorEastAsia"/>
                <w:szCs w:val="21"/>
                <w:lang w:val="en-US"/>
              </w:rPr>
            </w:pPr>
            <w:r>
              <w:rPr>
                <w:rFonts w:eastAsiaTheme="minorEastAsia"/>
                <w:szCs w:val="21"/>
                <w:lang w:val="en-US"/>
              </w:rPr>
              <w:t xml:space="preserve">PDC-PRS and Pos-PRS can share a same PRS signal. UE’s hardware for PRS reception is limited by the amount of total PRS processing in a unit of time, regardless of whether the PRS is for positioning or PDC. When UE reports its PRS capability to LMF, UE needs to count the potential risk that every PRS occasion to be configured by LMF based on its report would be eventually in full BW in a “PDC version” upon actual PRS reception. This could result in an under-estimated PRS capability report to LMF.  </w:t>
            </w:r>
          </w:p>
          <w:p w14:paraId="4BB88C9B" w14:textId="77777777" w:rsidR="00BC2208" w:rsidRDefault="00EA66F0">
            <w:pPr>
              <w:rPr>
                <w:rFonts w:eastAsiaTheme="minorEastAsia"/>
                <w:szCs w:val="21"/>
                <w:lang w:val="en-US"/>
              </w:rPr>
            </w:pPr>
            <w:r>
              <w:rPr>
                <w:rFonts w:eastAsiaTheme="minorEastAsia"/>
                <w:szCs w:val="21"/>
                <w:lang w:val="en-US"/>
              </w:rPr>
              <w:t xml:space="preserve">From our view, neither a) nor b) is better than adding the proposed component to FG 25-19a.   </w:t>
            </w:r>
            <w:proofErr w:type="gramStart"/>
            <w:r>
              <w:rPr>
                <w:rFonts w:eastAsiaTheme="minorEastAsia"/>
                <w:szCs w:val="21"/>
                <w:lang w:val="en-US"/>
              </w:rPr>
              <w:t>So</w:t>
            </w:r>
            <w:proofErr w:type="gramEnd"/>
            <w:r>
              <w:rPr>
                <w:rFonts w:eastAsiaTheme="minorEastAsia"/>
                <w:szCs w:val="21"/>
                <w:lang w:val="en-US"/>
              </w:rPr>
              <w:t xml:space="preserve"> we support to add maximum BW component to FG25-19a, as given in Proposal 2-11-6. </w:t>
            </w:r>
          </w:p>
        </w:tc>
      </w:tr>
      <w:tr w:rsidR="002B3C8F" w14:paraId="6B394A04" w14:textId="77777777">
        <w:tc>
          <w:tcPr>
            <w:tcW w:w="506" w:type="pct"/>
          </w:tcPr>
          <w:p w14:paraId="78E3796C" w14:textId="4667C6C2"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9B621BE" w14:textId="1640DDD7" w:rsidR="002B3C8F" w:rsidRDefault="002B3C8F" w:rsidP="002B3C8F">
            <w:pPr>
              <w:rPr>
                <w:rFonts w:eastAsiaTheme="minorEastAsia"/>
                <w:szCs w:val="21"/>
                <w:lang w:val="en-US"/>
              </w:rPr>
            </w:pPr>
            <w:r w:rsidRPr="00C2590B">
              <w:rPr>
                <w:rFonts w:eastAsiaTheme="minorEastAsia"/>
                <w:lang w:val="en-US" w:eastAsia="zh-CN"/>
              </w:rPr>
              <w:t>We prefer not to add Maximum DL PRS bandwidth into the component. As discussed before, the PDC measurement is for the serving cell only and t</w:t>
            </w:r>
            <w:r>
              <w:rPr>
                <w:rFonts w:eastAsiaTheme="minorEastAsia"/>
                <w:lang w:val="en-US" w:eastAsia="zh-CN"/>
              </w:rPr>
              <w:t xml:space="preserve">he bandwidth that the UE can support to receive PRS for measurement has been reported to the network. </w:t>
            </w:r>
            <w:r w:rsidRPr="00C2590B">
              <w:rPr>
                <w:rFonts w:eastAsiaTheme="minorEastAsia"/>
                <w:lang w:val="en-US" w:eastAsia="zh-CN"/>
              </w:rPr>
              <w:t xml:space="preserve">It </w:t>
            </w:r>
            <w:r>
              <w:rPr>
                <w:rFonts w:eastAsiaTheme="minorEastAsia"/>
                <w:lang w:val="en-US" w:eastAsia="zh-CN"/>
              </w:rPr>
              <w:t>seems</w:t>
            </w:r>
            <w:r w:rsidRPr="00C2590B">
              <w:rPr>
                <w:rFonts w:eastAsiaTheme="minorEastAsia"/>
                <w:lang w:val="en-US" w:eastAsia="zh-CN"/>
              </w:rPr>
              <w:t xml:space="preserve"> unre</w:t>
            </w:r>
            <w:r>
              <w:rPr>
                <w:rFonts w:eastAsiaTheme="minorEastAsia"/>
                <w:lang w:val="en-US" w:eastAsia="zh-CN"/>
              </w:rPr>
              <w:t>asonable that UE does not support to receive a PRS from this serving cell with the bandwidth.</w:t>
            </w:r>
          </w:p>
        </w:tc>
      </w:tr>
      <w:tr w:rsidR="003A0C71" w14:paraId="62970319" w14:textId="77777777">
        <w:tc>
          <w:tcPr>
            <w:tcW w:w="506" w:type="pct"/>
          </w:tcPr>
          <w:p w14:paraId="0FD96D0C" w14:textId="56D36687"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233926EC" w14:textId="07113A90" w:rsidR="003A0C71" w:rsidRDefault="003A0C71" w:rsidP="003A0C71">
            <w:pPr>
              <w:rPr>
                <w:rFonts w:eastAsiaTheme="minorEastAsia"/>
                <w:szCs w:val="21"/>
                <w:lang w:val="en-US"/>
              </w:rPr>
            </w:pPr>
            <w:r>
              <w:rPr>
                <w:rFonts w:eastAsiaTheme="minorEastAsia" w:hint="eastAsia"/>
                <w:szCs w:val="21"/>
                <w:lang w:val="en-US"/>
              </w:rPr>
              <w:t>I</w:t>
            </w:r>
            <w:r>
              <w:rPr>
                <w:rFonts w:eastAsiaTheme="minorEastAsia"/>
                <w:szCs w:val="21"/>
                <w:lang w:val="en-US"/>
              </w:rPr>
              <w:t>n our understanding, it has already been discussed extensively at the last meeting and necessary components have been captured from FG 13-1. It would be better not to revisit the discussion considering the limited time.</w:t>
            </w:r>
          </w:p>
        </w:tc>
      </w:tr>
      <w:tr w:rsidR="00064DC0" w14:paraId="38980762" w14:textId="77777777">
        <w:tc>
          <w:tcPr>
            <w:tcW w:w="506" w:type="pct"/>
          </w:tcPr>
          <w:p w14:paraId="49CFFC96" w14:textId="003AC2C4"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4B19D1F2" w14:textId="694E8808" w:rsidR="00064DC0" w:rsidRDefault="00064DC0" w:rsidP="00064DC0">
            <w:pPr>
              <w:rPr>
                <w:rFonts w:eastAsiaTheme="minorEastAsia"/>
                <w:szCs w:val="21"/>
                <w:lang w:val="en-US"/>
              </w:rPr>
            </w:pPr>
            <w:r>
              <w:rPr>
                <w:rFonts w:eastAsiaTheme="minorEastAsia"/>
                <w:szCs w:val="21"/>
                <w:lang w:val="en-US"/>
              </w:rPr>
              <w:t>We don’t see the need. The maximum number of the bandwidth for DL PRS should be equal to the supported bandwidth for the cell.</w:t>
            </w:r>
          </w:p>
        </w:tc>
      </w:tr>
      <w:tr w:rsidR="00431386" w14:paraId="08CE3248" w14:textId="77777777">
        <w:tc>
          <w:tcPr>
            <w:tcW w:w="506" w:type="pct"/>
          </w:tcPr>
          <w:p w14:paraId="1FA928FA" w14:textId="70DF6AEF"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3795CC5F" w14:textId="46C5F33B" w:rsidR="00431386" w:rsidRDefault="00431386" w:rsidP="00064DC0">
            <w:pPr>
              <w:rPr>
                <w:rFonts w:eastAsiaTheme="minorEastAsia"/>
                <w:szCs w:val="21"/>
                <w:lang w:val="en-US"/>
              </w:rPr>
            </w:pPr>
            <w:r>
              <w:rPr>
                <w:rFonts w:eastAsiaTheme="minorEastAsia"/>
                <w:szCs w:val="21"/>
                <w:lang w:val="en-US"/>
              </w:rPr>
              <w:t>We do not see the need for adding these components. Moreover, adding them would bring ASN.1 impacts which would need to be very clearly justified at this stage.</w:t>
            </w:r>
          </w:p>
        </w:tc>
      </w:tr>
      <w:tr w:rsidR="00CC59D0" w14:paraId="53DE03C7" w14:textId="77777777">
        <w:tc>
          <w:tcPr>
            <w:tcW w:w="506" w:type="pct"/>
          </w:tcPr>
          <w:p w14:paraId="5C271A7F" w14:textId="7A0E0FDD"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63306D4D" w14:textId="088386ED" w:rsidR="00CC59D0" w:rsidRDefault="00CC59D0" w:rsidP="00CC59D0">
            <w:pPr>
              <w:rPr>
                <w:rFonts w:eastAsiaTheme="minorEastAsia"/>
                <w:szCs w:val="21"/>
                <w:lang w:val="en-US"/>
              </w:rPr>
            </w:pPr>
            <w:r>
              <w:rPr>
                <w:rFonts w:eastAsiaTheme="minorEastAsia"/>
                <w:szCs w:val="21"/>
                <w:lang w:val="en-US"/>
              </w:rPr>
              <w:t>We support OPPO’s proposal, but we also acknowledge that it was discussed in the previous meeting and the understanding was that the max DL PRS BW equals to the supported maximum bandwidth in the cell</w:t>
            </w:r>
          </w:p>
        </w:tc>
      </w:tr>
      <w:tr w:rsidR="004B54FD" w14:paraId="1644BD5A" w14:textId="77777777" w:rsidTr="004B54FD">
        <w:tc>
          <w:tcPr>
            <w:tcW w:w="506" w:type="pct"/>
          </w:tcPr>
          <w:p w14:paraId="72D5B6F5" w14:textId="77777777" w:rsidR="004B54FD" w:rsidRDefault="004B54FD" w:rsidP="004D59A2">
            <w:pPr>
              <w:jc w:val="both"/>
              <w:rPr>
                <w:rFonts w:eastAsiaTheme="minorEastAsia"/>
                <w:szCs w:val="21"/>
                <w:lang w:val="en-US"/>
              </w:rPr>
            </w:pPr>
            <w:r w:rsidRPr="009917FD">
              <w:rPr>
                <w:rFonts w:eastAsiaTheme="minorEastAsia"/>
                <w:szCs w:val="21"/>
                <w:lang w:val="en-US"/>
              </w:rPr>
              <w:t xml:space="preserve">Huawei, </w:t>
            </w:r>
            <w:proofErr w:type="spellStart"/>
            <w:r w:rsidRPr="009917FD">
              <w:rPr>
                <w:rFonts w:eastAsiaTheme="minorEastAsia"/>
                <w:szCs w:val="21"/>
                <w:lang w:val="en-US"/>
              </w:rPr>
              <w:t>HiSilicon</w:t>
            </w:r>
            <w:proofErr w:type="spellEnd"/>
          </w:p>
        </w:tc>
        <w:tc>
          <w:tcPr>
            <w:tcW w:w="4494" w:type="pct"/>
          </w:tcPr>
          <w:p w14:paraId="0BD8C686" w14:textId="77777777" w:rsidR="004B54FD" w:rsidRDefault="004B54FD" w:rsidP="004D59A2">
            <w:pPr>
              <w:rPr>
                <w:rFonts w:eastAsiaTheme="minorEastAsia"/>
                <w:szCs w:val="21"/>
                <w:lang w:val="en-US"/>
              </w:rPr>
            </w:pPr>
            <w:r>
              <w:rPr>
                <w:rFonts w:eastAsia="SimSun"/>
                <w:szCs w:val="21"/>
                <w:lang w:val="en-US" w:eastAsia="zh-CN"/>
              </w:rPr>
              <w:t xml:space="preserve">Prefer to add this component. If without this component, what is the assumption for the maximum DL PRS bandwidth for the UE? And if the UE reports this in FG13-1, then </w:t>
            </w:r>
            <w:r w:rsidRPr="00FF3E13">
              <w:rPr>
                <w:rFonts w:eastAsia="SimSun"/>
                <w:szCs w:val="21"/>
                <w:lang w:val="en-US" w:eastAsia="zh-CN"/>
              </w:rPr>
              <w:t>what is the assumption for the maximum DL PRS bandwidth for the UE?</w:t>
            </w:r>
          </w:p>
        </w:tc>
      </w:tr>
      <w:tr w:rsidR="00F30188" w14:paraId="2E1D278B" w14:textId="77777777" w:rsidTr="004B54FD">
        <w:tc>
          <w:tcPr>
            <w:tcW w:w="506" w:type="pct"/>
          </w:tcPr>
          <w:p w14:paraId="20B67B4B" w14:textId="44717204" w:rsidR="00F30188" w:rsidRPr="009917FD" w:rsidRDefault="00F30188" w:rsidP="00F3018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3A4A365" w14:textId="4F2FE4A2" w:rsidR="00F30188" w:rsidRDefault="00F30188" w:rsidP="00F30188">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565ECE57" w14:textId="77777777" w:rsidR="00BC2208" w:rsidRPr="004B54FD" w:rsidRDefault="00BC2208">
      <w:pPr>
        <w:spacing w:afterLines="50" w:after="120"/>
        <w:jc w:val="both"/>
        <w:rPr>
          <w:b/>
          <w:bCs/>
          <w:szCs w:val="24"/>
          <w:lang w:val="en-US"/>
        </w:rPr>
      </w:pPr>
    </w:p>
    <w:p w14:paraId="0E1ECDE7" w14:textId="77777777" w:rsidR="00BC2208" w:rsidRDefault="00EA66F0">
      <w:pPr>
        <w:pStyle w:val="30"/>
        <w:rPr>
          <w:b/>
          <w:bCs/>
          <w:szCs w:val="21"/>
          <w:lang w:val="en-US"/>
        </w:rPr>
      </w:pPr>
      <w:r>
        <w:rPr>
          <w:b/>
          <w:bCs/>
          <w:szCs w:val="21"/>
          <w:highlight w:val="yellow"/>
          <w:lang w:val="en-US"/>
        </w:rPr>
        <w:t>High priority proposal 2-11-7:</w:t>
      </w:r>
    </w:p>
    <w:p w14:paraId="4ECDD8C8" w14:textId="77777777" w:rsidR="00BC2208" w:rsidRDefault="00EA66F0">
      <w:pPr>
        <w:pStyle w:val="aff3"/>
        <w:numPr>
          <w:ilvl w:val="0"/>
          <w:numId w:val="15"/>
        </w:numPr>
        <w:ind w:leftChars="0"/>
        <w:rPr>
          <w:b/>
          <w:bCs/>
          <w:szCs w:val="24"/>
          <w:lang w:val="en-US"/>
        </w:rPr>
      </w:pPr>
      <w:r>
        <w:rPr>
          <w:b/>
          <w:bCs/>
          <w:szCs w:val="24"/>
          <w:lang w:val="en-US"/>
        </w:rPr>
        <w:t>Companies are encouraged to provide views on whether to add new FG or component for support of PRS as spatial relation RS of SRS [4].</w:t>
      </w:r>
    </w:p>
    <w:tbl>
      <w:tblPr>
        <w:tblStyle w:val="aff"/>
        <w:tblW w:w="5000" w:type="pct"/>
        <w:tblLook w:val="04A0" w:firstRow="1" w:lastRow="0" w:firstColumn="1" w:lastColumn="0" w:noHBand="0" w:noVBand="1"/>
      </w:tblPr>
      <w:tblGrid>
        <w:gridCol w:w="2265"/>
        <w:gridCol w:w="20118"/>
      </w:tblGrid>
      <w:tr w:rsidR="00BC2208" w14:paraId="2CCC3E81" w14:textId="77777777">
        <w:tc>
          <w:tcPr>
            <w:tcW w:w="506" w:type="pct"/>
            <w:shd w:val="clear" w:color="auto" w:fill="F2F2F2" w:themeFill="background1" w:themeFillShade="F2"/>
          </w:tcPr>
          <w:p w14:paraId="4A023D88"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FF722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6FCE52A" w14:textId="77777777" w:rsidTr="003A0C71">
        <w:tc>
          <w:tcPr>
            <w:tcW w:w="506" w:type="pct"/>
          </w:tcPr>
          <w:p w14:paraId="3286B501"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74DAAE8B" w14:textId="77777777" w:rsidR="00BC2208" w:rsidRDefault="00EA66F0">
            <w:pPr>
              <w:rPr>
                <w:rFonts w:eastAsiaTheme="minorEastAsia"/>
                <w:szCs w:val="21"/>
                <w:lang w:val="en-US"/>
              </w:rPr>
            </w:pPr>
            <w:r>
              <w:rPr>
                <w:rFonts w:eastAsiaTheme="minorEastAsia"/>
                <w:szCs w:val="21"/>
                <w:lang w:val="en-US"/>
              </w:rPr>
              <w:t xml:space="preserve">In our view, taking PRS as spatial relation source signal is a different UE implementation task from taking the PRS as timing reference signal. Supporting PDC-PRS for UE-side RTT measurement does not mean the UE has to support PDC-PRS as spatial relation RS for PDC-SRS. </w:t>
            </w:r>
            <w:proofErr w:type="gramStart"/>
            <w:r>
              <w:rPr>
                <w:rFonts w:eastAsiaTheme="minorEastAsia"/>
                <w:szCs w:val="21"/>
                <w:lang w:val="en-US"/>
              </w:rPr>
              <w:t>So</w:t>
            </w:r>
            <w:proofErr w:type="gramEnd"/>
            <w:r>
              <w:rPr>
                <w:rFonts w:eastAsiaTheme="minorEastAsia"/>
                <w:szCs w:val="21"/>
                <w:lang w:val="en-US"/>
              </w:rPr>
              <w:t xml:space="preserve"> using PDC-PRS as spatial relation source of SRS should be a UE capability. </w:t>
            </w:r>
          </w:p>
          <w:p w14:paraId="0466F9C5" w14:textId="77777777" w:rsidR="00BC2208" w:rsidRDefault="00EA66F0">
            <w:pPr>
              <w:rPr>
                <w:rFonts w:eastAsiaTheme="minorEastAsia"/>
                <w:szCs w:val="21"/>
                <w:lang w:val="en-US"/>
              </w:rPr>
            </w:pPr>
            <w:r>
              <w:rPr>
                <w:rFonts w:eastAsiaTheme="minorEastAsia"/>
                <w:szCs w:val="21"/>
                <w:lang w:val="en-US"/>
              </w:rPr>
              <w:t>Between a new FG and a new component in FG25-19a, either way can work, but with a difference on how to indicate spatial relation as a FR2-only feature (if it is agreed to be FR2 only). Note that, most of, if not all, existing spatial-relation related UE features are FR2-only. We are ok to either of the following, as given in our contribution:</w:t>
            </w:r>
          </w:p>
          <w:p w14:paraId="7D88A400" w14:textId="77777777" w:rsidR="00BC2208" w:rsidRDefault="00EA66F0">
            <w:pPr>
              <w:pStyle w:val="a6"/>
              <w:numPr>
                <w:ilvl w:val="0"/>
                <w:numId w:val="38"/>
              </w:numPr>
              <w:spacing w:beforeLines="50" w:before="120"/>
              <w:jc w:val="both"/>
              <w:rPr>
                <w:rFonts w:eastAsiaTheme="minorEastAsia"/>
                <w:szCs w:val="21"/>
                <w:lang w:val="en-US"/>
              </w:rPr>
            </w:pPr>
            <w:r>
              <w:rPr>
                <w:rStyle w:val="apple-converted-space"/>
                <w:rFonts w:eastAsiaTheme="minorEastAsia"/>
                <w:b/>
                <w:i/>
                <w:sz w:val="22"/>
                <w:szCs w:val="22"/>
                <w:lang w:eastAsia="zh-CN"/>
              </w:rPr>
              <w:t xml:space="preserve">Option-1: Add “Spatial relation for SRS for PDC based on PRS for PDC from the serving cell” as a new FG other than FG25-19a, with “N/A (FR2 only)” for FR1/FR2 differentiation. </w:t>
            </w:r>
          </w:p>
          <w:p w14:paraId="7E087EFE" w14:textId="77777777" w:rsidR="00BC2208" w:rsidRDefault="00EA66F0">
            <w:pPr>
              <w:pStyle w:val="a6"/>
              <w:numPr>
                <w:ilvl w:val="0"/>
                <w:numId w:val="38"/>
              </w:numPr>
              <w:spacing w:beforeLines="50" w:before="120"/>
              <w:jc w:val="both"/>
              <w:rPr>
                <w:rFonts w:eastAsiaTheme="minorEastAsia"/>
                <w:szCs w:val="21"/>
                <w:lang w:val="en-US"/>
              </w:rPr>
            </w:pPr>
            <w:r>
              <w:rPr>
                <w:rStyle w:val="apple-converted-space"/>
                <w:rFonts w:eastAsiaTheme="minorEastAsia"/>
                <w:b/>
                <w:i/>
                <w:sz w:val="22"/>
                <w:szCs w:val="22"/>
                <w:lang w:eastAsia="zh-CN"/>
              </w:rPr>
              <w:t>Option-2: Add “Spatial relation for SRS for PDC based on PRS for PDC from the serving cell. FR2 only.” as a new component to FG25-</w:t>
            </w:r>
            <w:proofErr w:type="gramStart"/>
            <w:r>
              <w:rPr>
                <w:rStyle w:val="apple-converted-space"/>
                <w:rFonts w:eastAsiaTheme="minorEastAsia"/>
                <w:b/>
                <w:i/>
                <w:sz w:val="22"/>
                <w:szCs w:val="22"/>
                <w:lang w:eastAsia="zh-CN"/>
              </w:rPr>
              <w:t>19a, and</w:t>
            </w:r>
            <w:proofErr w:type="gramEnd"/>
            <w:r>
              <w:rPr>
                <w:rStyle w:val="apple-converted-space"/>
                <w:rFonts w:eastAsiaTheme="minorEastAsia"/>
                <w:b/>
                <w:i/>
                <w:sz w:val="22"/>
                <w:szCs w:val="22"/>
                <w:lang w:eastAsia="zh-CN"/>
              </w:rPr>
              <w:t xml:space="preserve"> set “FR1/FR2 differentiation” of FG25-19a to “N/A”.  </w:t>
            </w:r>
          </w:p>
        </w:tc>
      </w:tr>
      <w:tr w:rsidR="003A0C71" w14:paraId="13EE8D9E" w14:textId="77777777">
        <w:tc>
          <w:tcPr>
            <w:tcW w:w="506" w:type="pct"/>
          </w:tcPr>
          <w:p w14:paraId="4EF03EB8" w14:textId="019ADD6E"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71A2F71A" w14:textId="2D2D7D4F"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ine to add a new component for support of PRS as spatial relation RS of SRS.</w:t>
            </w:r>
          </w:p>
        </w:tc>
      </w:tr>
      <w:tr w:rsidR="00064DC0" w14:paraId="00B8E53C" w14:textId="77777777">
        <w:tc>
          <w:tcPr>
            <w:tcW w:w="506" w:type="pct"/>
          </w:tcPr>
          <w:p w14:paraId="41BBB2E7" w14:textId="25808166" w:rsidR="00064DC0" w:rsidRDefault="00064DC0" w:rsidP="00064DC0">
            <w:pPr>
              <w:jc w:val="both"/>
              <w:rPr>
                <w:rFonts w:eastAsiaTheme="minorEastAsia"/>
                <w:szCs w:val="21"/>
                <w:lang w:val="en-US"/>
              </w:rPr>
            </w:pPr>
            <w:r w:rsidRPr="00E76BBB">
              <w:rPr>
                <w:rFonts w:eastAsia="SimSun"/>
                <w:szCs w:val="21"/>
                <w:lang w:val="en-US" w:eastAsia="zh-CN"/>
              </w:rPr>
              <w:t>ZTE</w:t>
            </w:r>
          </w:p>
        </w:tc>
        <w:tc>
          <w:tcPr>
            <w:tcW w:w="4494" w:type="pct"/>
          </w:tcPr>
          <w:p w14:paraId="58CB0CDA" w14:textId="4DF0F301" w:rsidR="00064DC0" w:rsidRDefault="00064DC0" w:rsidP="00064DC0">
            <w:pPr>
              <w:rPr>
                <w:rFonts w:eastAsiaTheme="minorEastAsia"/>
                <w:szCs w:val="21"/>
                <w:lang w:val="en-US"/>
              </w:rPr>
            </w:pPr>
            <w:r>
              <w:rPr>
                <w:rFonts w:eastAsia="SimSun"/>
                <w:szCs w:val="21"/>
                <w:lang w:val="en-US" w:eastAsia="zh-CN"/>
              </w:rPr>
              <w:t>C</w:t>
            </w:r>
            <w:r>
              <w:rPr>
                <w:rFonts w:eastAsia="SimSun" w:hint="eastAsia"/>
                <w:szCs w:val="21"/>
                <w:lang w:val="en-US" w:eastAsia="zh-CN"/>
              </w:rPr>
              <w:t>a</w:t>
            </w:r>
            <w:r>
              <w:rPr>
                <w:rFonts w:eastAsia="SimSun"/>
                <w:szCs w:val="21"/>
                <w:lang w:val="en-US" w:eastAsia="zh-CN"/>
              </w:rPr>
              <w:t xml:space="preserve">n be a component of </w:t>
            </w:r>
            <w:r w:rsidRPr="00064DC0">
              <w:rPr>
                <w:rFonts w:eastAsia="SimSun"/>
                <w:szCs w:val="21"/>
                <w:lang w:val="en-US" w:eastAsia="zh-CN"/>
              </w:rPr>
              <w:t>FG 25-19a</w:t>
            </w:r>
            <w:r>
              <w:rPr>
                <w:rFonts w:eastAsia="SimSun"/>
                <w:szCs w:val="21"/>
                <w:lang w:val="en-US" w:eastAsia="zh-CN"/>
              </w:rPr>
              <w:t>.</w:t>
            </w:r>
          </w:p>
        </w:tc>
      </w:tr>
      <w:tr w:rsidR="00431386" w14:paraId="5BF58015" w14:textId="77777777">
        <w:tc>
          <w:tcPr>
            <w:tcW w:w="506" w:type="pct"/>
          </w:tcPr>
          <w:p w14:paraId="1136B695" w14:textId="3108015D" w:rsidR="00431386" w:rsidRPr="00E76BBB" w:rsidRDefault="00431386" w:rsidP="00064DC0">
            <w:pPr>
              <w:jc w:val="both"/>
              <w:rPr>
                <w:rFonts w:eastAsia="SimSun"/>
                <w:szCs w:val="21"/>
                <w:lang w:val="en-US" w:eastAsia="zh-CN"/>
              </w:rPr>
            </w:pPr>
            <w:r>
              <w:rPr>
                <w:rFonts w:eastAsia="SimSun"/>
                <w:szCs w:val="21"/>
                <w:lang w:val="en-US" w:eastAsia="zh-CN"/>
              </w:rPr>
              <w:t>Nokia, NSB</w:t>
            </w:r>
          </w:p>
        </w:tc>
        <w:tc>
          <w:tcPr>
            <w:tcW w:w="4494" w:type="pct"/>
          </w:tcPr>
          <w:p w14:paraId="7B0723CE" w14:textId="04C5795B" w:rsidR="00431386" w:rsidRDefault="00431386" w:rsidP="00064DC0">
            <w:pPr>
              <w:rPr>
                <w:rFonts w:eastAsia="SimSun"/>
                <w:szCs w:val="21"/>
                <w:lang w:val="en-US" w:eastAsia="zh-CN"/>
              </w:rPr>
            </w:pPr>
            <w:r>
              <w:rPr>
                <w:rFonts w:eastAsia="SimSun"/>
                <w:szCs w:val="21"/>
                <w:lang w:val="en-US" w:eastAsia="zh-CN"/>
              </w:rPr>
              <w:t>Adding new components require clear justification at this stage, and we don’t see a strong nee for now.</w:t>
            </w:r>
          </w:p>
        </w:tc>
      </w:tr>
      <w:tr w:rsidR="00CC59D0" w14:paraId="1887C347" w14:textId="77777777">
        <w:tc>
          <w:tcPr>
            <w:tcW w:w="506" w:type="pct"/>
          </w:tcPr>
          <w:p w14:paraId="08A7F1D1" w14:textId="1B03A76C" w:rsidR="00CC59D0" w:rsidRDefault="00CC59D0" w:rsidP="00CC59D0">
            <w:pPr>
              <w:jc w:val="both"/>
              <w:rPr>
                <w:rFonts w:eastAsia="SimSun"/>
                <w:szCs w:val="21"/>
                <w:lang w:val="en-US" w:eastAsia="zh-CN"/>
              </w:rPr>
            </w:pPr>
            <w:r>
              <w:rPr>
                <w:rFonts w:eastAsia="SimSun"/>
                <w:szCs w:val="21"/>
                <w:lang w:val="en-US" w:eastAsia="zh-CN"/>
              </w:rPr>
              <w:t>Qualcomm</w:t>
            </w:r>
          </w:p>
        </w:tc>
        <w:tc>
          <w:tcPr>
            <w:tcW w:w="4494" w:type="pct"/>
          </w:tcPr>
          <w:p w14:paraId="2DF48464" w14:textId="763AA83B" w:rsidR="00CC59D0" w:rsidRDefault="00CC59D0" w:rsidP="00CC59D0">
            <w:pPr>
              <w:rPr>
                <w:rFonts w:eastAsia="SimSun"/>
                <w:szCs w:val="21"/>
                <w:lang w:val="en-US" w:eastAsia="zh-CN"/>
              </w:rPr>
            </w:pPr>
            <w:r>
              <w:rPr>
                <w:rFonts w:eastAsia="SimSun"/>
                <w:szCs w:val="21"/>
                <w:lang w:val="en-US" w:eastAsia="zh-CN"/>
              </w:rPr>
              <w:t>This is an FR2-only feature, we support to add it, and prefer Option 1(as a new FG)</w:t>
            </w:r>
          </w:p>
        </w:tc>
      </w:tr>
      <w:tr w:rsidR="004B54FD" w14:paraId="70721D96" w14:textId="77777777" w:rsidTr="004B54FD">
        <w:tc>
          <w:tcPr>
            <w:tcW w:w="506" w:type="pct"/>
          </w:tcPr>
          <w:p w14:paraId="03AA4F4F" w14:textId="77777777" w:rsidR="004B54FD" w:rsidRPr="00E76BBB" w:rsidRDefault="004B54FD" w:rsidP="004D59A2">
            <w:pPr>
              <w:jc w:val="both"/>
              <w:rPr>
                <w:rFonts w:eastAsia="SimSun"/>
                <w:szCs w:val="21"/>
                <w:lang w:val="en-US" w:eastAsia="zh-CN"/>
              </w:rPr>
            </w:pPr>
            <w:r w:rsidRPr="009C4B03">
              <w:rPr>
                <w:rFonts w:eastAsiaTheme="minorEastAsia"/>
                <w:szCs w:val="21"/>
                <w:lang w:val="en-US"/>
              </w:rPr>
              <w:t xml:space="preserve">Huawei, </w:t>
            </w:r>
            <w:proofErr w:type="spellStart"/>
            <w:r w:rsidRPr="009C4B03">
              <w:rPr>
                <w:rFonts w:eastAsiaTheme="minorEastAsia"/>
                <w:szCs w:val="21"/>
                <w:lang w:val="en-US"/>
              </w:rPr>
              <w:t>HiSilicon</w:t>
            </w:r>
            <w:proofErr w:type="spellEnd"/>
          </w:p>
        </w:tc>
        <w:tc>
          <w:tcPr>
            <w:tcW w:w="4494" w:type="pct"/>
          </w:tcPr>
          <w:p w14:paraId="37B1402C" w14:textId="77777777" w:rsidR="004B54FD" w:rsidRDefault="004B54FD" w:rsidP="004D59A2">
            <w:pPr>
              <w:rPr>
                <w:rFonts w:eastAsia="SimSun"/>
                <w:szCs w:val="21"/>
                <w:lang w:val="en-US" w:eastAsia="zh-CN"/>
              </w:rPr>
            </w:pPr>
            <w:r w:rsidRPr="009C4B03">
              <w:rPr>
                <w:rFonts w:eastAsia="SimSun"/>
                <w:szCs w:val="21"/>
                <w:lang w:val="en-US" w:eastAsia="zh-CN"/>
              </w:rPr>
              <w:t>We think have this reporting as a component</w:t>
            </w:r>
            <w:r>
              <w:rPr>
                <w:rFonts w:eastAsia="SimSun"/>
                <w:szCs w:val="21"/>
                <w:lang w:val="en-US" w:eastAsia="zh-CN"/>
              </w:rPr>
              <w:t xml:space="preserve"> (</w:t>
            </w:r>
            <w:proofErr w:type="gramStart"/>
            <w:r>
              <w:rPr>
                <w:rFonts w:eastAsia="SimSun"/>
                <w:szCs w:val="21"/>
                <w:lang w:val="en-US" w:eastAsia="zh-CN"/>
              </w:rPr>
              <w:t>e.g.</w:t>
            </w:r>
            <w:proofErr w:type="gramEnd"/>
            <w:r>
              <w:rPr>
                <w:rFonts w:eastAsia="SimSun"/>
                <w:szCs w:val="21"/>
                <w:lang w:val="en-US" w:eastAsia="zh-CN"/>
              </w:rPr>
              <w:t xml:space="preserve"> shown below)</w:t>
            </w:r>
            <w:r w:rsidRPr="009C4B03">
              <w:rPr>
                <w:rFonts w:eastAsia="SimSun"/>
                <w:szCs w:val="21"/>
                <w:lang w:val="en-US" w:eastAsia="zh-CN"/>
              </w:rPr>
              <w:t xml:space="preserve"> in FG 25-19a should be sufficient. However, we are open to introduce an additional FG also if companies prefer that way</w:t>
            </w:r>
          </w:p>
          <w:p w14:paraId="25F7B3D9" w14:textId="77777777" w:rsidR="004B54FD" w:rsidRPr="002D70B4" w:rsidRDefault="004B54FD" w:rsidP="004D59A2">
            <w:pPr>
              <w:keepNext/>
              <w:keepLines/>
              <w:spacing w:line="256" w:lineRule="auto"/>
              <w:rPr>
                <w:rFonts w:ascii="Arial" w:eastAsia="SimSun" w:hAnsi="Arial" w:cs="Arial"/>
                <w:color w:val="FF0000"/>
                <w:sz w:val="18"/>
                <w:lang w:eastAsia="zh-CN"/>
              </w:rPr>
            </w:pPr>
            <w:r w:rsidRPr="002D70B4">
              <w:rPr>
                <w:rFonts w:ascii="Arial" w:eastAsia="ＭＳ 明朝" w:hAnsi="Arial" w:cs="Arial"/>
                <w:color w:val="FF0000"/>
                <w:sz w:val="18"/>
              </w:rPr>
              <w:lastRenderedPageBreak/>
              <w:t xml:space="preserve">4. </w:t>
            </w:r>
            <w:r w:rsidRPr="002D70B4">
              <w:rPr>
                <w:rFonts w:ascii="Arial" w:eastAsia="SimSun" w:hAnsi="Arial" w:cs="Arial"/>
                <w:color w:val="FF0000"/>
                <w:sz w:val="18"/>
                <w:lang w:eastAsia="zh-CN"/>
              </w:rPr>
              <w:t>Support of DL PRS as the spatial relation reference signal for period SRS</w:t>
            </w:r>
          </w:p>
          <w:p w14:paraId="2ABB59D6" w14:textId="77777777" w:rsidR="004B54FD" w:rsidRDefault="004B54FD" w:rsidP="004D59A2">
            <w:pPr>
              <w:rPr>
                <w:rFonts w:eastAsia="SimSun"/>
                <w:szCs w:val="21"/>
                <w:lang w:val="en-US" w:eastAsia="zh-CN"/>
              </w:rPr>
            </w:pPr>
            <w:r w:rsidRPr="002D70B4">
              <w:rPr>
                <w:rFonts w:eastAsia="Times New Roman" w:cs="Arial" w:hint="eastAsia"/>
                <w:color w:val="FF0000"/>
                <w:sz w:val="20"/>
                <w:lang w:eastAsia="zh-CN"/>
              </w:rPr>
              <w:t>C</w:t>
            </w:r>
            <w:r w:rsidRPr="002D70B4">
              <w:rPr>
                <w:rFonts w:eastAsia="Times New Roman" w:cs="Arial"/>
                <w:color w:val="FF0000"/>
                <w:sz w:val="20"/>
                <w:lang w:eastAsia="zh-CN"/>
              </w:rPr>
              <w:t>andidate value for the component: {</w:t>
            </w:r>
            <w:r w:rsidRPr="002D70B4">
              <w:rPr>
                <w:rFonts w:eastAsia="Times New Roman" w:cs="Arial"/>
                <w:color w:val="FF0000"/>
                <w:sz w:val="20"/>
                <w:szCs w:val="18"/>
              </w:rPr>
              <w:t>"yes", "no"</w:t>
            </w:r>
            <w:r w:rsidRPr="002D70B4">
              <w:rPr>
                <w:rFonts w:eastAsia="Times New Roman" w:cs="Arial"/>
                <w:color w:val="FF0000"/>
                <w:sz w:val="20"/>
                <w:lang w:eastAsia="zh-CN"/>
              </w:rPr>
              <w:t>}</w:t>
            </w:r>
          </w:p>
        </w:tc>
      </w:tr>
      <w:tr w:rsidR="00F30188" w14:paraId="6C94EE4F" w14:textId="77777777" w:rsidTr="004B54FD">
        <w:tc>
          <w:tcPr>
            <w:tcW w:w="506" w:type="pct"/>
          </w:tcPr>
          <w:p w14:paraId="7306DA02" w14:textId="2BF82558" w:rsidR="00F30188" w:rsidRPr="009C4B03" w:rsidRDefault="00F30188" w:rsidP="00F30188">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68E677F5" w14:textId="69BD6620" w:rsidR="00F30188" w:rsidRPr="009C4B03" w:rsidRDefault="00F30188" w:rsidP="00F30188">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503EE0B3" w14:textId="77777777" w:rsidR="00BC2208" w:rsidRPr="004B54FD" w:rsidRDefault="00BC2208">
      <w:pPr>
        <w:spacing w:afterLines="50" w:after="120"/>
        <w:jc w:val="both"/>
        <w:rPr>
          <w:sz w:val="22"/>
          <w:lang w:val="en-US"/>
        </w:rPr>
      </w:pPr>
    </w:p>
    <w:p w14:paraId="173F0BD2" w14:textId="77777777" w:rsidR="00BC2208" w:rsidRDefault="00EA66F0" w:rsidP="006932BF">
      <w:pPr>
        <w:rPr>
          <w:b/>
          <w:bCs/>
          <w:szCs w:val="21"/>
          <w:lang w:val="en-US"/>
        </w:rPr>
      </w:pPr>
      <w:r>
        <w:rPr>
          <w:b/>
          <w:bCs/>
          <w:szCs w:val="21"/>
          <w:highlight w:val="yellow"/>
          <w:lang w:val="en-US"/>
        </w:rPr>
        <w:t>High priority proposal 2-11-8:</w:t>
      </w:r>
    </w:p>
    <w:p w14:paraId="68B53F98" w14:textId="77777777" w:rsidR="00BC2208" w:rsidRDefault="00EA66F0">
      <w:pPr>
        <w:pStyle w:val="aff3"/>
        <w:numPr>
          <w:ilvl w:val="0"/>
          <w:numId w:val="15"/>
        </w:numPr>
        <w:spacing w:afterLines="50" w:after="120"/>
        <w:ind w:leftChars="0"/>
        <w:jc w:val="both"/>
        <w:rPr>
          <w:sz w:val="22"/>
          <w:lang w:val="en-US"/>
        </w:rPr>
      </w:pPr>
      <w:r>
        <w:rPr>
          <w:b/>
          <w:bCs/>
          <w:szCs w:val="24"/>
          <w:lang w:val="en-US"/>
        </w:rPr>
        <w:t>No prerequisite FG is needed for FG 25-20.</w:t>
      </w:r>
    </w:p>
    <w:tbl>
      <w:tblPr>
        <w:tblStyle w:val="aff"/>
        <w:tblW w:w="5000" w:type="pct"/>
        <w:tblLook w:val="04A0" w:firstRow="1" w:lastRow="0" w:firstColumn="1" w:lastColumn="0" w:noHBand="0" w:noVBand="1"/>
      </w:tblPr>
      <w:tblGrid>
        <w:gridCol w:w="2265"/>
        <w:gridCol w:w="20118"/>
      </w:tblGrid>
      <w:tr w:rsidR="00BC2208" w14:paraId="6F8B49CB" w14:textId="77777777">
        <w:tc>
          <w:tcPr>
            <w:tcW w:w="506" w:type="pct"/>
            <w:shd w:val="clear" w:color="auto" w:fill="F2F2F2" w:themeFill="background1" w:themeFillShade="F2"/>
          </w:tcPr>
          <w:p w14:paraId="0C558EE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958D25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8A30033" w14:textId="77777777" w:rsidTr="002B3C8F">
        <w:tc>
          <w:tcPr>
            <w:tcW w:w="506" w:type="pct"/>
          </w:tcPr>
          <w:p w14:paraId="4D9AF54B"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4CC12486" w14:textId="77777777" w:rsidR="00BC2208" w:rsidRDefault="00EA66F0">
            <w:pPr>
              <w:rPr>
                <w:rFonts w:eastAsiaTheme="minorEastAsia"/>
                <w:szCs w:val="21"/>
                <w:lang w:val="en-US"/>
              </w:rPr>
            </w:pPr>
            <w:r>
              <w:rPr>
                <w:rFonts w:eastAsiaTheme="minorEastAsia"/>
                <w:szCs w:val="21"/>
                <w:lang w:val="en-US"/>
              </w:rPr>
              <w:t>Agree.</w:t>
            </w:r>
          </w:p>
        </w:tc>
      </w:tr>
      <w:tr w:rsidR="002B3C8F" w14:paraId="64B579E9" w14:textId="77777777">
        <w:tc>
          <w:tcPr>
            <w:tcW w:w="506" w:type="pct"/>
          </w:tcPr>
          <w:p w14:paraId="104B5E00" w14:textId="58D418CC"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661E5B1" w14:textId="5BC82153" w:rsidR="002B3C8F" w:rsidRDefault="002B3C8F" w:rsidP="002B3C8F">
            <w:pPr>
              <w:rPr>
                <w:rFonts w:eastAsiaTheme="minorEastAsia"/>
                <w:szCs w:val="21"/>
                <w:lang w:val="en-US"/>
              </w:rPr>
            </w:pPr>
            <w:r>
              <w:rPr>
                <w:rFonts w:eastAsia="SimSun"/>
                <w:szCs w:val="21"/>
                <w:lang w:val="en-US" w:eastAsia="zh-CN"/>
              </w:rPr>
              <w:t xml:space="preserve">Support </w:t>
            </w:r>
          </w:p>
        </w:tc>
      </w:tr>
      <w:tr w:rsidR="003A0C71" w14:paraId="79601271" w14:textId="77777777">
        <w:tc>
          <w:tcPr>
            <w:tcW w:w="506" w:type="pct"/>
          </w:tcPr>
          <w:p w14:paraId="2112CBD8" w14:textId="4CCF5DE2"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6922DC08" w14:textId="4A518DD4"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064DC0" w14:paraId="634CB33F" w14:textId="77777777">
        <w:tc>
          <w:tcPr>
            <w:tcW w:w="506" w:type="pct"/>
          </w:tcPr>
          <w:p w14:paraId="12EB479E" w14:textId="6BE47C93"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672721E8" w14:textId="378C1002" w:rsidR="00064DC0" w:rsidRDefault="00064DC0" w:rsidP="00064DC0">
            <w:pPr>
              <w:rPr>
                <w:rFonts w:eastAsiaTheme="minorEastAsia"/>
                <w:szCs w:val="21"/>
                <w:lang w:val="en-US"/>
              </w:rPr>
            </w:pPr>
            <w:r>
              <w:rPr>
                <w:rFonts w:eastAsiaTheme="minorEastAsia"/>
                <w:szCs w:val="21"/>
                <w:lang w:val="en-US"/>
              </w:rPr>
              <w:t>We support this proposal.</w:t>
            </w:r>
          </w:p>
        </w:tc>
      </w:tr>
      <w:tr w:rsidR="00431386" w14:paraId="49CBA623" w14:textId="77777777">
        <w:tc>
          <w:tcPr>
            <w:tcW w:w="506" w:type="pct"/>
          </w:tcPr>
          <w:p w14:paraId="0BB7680C" w14:textId="4E413C5A"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161F4CA2" w14:textId="4C9DE451" w:rsidR="00431386" w:rsidRDefault="00431386" w:rsidP="00064DC0">
            <w:pPr>
              <w:rPr>
                <w:rFonts w:eastAsiaTheme="minorEastAsia"/>
                <w:szCs w:val="21"/>
                <w:lang w:val="en-US"/>
              </w:rPr>
            </w:pPr>
            <w:r>
              <w:rPr>
                <w:rFonts w:eastAsiaTheme="minorEastAsia"/>
                <w:szCs w:val="21"/>
                <w:lang w:val="en-US"/>
              </w:rPr>
              <w:t>Support</w:t>
            </w:r>
          </w:p>
        </w:tc>
      </w:tr>
      <w:tr w:rsidR="00CC59D0" w14:paraId="6CBE73E4" w14:textId="77777777">
        <w:tc>
          <w:tcPr>
            <w:tcW w:w="506" w:type="pct"/>
          </w:tcPr>
          <w:p w14:paraId="6B2621BA" w14:textId="6FE6A57A"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30E8C446" w14:textId="7E673087" w:rsidR="00CC59D0" w:rsidRDefault="00CC59D0" w:rsidP="00CC59D0">
            <w:pPr>
              <w:rPr>
                <w:rFonts w:eastAsiaTheme="minorEastAsia"/>
                <w:szCs w:val="21"/>
                <w:lang w:val="en-US"/>
              </w:rPr>
            </w:pPr>
            <w:r>
              <w:rPr>
                <w:rFonts w:eastAsiaTheme="minorEastAsia"/>
                <w:szCs w:val="21"/>
                <w:lang w:val="en-US"/>
              </w:rPr>
              <w:t>OK</w:t>
            </w:r>
          </w:p>
        </w:tc>
      </w:tr>
      <w:tr w:rsidR="004B54FD" w14:paraId="45D1AE56" w14:textId="77777777" w:rsidTr="004B54FD">
        <w:tc>
          <w:tcPr>
            <w:tcW w:w="506" w:type="pct"/>
          </w:tcPr>
          <w:p w14:paraId="09956DEB" w14:textId="77777777" w:rsidR="004B54FD" w:rsidRDefault="004B54FD" w:rsidP="004D59A2">
            <w:pPr>
              <w:jc w:val="both"/>
              <w:rPr>
                <w:rFonts w:eastAsiaTheme="minorEastAsia"/>
                <w:szCs w:val="21"/>
                <w:lang w:val="en-US"/>
              </w:rPr>
            </w:pPr>
            <w:r w:rsidRPr="009515F4">
              <w:rPr>
                <w:rFonts w:eastAsiaTheme="minorEastAsia"/>
                <w:szCs w:val="21"/>
                <w:lang w:val="en-US"/>
              </w:rPr>
              <w:t xml:space="preserve">Huawei, </w:t>
            </w:r>
            <w:proofErr w:type="spellStart"/>
            <w:r w:rsidRPr="009515F4">
              <w:rPr>
                <w:rFonts w:eastAsiaTheme="minorEastAsia"/>
                <w:szCs w:val="21"/>
                <w:lang w:val="en-US"/>
              </w:rPr>
              <w:t>HiSilicon</w:t>
            </w:r>
            <w:proofErr w:type="spellEnd"/>
          </w:p>
        </w:tc>
        <w:tc>
          <w:tcPr>
            <w:tcW w:w="4494" w:type="pct"/>
          </w:tcPr>
          <w:p w14:paraId="44A695E8" w14:textId="06CBA295" w:rsidR="004B54FD" w:rsidRDefault="00F30188" w:rsidP="004D59A2">
            <w:pPr>
              <w:rPr>
                <w:rFonts w:eastAsiaTheme="minorEastAsia"/>
                <w:szCs w:val="21"/>
                <w:lang w:val="en-US"/>
              </w:rPr>
            </w:pPr>
            <w:r>
              <w:rPr>
                <w:rFonts w:eastAsia="SimSun"/>
                <w:szCs w:val="21"/>
                <w:lang w:val="en-US" w:eastAsia="zh-CN"/>
              </w:rPr>
              <w:t>S</w:t>
            </w:r>
            <w:r w:rsidR="004B54FD">
              <w:rPr>
                <w:rFonts w:eastAsia="SimSun" w:hint="eastAsia"/>
                <w:szCs w:val="21"/>
                <w:lang w:val="en-US" w:eastAsia="zh-CN"/>
              </w:rPr>
              <w:t>u</w:t>
            </w:r>
            <w:r w:rsidR="004B54FD">
              <w:rPr>
                <w:rFonts w:eastAsia="SimSun"/>
                <w:szCs w:val="21"/>
                <w:lang w:val="en-US" w:eastAsia="zh-CN"/>
              </w:rPr>
              <w:t>pport</w:t>
            </w:r>
          </w:p>
        </w:tc>
      </w:tr>
      <w:tr w:rsidR="00F30188" w14:paraId="20FAB29D" w14:textId="77777777" w:rsidTr="004B54FD">
        <w:tc>
          <w:tcPr>
            <w:tcW w:w="506" w:type="pct"/>
          </w:tcPr>
          <w:p w14:paraId="61688876" w14:textId="4E24A5C9" w:rsidR="00F30188" w:rsidRPr="009515F4" w:rsidRDefault="00F30188" w:rsidP="00F3018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2480BD6" w14:textId="6EF8E7FC" w:rsidR="00F30188" w:rsidRDefault="00F30188" w:rsidP="00F30188">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6932BF" w14:paraId="277CD59B" w14:textId="77777777" w:rsidTr="006932BF">
        <w:tc>
          <w:tcPr>
            <w:tcW w:w="506" w:type="pct"/>
          </w:tcPr>
          <w:p w14:paraId="5C4DF4BD" w14:textId="77777777" w:rsidR="006932BF" w:rsidRDefault="006932BF"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B2CD5A"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75B07CB2" w14:textId="77777777" w:rsidR="00BC2208" w:rsidRPr="006932BF" w:rsidRDefault="00BC2208">
      <w:pPr>
        <w:spacing w:afterLines="50" w:after="120"/>
        <w:jc w:val="both"/>
        <w:rPr>
          <w:sz w:val="22"/>
          <w:lang w:val="en-US"/>
        </w:rPr>
      </w:pPr>
    </w:p>
    <w:p w14:paraId="0EACBE6A" w14:textId="77777777" w:rsidR="00BC2208" w:rsidRDefault="00EA66F0">
      <w:pPr>
        <w:pStyle w:val="30"/>
        <w:rPr>
          <w:b/>
          <w:bCs/>
          <w:szCs w:val="21"/>
          <w:lang w:val="en-US"/>
        </w:rPr>
      </w:pPr>
      <w:r>
        <w:rPr>
          <w:b/>
          <w:bCs/>
          <w:szCs w:val="21"/>
          <w:highlight w:val="yellow"/>
          <w:lang w:val="en-US"/>
        </w:rPr>
        <w:t>High priority proposal 2-11-9:</w:t>
      </w:r>
    </w:p>
    <w:p w14:paraId="081BF245"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F30188">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25-20:</w:t>
      </w:r>
    </w:p>
    <w:p w14:paraId="332A088D" w14:textId="77777777" w:rsidR="005B29E2" w:rsidRDefault="005B29E2" w:rsidP="005B29E2">
      <w:pPr>
        <w:pStyle w:val="aff3"/>
        <w:numPr>
          <w:ilvl w:val="1"/>
          <w:numId w:val="15"/>
        </w:numPr>
        <w:spacing w:afterLines="50" w:after="120"/>
        <w:ind w:leftChars="0"/>
        <w:jc w:val="both"/>
        <w:rPr>
          <w:sz w:val="22"/>
          <w:lang w:val="en-US"/>
        </w:rPr>
      </w:pPr>
      <w:r w:rsidRPr="00F30188">
        <w:rPr>
          <w:b/>
          <w:bCs/>
          <w:strike/>
          <w:color w:val="FF0000"/>
          <w:szCs w:val="24"/>
          <w:lang w:val="en-US"/>
        </w:rPr>
        <w:t>Alt.1:</w:t>
      </w:r>
      <w:r>
        <w:rPr>
          <w:b/>
          <w:bCs/>
          <w:szCs w:val="24"/>
          <w:lang w:val="en-US"/>
        </w:rPr>
        <w:t xml:space="preserve"> per UE [2, 3, 5, 7, 8]</w:t>
      </w:r>
    </w:p>
    <w:p w14:paraId="6E96C7A3" w14:textId="77777777" w:rsidR="005B29E2" w:rsidRDefault="005B29E2" w:rsidP="005B29E2">
      <w:pPr>
        <w:pStyle w:val="aff3"/>
        <w:numPr>
          <w:ilvl w:val="2"/>
          <w:numId w:val="15"/>
        </w:numPr>
        <w:spacing w:afterLines="50" w:after="120"/>
        <w:ind w:leftChars="0"/>
        <w:jc w:val="both"/>
        <w:rPr>
          <w:sz w:val="22"/>
          <w:lang w:val="en-US"/>
        </w:rPr>
      </w:pPr>
      <w:r>
        <w:rPr>
          <w:rFonts w:hint="eastAsia"/>
          <w:b/>
          <w:bCs/>
          <w:szCs w:val="24"/>
          <w:lang w:val="en-US"/>
        </w:rPr>
        <w:t>W</w:t>
      </w:r>
      <w:r>
        <w:rPr>
          <w:b/>
          <w:bCs/>
          <w:szCs w:val="24"/>
          <w:lang w:val="en-US"/>
        </w:rPr>
        <w:t>ithout FDD/TDD/FR1/FR2 differentiation [2, 5, 7]</w:t>
      </w:r>
    </w:p>
    <w:p w14:paraId="62431F72" w14:textId="29759DD2" w:rsidR="00BC2208" w:rsidRDefault="005B29E2" w:rsidP="005B29E2">
      <w:pPr>
        <w:pStyle w:val="aff3"/>
        <w:numPr>
          <w:ilvl w:val="1"/>
          <w:numId w:val="15"/>
        </w:numPr>
        <w:spacing w:afterLines="50" w:after="120"/>
        <w:ind w:leftChars="0"/>
        <w:jc w:val="both"/>
        <w:rPr>
          <w:sz w:val="22"/>
          <w:lang w:val="en-US"/>
        </w:rPr>
      </w:pPr>
      <w:r w:rsidRPr="00F30188">
        <w:rPr>
          <w:rFonts w:hint="eastAsia"/>
          <w:b/>
          <w:bCs/>
          <w:strike/>
          <w:color w:val="FF0000"/>
          <w:szCs w:val="24"/>
          <w:lang w:val="en-US"/>
        </w:rPr>
        <w:t>A</w:t>
      </w:r>
      <w:r w:rsidRPr="00F30188">
        <w:rPr>
          <w:b/>
          <w:bCs/>
          <w:strike/>
          <w:color w:val="FF0000"/>
          <w:szCs w:val="24"/>
          <w:lang w:val="en-US"/>
        </w:rPr>
        <w:t>lt.2: per band [6]</w:t>
      </w:r>
    </w:p>
    <w:tbl>
      <w:tblPr>
        <w:tblStyle w:val="aff"/>
        <w:tblW w:w="5000" w:type="pct"/>
        <w:tblLook w:val="04A0" w:firstRow="1" w:lastRow="0" w:firstColumn="1" w:lastColumn="0" w:noHBand="0" w:noVBand="1"/>
      </w:tblPr>
      <w:tblGrid>
        <w:gridCol w:w="2265"/>
        <w:gridCol w:w="20118"/>
      </w:tblGrid>
      <w:tr w:rsidR="00BC2208" w14:paraId="05C49616" w14:textId="77777777">
        <w:tc>
          <w:tcPr>
            <w:tcW w:w="506" w:type="pct"/>
            <w:shd w:val="clear" w:color="auto" w:fill="F2F2F2" w:themeFill="background1" w:themeFillShade="F2"/>
          </w:tcPr>
          <w:p w14:paraId="441A50F9"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A14443"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43795ED2" w14:textId="77777777" w:rsidTr="002B3C8F">
        <w:tc>
          <w:tcPr>
            <w:tcW w:w="506" w:type="pct"/>
          </w:tcPr>
          <w:p w14:paraId="61BE7201"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62286A0D" w14:textId="77777777" w:rsidR="00BC2208" w:rsidRDefault="00EA66F0">
            <w:pPr>
              <w:rPr>
                <w:rFonts w:eastAsiaTheme="minorEastAsia"/>
                <w:szCs w:val="21"/>
                <w:lang w:val="en-US"/>
              </w:rPr>
            </w:pPr>
            <w:r>
              <w:rPr>
                <w:rFonts w:eastAsiaTheme="minorEastAsia"/>
                <w:szCs w:val="21"/>
                <w:lang w:val="en-US"/>
              </w:rPr>
              <w:t xml:space="preserve">No strong preference in between. Alt.2 seems a safer way to go from UE implementation point of view. </w:t>
            </w:r>
          </w:p>
        </w:tc>
      </w:tr>
      <w:tr w:rsidR="002B3C8F" w14:paraId="394C406A" w14:textId="77777777">
        <w:tc>
          <w:tcPr>
            <w:tcW w:w="506" w:type="pct"/>
          </w:tcPr>
          <w:p w14:paraId="22377FEC" w14:textId="0D2085E5"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6334E36" w14:textId="33BD5EA9" w:rsidR="002B3C8F" w:rsidRDefault="002B3C8F" w:rsidP="002B3C8F">
            <w:pPr>
              <w:rPr>
                <w:rFonts w:eastAsiaTheme="minorEastAsia"/>
                <w:szCs w:val="21"/>
                <w:lang w:val="en-US"/>
              </w:rPr>
            </w:pPr>
            <w:r>
              <w:rPr>
                <w:rFonts w:eastAsia="SimSun"/>
                <w:szCs w:val="21"/>
                <w:lang w:val="en-US" w:eastAsia="zh-CN"/>
              </w:rPr>
              <w:t xml:space="preserve">Alt1. </w:t>
            </w:r>
          </w:p>
        </w:tc>
      </w:tr>
      <w:tr w:rsidR="003A0C71" w14:paraId="37E795D3" w14:textId="77777777">
        <w:tc>
          <w:tcPr>
            <w:tcW w:w="506" w:type="pct"/>
          </w:tcPr>
          <w:p w14:paraId="3D4FF155" w14:textId="4A882E03"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EEA2704" w14:textId="655A0DF1"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lt.1.</w:t>
            </w:r>
          </w:p>
        </w:tc>
      </w:tr>
      <w:tr w:rsidR="00064DC0" w14:paraId="67377E56" w14:textId="77777777">
        <w:tc>
          <w:tcPr>
            <w:tcW w:w="506" w:type="pct"/>
          </w:tcPr>
          <w:p w14:paraId="2B1EF1F8" w14:textId="0F80EB4D"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5D357788" w14:textId="5FCFB4F3" w:rsidR="00064DC0" w:rsidRDefault="00064DC0" w:rsidP="00064DC0">
            <w:pPr>
              <w:rPr>
                <w:rFonts w:eastAsiaTheme="minorEastAsia"/>
                <w:szCs w:val="21"/>
                <w:lang w:val="en-US"/>
              </w:rPr>
            </w:pPr>
            <w:r>
              <w:rPr>
                <w:rFonts w:eastAsiaTheme="minorEastAsia"/>
                <w:szCs w:val="21"/>
                <w:lang w:val="en-US"/>
              </w:rPr>
              <w:t>It should be per UE, similar as the others.</w:t>
            </w:r>
          </w:p>
        </w:tc>
      </w:tr>
      <w:tr w:rsidR="00431386" w14:paraId="6D25575C" w14:textId="77777777">
        <w:tc>
          <w:tcPr>
            <w:tcW w:w="506" w:type="pct"/>
          </w:tcPr>
          <w:p w14:paraId="4F61B225" w14:textId="32524C2C"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71FC0A55" w14:textId="5E1A3AEC" w:rsidR="00431386" w:rsidRDefault="00431386" w:rsidP="00064DC0">
            <w:pPr>
              <w:rPr>
                <w:rFonts w:eastAsiaTheme="minorEastAsia"/>
                <w:szCs w:val="21"/>
                <w:lang w:val="en-US"/>
              </w:rPr>
            </w:pPr>
            <w:r>
              <w:rPr>
                <w:rFonts w:eastAsiaTheme="minorEastAsia"/>
                <w:szCs w:val="21"/>
                <w:lang w:val="en-US"/>
              </w:rPr>
              <w:t>Alt. 1</w:t>
            </w:r>
          </w:p>
        </w:tc>
      </w:tr>
      <w:tr w:rsidR="00CC59D0" w14:paraId="3853B4C7" w14:textId="77777777">
        <w:tc>
          <w:tcPr>
            <w:tcW w:w="506" w:type="pct"/>
          </w:tcPr>
          <w:p w14:paraId="604A33AF" w14:textId="71D2CB61"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19ADB70A" w14:textId="3ED13722" w:rsidR="00CC59D0" w:rsidRDefault="00CC59D0" w:rsidP="00CC59D0">
            <w:pPr>
              <w:rPr>
                <w:rFonts w:eastAsiaTheme="minorEastAsia"/>
                <w:szCs w:val="21"/>
                <w:lang w:val="en-US"/>
              </w:rPr>
            </w:pPr>
            <w:r>
              <w:rPr>
                <w:rFonts w:eastAsiaTheme="minorEastAsia"/>
                <w:szCs w:val="21"/>
                <w:lang w:val="en-US"/>
              </w:rPr>
              <w:t>Alt. 2</w:t>
            </w:r>
          </w:p>
        </w:tc>
      </w:tr>
      <w:tr w:rsidR="004B54FD" w14:paraId="26E81D40" w14:textId="77777777" w:rsidTr="004B54FD">
        <w:tc>
          <w:tcPr>
            <w:tcW w:w="506" w:type="pct"/>
          </w:tcPr>
          <w:p w14:paraId="757C1DA8" w14:textId="77777777" w:rsidR="004B54FD" w:rsidRDefault="004B54FD" w:rsidP="004D59A2">
            <w:pPr>
              <w:jc w:val="both"/>
              <w:rPr>
                <w:rFonts w:eastAsiaTheme="minorEastAsia"/>
                <w:szCs w:val="21"/>
                <w:lang w:val="en-US"/>
              </w:rPr>
            </w:pPr>
            <w:r w:rsidRPr="009515F4">
              <w:rPr>
                <w:rFonts w:eastAsiaTheme="minorEastAsia"/>
                <w:szCs w:val="21"/>
                <w:lang w:val="en-US"/>
              </w:rPr>
              <w:t xml:space="preserve">Huawei, </w:t>
            </w:r>
            <w:proofErr w:type="spellStart"/>
            <w:r w:rsidRPr="009515F4">
              <w:rPr>
                <w:rFonts w:eastAsiaTheme="minorEastAsia"/>
                <w:szCs w:val="21"/>
                <w:lang w:val="en-US"/>
              </w:rPr>
              <w:t>HiSilicon</w:t>
            </w:r>
            <w:proofErr w:type="spellEnd"/>
          </w:p>
        </w:tc>
        <w:tc>
          <w:tcPr>
            <w:tcW w:w="4494" w:type="pct"/>
          </w:tcPr>
          <w:p w14:paraId="358ABFAD" w14:textId="77777777" w:rsidR="004B54FD" w:rsidRDefault="004B54FD" w:rsidP="004D59A2">
            <w:pPr>
              <w:rPr>
                <w:rFonts w:eastAsiaTheme="minorEastAsia"/>
                <w:szCs w:val="21"/>
                <w:lang w:val="en-US"/>
              </w:rPr>
            </w:pPr>
            <w:r>
              <w:rPr>
                <w:rFonts w:eastAsia="SimSun" w:hint="eastAsia"/>
                <w:szCs w:val="21"/>
                <w:lang w:val="en-US" w:eastAsia="zh-CN"/>
              </w:rPr>
              <w:t>P</w:t>
            </w:r>
            <w:r>
              <w:rPr>
                <w:rFonts w:eastAsia="SimSun"/>
                <w:szCs w:val="21"/>
                <w:lang w:val="en-US" w:eastAsia="zh-CN"/>
              </w:rPr>
              <w:t>refer Alt. 1</w:t>
            </w:r>
          </w:p>
        </w:tc>
      </w:tr>
      <w:tr w:rsidR="00F30188" w14:paraId="2661CD38" w14:textId="77777777" w:rsidTr="004B54FD">
        <w:tc>
          <w:tcPr>
            <w:tcW w:w="506" w:type="pct"/>
          </w:tcPr>
          <w:p w14:paraId="35A0B7B3" w14:textId="1F6F9033" w:rsidR="00F30188" w:rsidRPr="009515F4" w:rsidRDefault="00F30188" w:rsidP="00F30188">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15FBC9E0" w14:textId="77777777" w:rsidR="00F30188" w:rsidRDefault="00F30188" w:rsidP="00F30188">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E3C3764" w14:textId="77777777" w:rsidR="00F30188" w:rsidRDefault="00F30188" w:rsidP="00F30188">
            <w:pPr>
              <w:pStyle w:val="aff3"/>
              <w:numPr>
                <w:ilvl w:val="0"/>
                <w:numId w:val="15"/>
              </w:numPr>
              <w:spacing w:afterLines="50" w:after="120"/>
              <w:ind w:leftChars="0"/>
              <w:jc w:val="both"/>
              <w:rPr>
                <w:b/>
                <w:bCs/>
                <w:szCs w:val="24"/>
                <w:lang w:val="en-US"/>
              </w:rPr>
            </w:pPr>
            <w:r>
              <w:rPr>
                <w:b/>
                <w:bCs/>
                <w:szCs w:val="24"/>
                <w:lang w:val="en-US"/>
              </w:rPr>
              <w:t xml:space="preserve">Apply </w:t>
            </w:r>
            <w:r w:rsidRPr="00F30188">
              <w:rPr>
                <w:b/>
                <w:bCs/>
                <w:strike/>
                <w:color w:val="FF0000"/>
                <w:szCs w:val="24"/>
                <w:lang w:val="en-US"/>
              </w:rPr>
              <w:t xml:space="preserve">one of </w:t>
            </w:r>
            <w:r>
              <w:rPr>
                <w:b/>
                <w:bCs/>
                <w:szCs w:val="24"/>
                <w:lang w:val="en-US"/>
              </w:rPr>
              <w:t xml:space="preserve">the following reporting </w:t>
            </w:r>
            <w:proofErr w:type="gramStart"/>
            <w:r>
              <w:rPr>
                <w:b/>
                <w:bCs/>
                <w:szCs w:val="24"/>
                <w:lang w:val="en-US"/>
              </w:rPr>
              <w:t>type</w:t>
            </w:r>
            <w:proofErr w:type="gramEnd"/>
            <w:r>
              <w:rPr>
                <w:b/>
                <w:bCs/>
                <w:szCs w:val="24"/>
                <w:lang w:val="en-US"/>
              </w:rPr>
              <w:t xml:space="preserve"> for FG 25-20:</w:t>
            </w:r>
          </w:p>
          <w:p w14:paraId="5725C793" w14:textId="77777777" w:rsidR="00F30188" w:rsidRDefault="00F30188" w:rsidP="00F30188">
            <w:pPr>
              <w:pStyle w:val="aff3"/>
              <w:numPr>
                <w:ilvl w:val="1"/>
                <w:numId w:val="15"/>
              </w:numPr>
              <w:spacing w:afterLines="50" w:after="120"/>
              <w:ind w:leftChars="0"/>
              <w:jc w:val="both"/>
              <w:rPr>
                <w:sz w:val="22"/>
                <w:lang w:val="en-US"/>
              </w:rPr>
            </w:pPr>
            <w:r w:rsidRPr="00F30188">
              <w:rPr>
                <w:b/>
                <w:bCs/>
                <w:strike/>
                <w:color w:val="FF0000"/>
                <w:szCs w:val="24"/>
                <w:lang w:val="en-US"/>
              </w:rPr>
              <w:t>Alt.1:</w:t>
            </w:r>
            <w:r>
              <w:rPr>
                <w:b/>
                <w:bCs/>
                <w:szCs w:val="24"/>
                <w:lang w:val="en-US"/>
              </w:rPr>
              <w:t xml:space="preserve"> per UE [2, 3, 5, 7, 8]</w:t>
            </w:r>
          </w:p>
          <w:p w14:paraId="5F6640D8" w14:textId="77777777" w:rsidR="00F30188" w:rsidRDefault="00F30188" w:rsidP="00F30188">
            <w:pPr>
              <w:pStyle w:val="aff3"/>
              <w:numPr>
                <w:ilvl w:val="2"/>
                <w:numId w:val="15"/>
              </w:numPr>
              <w:spacing w:afterLines="50" w:after="120"/>
              <w:ind w:leftChars="0"/>
              <w:jc w:val="both"/>
              <w:rPr>
                <w:sz w:val="22"/>
                <w:lang w:val="en-US"/>
              </w:rPr>
            </w:pPr>
            <w:r>
              <w:rPr>
                <w:rFonts w:hint="eastAsia"/>
                <w:b/>
                <w:bCs/>
                <w:szCs w:val="24"/>
                <w:lang w:val="en-US"/>
              </w:rPr>
              <w:t>W</w:t>
            </w:r>
            <w:r>
              <w:rPr>
                <w:b/>
                <w:bCs/>
                <w:szCs w:val="24"/>
                <w:lang w:val="en-US"/>
              </w:rPr>
              <w:t>ithout FDD/TDD/FR1/FR2 differentiation [2, 5, 7]</w:t>
            </w:r>
          </w:p>
          <w:p w14:paraId="71B420F8" w14:textId="782AFF87" w:rsidR="00F30188" w:rsidRDefault="00F30188" w:rsidP="00F30188">
            <w:pPr>
              <w:pStyle w:val="aff3"/>
              <w:numPr>
                <w:ilvl w:val="1"/>
                <w:numId w:val="15"/>
              </w:numPr>
              <w:spacing w:afterLines="50" w:after="120"/>
              <w:ind w:leftChars="0"/>
              <w:jc w:val="both"/>
              <w:rPr>
                <w:rFonts w:eastAsia="SimSun"/>
                <w:szCs w:val="21"/>
                <w:lang w:val="en-US" w:eastAsia="zh-CN"/>
              </w:rPr>
            </w:pPr>
            <w:r w:rsidRPr="00F30188">
              <w:rPr>
                <w:rFonts w:hint="eastAsia"/>
                <w:b/>
                <w:bCs/>
                <w:strike/>
                <w:color w:val="FF0000"/>
                <w:szCs w:val="24"/>
                <w:lang w:val="en-US"/>
              </w:rPr>
              <w:t>A</w:t>
            </w:r>
            <w:r w:rsidRPr="00F30188">
              <w:rPr>
                <w:b/>
                <w:bCs/>
                <w:strike/>
                <w:color w:val="FF0000"/>
                <w:szCs w:val="24"/>
                <w:lang w:val="en-US"/>
              </w:rPr>
              <w:t>lt.2: per band [6]</w:t>
            </w:r>
          </w:p>
        </w:tc>
      </w:tr>
    </w:tbl>
    <w:p w14:paraId="4A6BA388" w14:textId="77777777" w:rsidR="00BC2208" w:rsidRDefault="00BC2208">
      <w:pPr>
        <w:spacing w:afterLines="50" w:after="120"/>
        <w:jc w:val="both"/>
        <w:rPr>
          <w:sz w:val="22"/>
          <w:lang w:val="en-US"/>
        </w:rPr>
      </w:pPr>
    </w:p>
    <w:p w14:paraId="1E6D771E" w14:textId="77777777" w:rsidR="00BC2208" w:rsidRDefault="00BC2208">
      <w:pPr>
        <w:spacing w:afterLines="50" w:after="120"/>
        <w:jc w:val="both"/>
        <w:rPr>
          <w:sz w:val="22"/>
          <w:lang w:val="en-US"/>
        </w:rPr>
      </w:pPr>
    </w:p>
    <w:p w14:paraId="687F8426" w14:textId="77777777" w:rsidR="00BC2208" w:rsidRDefault="00EA66F0">
      <w:pPr>
        <w:pStyle w:val="2"/>
        <w:rPr>
          <w:rFonts w:eastAsia="ＭＳ 明朝"/>
          <w:b/>
          <w:bCs/>
          <w:szCs w:val="24"/>
          <w:lang w:val="en-US"/>
        </w:rPr>
      </w:pPr>
      <w:r>
        <w:rPr>
          <w:rFonts w:eastAsia="ＭＳ 明朝"/>
          <w:b/>
          <w:bCs/>
          <w:szCs w:val="24"/>
          <w:lang w:val="en-US"/>
        </w:rPr>
        <w:t>2.12</w:t>
      </w:r>
      <w:r>
        <w:rPr>
          <w:rFonts w:eastAsia="ＭＳ 明朝"/>
          <w:b/>
          <w:bCs/>
          <w:szCs w:val="24"/>
          <w:lang w:val="en-US"/>
        </w:rPr>
        <w:tab/>
        <w:t>Others</w:t>
      </w:r>
    </w:p>
    <w:p w14:paraId="7EFDA63A"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475"/>
        <w:gridCol w:w="1437"/>
        <w:gridCol w:w="20471"/>
      </w:tblGrid>
      <w:tr w:rsidR="00BC2208" w14:paraId="42F9DEB8" w14:textId="77777777">
        <w:tc>
          <w:tcPr>
            <w:tcW w:w="106" w:type="pct"/>
            <w:vAlign w:val="center"/>
          </w:tcPr>
          <w:p w14:paraId="63DF0C02" w14:textId="77777777" w:rsidR="00BC2208" w:rsidRDefault="00EA66F0">
            <w:pPr>
              <w:spacing w:afterLines="50" w:after="120"/>
              <w:jc w:val="both"/>
              <w:rPr>
                <w:rFonts w:eastAsia="ＭＳ 明朝"/>
                <w:sz w:val="22"/>
              </w:rPr>
            </w:pPr>
            <w:r>
              <w:rPr>
                <w:rFonts w:hint="eastAsia"/>
                <w:color w:val="000000"/>
                <w:sz w:val="22"/>
                <w:szCs w:val="22"/>
              </w:rPr>
              <w:t>[6]</w:t>
            </w:r>
          </w:p>
        </w:tc>
        <w:tc>
          <w:tcPr>
            <w:tcW w:w="321" w:type="pct"/>
            <w:vAlign w:val="center"/>
          </w:tcPr>
          <w:p w14:paraId="7EDC9C30" w14:textId="77777777" w:rsidR="00BC2208" w:rsidRDefault="00EA66F0">
            <w:pPr>
              <w:spacing w:afterLines="50" w:after="120"/>
              <w:jc w:val="both"/>
              <w:rPr>
                <w:color w:val="000000"/>
                <w:sz w:val="22"/>
                <w:szCs w:val="22"/>
              </w:rPr>
            </w:pPr>
            <w:r>
              <w:rPr>
                <w:color w:val="000000"/>
                <w:sz w:val="22"/>
                <w:szCs w:val="22"/>
              </w:rPr>
              <w:t>Qualcomm Incorporated</w:t>
            </w:r>
          </w:p>
        </w:tc>
        <w:tc>
          <w:tcPr>
            <w:tcW w:w="4573" w:type="pct"/>
          </w:tcPr>
          <w:p w14:paraId="7060DA1E" w14:textId="77777777" w:rsidR="00BC2208" w:rsidRDefault="00EA66F0">
            <w:pPr>
              <w:jc w:val="both"/>
              <w:rPr>
                <w:rFonts w:eastAsia="ＭＳ 明朝"/>
                <w:sz w:val="22"/>
                <w:szCs w:val="18"/>
              </w:rPr>
            </w:pPr>
            <w:r>
              <w:rPr>
                <w:rFonts w:eastAsia="ＭＳ 明朝"/>
                <w:sz w:val="22"/>
                <w:szCs w:val="18"/>
              </w:rPr>
              <w:t xml:space="preserve">In Rel. 16 URLLC, a new </w:t>
            </w:r>
            <w:proofErr w:type="gramStart"/>
            <w:r>
              <w:rPr>
                <w:rFonts w:eastAsia="ＭＳ 明朝"/>
                <w:sz w:val="22"/>
                <w:szCs w:val="18"/>
              </w:rPr>
              <w:t>span-based</w:t>
            </w:r>
            <w:proofErr w:type="gramEnd"/>
            <w:r>
              <w:rPr>
                <w:rFonts w:eastAsia="ＭＳ 明朝"/>
                <w:sz w:val="22"/>
                <w:szCs w:val="18"/>
              </w:rPr>
              <w:t xml:space="preserve"> PDCCH monitoring capability with limitations on the number of CCEs/BDs per span is specified. In this section, we propose new patterns to be adopted. Although we think the proposed changes are better to be applied to R16, in our view, it should be fine to accommodate them even in R17.</w:t>
            </w:r>
          </w:p>
          <w:p w14:paraId="4E9C9454" w14:textId="77777777" w:rsidR="00BC2208" w:rsidRDefault="00BC2208">
            <w:pPr>
              <w:jc w:val="both"/>
              <w:rPr>
                <w:rFonts w:eastAsia="ＭＳ 明朝"/>
                <w:sz w:val="22"/>
                <w:szCs w:val="18"/>
              </w:rPr>
            </w:pPr>
          </w:p>
          <w:p w14:paraId="67F335DA" w14:textId="77777777" w:rsidR="00BC2208" w:rsidRDefault="00EA66F0">
            <w:pPr>
              <w:jc w:val="both"/>
              <w:rPr>
                <w:rFonts w:eastAsia="ＭＳ 明朝"/>
                <w:sz w:val="22"/>
                <w:szCs w:val="18"/>
              </w:rPr>
            </w:pPr>
            <w:r>
              <w:rPr>
                <w:rFonts w:eastAsia="ＭＳ 明朝"/>
                <w:sz w:val="22"/>
                <w:szCs w:val="18"/>
              </w:rPr>
              <w:t xml:space="preserve">For this capability, each span is defined as follows [3]: </w:t>
            </w:r>
          </w:p>
          <w:p w14:paraId="7865D624" w14:textId="77777777" w:rsidR="00BC2208" w:rsidRDefault="00BC2208">
            <w:pPr>
              <w:jc w:val="both"/>
              <w:rPr>
                <w:rFonts w:eastAsia="ＭＳ 明朝"/>
              </w:rPr>
            </w:pPr>
          </w:p>
          <w:tbl>
            <w:tblPr>
              <w:tblStyle w:val="aff"/>
              <w:tblW w:w="20245" w:type="dxa"/>
              <w:tblLook w:val="04A0" w:firstRow="1" w:lastRow="0" w:firstColumn="1" w:lastColumn="0" w:noHBand="0" w:noVBand="1"/>
            </w:tblPr>
            <w:tblGrid>
              <w:gridCol w:w="20245"/>
            </w:tblGrid>
            <w:tr w:rsidR="00BC2208" w14:paraId="3395D251" w14:textId="77777777">
              <w:tc>
                <w:tcPr>
                  <w:tcW w:w="20245" w:type="dxa"/>
                </w:tcPr>
                <w:p w14:paraId="75D51D22" w14:textId="77777777" w:rsidR="00BC2208" w:rsidRDefault="00EA66F0">
                  <w:pPr>
                    <w:pStyle w:val="1"/>
                    <w:spacing w:after="180"/>
                    <w:ind w:left="1134" w:hanging="1134"/>
                    <w:outlineLvl w:val="0"/>
                    <w:rPr>
                      <w:rFonts w:cs="Arial"/>
                      <w:color w:val="000000"/>
                      <w:sz w:val="36"/>
                      <w:szCs w:val="36"/>
                    </w:rPr>
                  </w:pPr>
                  <w:bookmarkStart w:id="43" w:name="_Toc90376699"/>
                  <w:r>
                    <w:rPr>
                      <w:rFonts w:cs="Arial"/>
                      <w:b/>
                      <w:bCs/>
                      <w:color w:val="000000"/>
                      <w:sz w:val="36"/>
                      <w:szCs w:val="36"/>
                    </w:rPr>
                    <w:t>10       UE procedure for receiving control information</w:t>
                  </w:r>
                  <w:bookmarkEnd w:id="43"/>
                </w:p>
                <w:p w14:paraId="0BCB9D83" w14:textId="77777777" w:rsidR="00BC2208" w:rsidRDefault="00EA66F0">
                  <w:pPr>
                    <w:jc w:val="center"/>
                    <w:rPr>
                      <w:rFonts w:eastAsia="ＭＳ 明朝"/>
                      <w:b/>
                      <w:bCs/>
                    </w:rPr>
                  </w:pPr>
                  <w:r>
                    <w:rPr>
                      <w:rFonts w:eastAsia="ＭＳ 明朝"/>
                      <w:b/>
                      <w:bCs/>
                    </w:rPr>
                    <w:t>…</w:t>
                  </w:r>
                </w:p>
                <w:p w14:paraId="1D665D52" w14:textId="77777777" w:rsidR="00BC2208" w:rsidRDefault="00EA66F0">
                  <w:pPr>
                    <w:jc w:val="both"/>
                    <w:rPr>
                      <w:color w:val="000000"/>
                    </w:rPr>
                  </w:pPr>
                  <w:r>
                    <w:rPr>
                      <w:color w:val="000000"/>
                    </w:rPr>
                    <w:t>A UE can indicate a capability to monitor PDCCH according to one or more of the combinations </w:t>
                  </w:r>
                  <w:r>
                    <w:rPr>
                      <w:noProof/>
                      <w:color w:val="000000"/>
                      <w:lang w:val="en-US" w:eastAsia="zh-CN"/>
                    </w:rPr>
                    <w:drawing>
                      <wp:inline distT="0" distB="0" distL="0" distR="0" wp14:anchorId="531C940F" wp14:editId="0A68E396">
                        <wp:extent cx="29527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rPr>
                    <w:t> = (2, 2), (4, 3), and (7, 3) per SCS configuration of </w:t>
                  </w:r>
                  <w:r>
                    <w:rPr>
                      <w:noProof/>
                      <w:color w:val="000000"/>
                      <w:lang w:val="en-US" w:eastAsia="zh-CN"/>
                    </w:rPr>
                    <w:drawing>
                      <wp:inline distT="0" distB="0" distL="0" distR="0" wp14:anchorId="74EFA6B0" wp14:editId="28DAACCB">
                        <wp:extent cx="3048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rPr>
                    <w:t> </w:t>
                  </w:r>
                  <w:proofErr w:type="spellStart"/>
                  <w:r>
                    <w:rPr>
                      <w:color w:val="000000"/>
                    </w:rPr>
                    <w:t>and</w:t>
                  </w:r>
                  <w:proofErr w:type="spellEnd"/>
                  <w:r>
                    <w:rPr>
                      <w:color w:val="000000"/>
                    </w:rPr>
                    <w:t> </w:t>
                  </w:r>
                  <w:r>
                    <w:rPr>
                      <w:noProof/>
                      <w:color w:val="000000"/>
                      <w:lang w:val="en-US" w:eastAsia="zh-CN"/>
                    </w:rPr>
                    <w:drawing>
                      <wp:inline distT="0" distB="0" distL="0" distR="0" wp14:anchorId="6823AF27" wp14:editId="3C0348FB">
                        <wp:extent cx="3048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rPr>
                    <w:t xml:space="preserve">. A span is </w:t>
                  </w:r>
                  <w:proofErr w:type="gramStart"/>
                  <w:r>
                    <w:rPr>
                      <w:color w:val="000000"/>
                    </w:rPr>
                    <w:t>a number of</w:t>
                  </w:r>
                  <w:proofErr w:type="gramEnd"/>
                  <w:r>
                    <w:rPr>
                      <w:color w:val="000000"/>
                    </w:rPr>
                    <w:t xml:space="preserve"> consecutive symbols in a slot where the UE is configured to monitor PDCCH. Each PDCCH monitoring occasion is within one span. If a UE monitors PDCCH on a cell according to combination </w:t>
                  </w:r>
                  <w:r>
                    <w:rPr>
                      <w:noProof/>
                      <w:color w:val="000000"/>
                      <w:lang w:val="en-US" w:eastAsia="zh-CN"/>
                    </w:rPr>
                    <w:drawing>
                      <wp:inline distT="0" distB="0" distL="0" distR="0" wp14:anchorId="6513888B" wp14:editId="396A21A6">
                        <wp:extent cx="2952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rPr>
                    <w:t>, the UE supports PDCCH monitoring occasions in any symbol of a slot with minimum time separation of </w:t>
                  </w:r>
                  <w:r>
                    <w:rPr>
                      <w:noProof/>
                      <w:color w:val="000000"/>
                      <w:lang w:val="en-US" w:eastAsia="zh-CN"/>
                    </w:rPr>
                    <w:drawing>
                      <wp:inline distT="0" distB="0" distL="0" distR="0" wp14:anchorId="3799BF63" wp14:editId="205009E4">
                        <wp:extent cx="857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85725" cy="152400"/>
                                </a:xfrm>
                                <a:prstGeom prst="rect">
                                  <a:avLst/>
                                </a:prstGeom>
                                <a:noFill/>
                                <a:ln>
                                  <a:noFill/>
                                </a:ln>
                              </pic:spPr>
                            </pic:pic>
                          </a:graphicData>
                        </a:graphic>
                      </wp:inline>
                    </w:drawing>
                  </w:r>
                  <w:r>
                    <w:rPr>
                      <w:color w:val="000000"/>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lang w:val="en-US" w:eastAsia="zh-CN"/>
                    </w:rPr>
                    <w:drawing>
                      <wp:inline distT="0" distB="0" distL="0" distR="0" wp14:anchorId="399829E6" wp14:editId="1D8C2DA1">
                        <wp:extent cx="762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color w:val="000000"/>
                    </w:rPr>
                    <w:t>.</w:t>
                  </w:r>
                </w:p>
                <w:p w14:paraId="7B16C523" w14:textId="77777777" w:rsidR="00BC2208" w:rsidRDefault="00EA66F0">
                  <w:pPr>
                    <w:jc w:val="center"/>
                    <w:rPr>
                      <w:rFonts w:eastAsia="ＭＳ 明朝"/>
                      <w:b/>
                      <w:bCs/>
                    </w:rPr>
                  </w:pPr>
                  <w:r>
                    <w:rPr>
                      <w:b/>
                      <w:bCs/>
                      <w:color w:val="000000"/>
                    </w:rPr>
                    <w:t>…</w:t>
                  </w:r>
                </w:p>
              </w:tc>
            </w:tr>
          </w:tbl>
          <w:p w14:paraId="15B237FB" w14:textId="77777777" w:rsidR="00BC2208" w:rsidRDefault="00BC2208">
            <w:pPr>
              <w:jc w:val="both"/>
              <w:rPr>
                <w:rFonts w:eastAsia="ＭＳ 明朝"/>
                <w:sz w:val="22"/>
                <w:szCs w:val="22"/>
              </w:rPr>
            </w:pPr>
          </w:p>
          <w:p w14:paraId="711A67C1" w14:textId="77777777" w:rsidR="00BC2208" w:rsidRDefault="00EA66F0">
            <w:pPr>
              <w:jc w:val="both"/>
              <w:rPr>
                <w:rFonts w:eastAsia="ＭＳ 明朝"/>
                <w:sz w:val="22"/>
                <w:szCs w:val="22"/>
              </w:rPr>
            </w:pPr>
            <w:r>
              <w:rPr>
                <w:rFonts w:eastAsia="ＭＳ 明朝"/>
                <w:sz w:val="22"/>
                <w:szCs w:val="22"/>
              </w:rPr>
              <w:t xml:space="preserve">Based on the span definition above, for the (2,2) pattern, a UE must be able to perform PDCCH decoding in every symbol. Hence, the control decoding overhead under the (2,2) pattern could be significant for a UE. Although PDCCH monitoring on every symbol of a slot is not required under (4,3) and (7,3) patterns, PDCCH processing across up to 3 consecutive symbols, </w:t>
            </w:r>
            <w:proofErr w:type="gramStart"/>
            <w:r>
              <w:rPr>
                <w:rFonts w:eastAsia="ＭＳ 明朝"/>
                <w:sz w:val="22"/>
                <w:szCs w:val="22"/>
              </w:rPr>
              <w:t>in particular with</w:t>
            </w:r>
            <w:proofErr w:type="gramEnd"/>
            <w:r>
              <w:rPr>
                <w:rFonts w:eastAsia="ＭＳ 明朝"/>
                <w:sz w:val="22"/>
                <w:szCs w:val="22"/>
              </w:rPr>
              <w:t xml:space="preserve"> timing capability 2 for DL and/or UL, is challenging.  </w:t>
            </w:r>
          </w:p>
          <w:p w14:paraId="1D0B5392" w14:textId="77777777" w:rsidR="00BC2208" w:rsidRDefault="00BC2208">
            <w:pPr>
              <w:jc w:val="both"/>
              <w:rPr>
                <w:rFonts w:eastAsia="ＭＳ 明朝"/>
                <w:sz w:val="22"/>
                <w:szCs w:val="22"/>
              </w:rPr>
            </w:pPr>
          </w:p>
          <w:p w14:paraId="5691D6A3" w14:textId="77777777" w:rsidR="00BC2208" w:rsidRDefault="00EA66F0">
            <w:pPr>
              <w:jc w:val="both"/>
              <w:rPr>
                <w:rFonts w:eastAsia="ＭＳ 明朝"/>
                <w:sz w:val="22"/>
                <w:szCs w:val="22"/>
              </w:rPr>
            </w:pPr>
            <w:r>
              <w:rPr>
                <w:rFonts w:eastAsia="ＭＳ 明朝"/>
                <w:sz w:val="22"/>
                <w:szCs w:val="22"/>
              </w:rPr>
              <w:t xml:space="preserve">Given the mentioned issue, we propose to add additional patterns, in particular (2,1), (4,1) and (7,1), so that the required scheduling flexibility for supporting URLLC services can be maintained, while easing the UE complexity. This can be done by introducing a new FG as follows which includes the new span patterns: </w:t>
            </w:r>
          </w:p>
          <w:p w14:paraId="33E419CF" w14:textId="77777777" w:rsidR="00BC2208" w:rsidRDefault="00BC2208">
            <w:pPr>
              <w:jc w:val="both"/>
              <w:rPr>
                <w:rFonts w:eastAsia="ＭＳ 明朝"/>
                <w:sz w:val="22"/>
                <w:szCs w:val="22"/>
              </w:rPr>
            </w:pPr>
          </w:p>
          <w:tbl>
            <w:tblPr>
              <w:tblStyle w:val="aff"/>
              <w:tblW w:w="20222" w:type="dxa"/>
              <w:tblLook w:val="04A0" w:firstRow="1" w:lastRow="0" w:firstColumn="1" w:lastColumn="0" w:noHBand="0" w:noVBand="1"/>
            </w:tblPr>
            <w:tblGrid>
              <w:gridCol w:w="2202"/>
              <w:gridCol w:w="2240"/>
              <w:gridCol w:w="3751"/>
              <w:gridCol w:w="713"/>
              <w:gridCol w:w="2292"/>
              <w:gridCol w:w="2288"/>
              <w:gridCol w:w="1623"/>
              <w:gridCol w:w="1439"/>
              <w:gridCol w:w="2590"/>
              <w:gridCol w:w="1084"/>
            </w:tblGrid>
            <w:tr w:rsidR="00BC2208" w14:paraId="039CFD5D" w14:textId="77777777">
              <w:tc>
                <w:tcPr>
                  <w:tcW w:w="2204" w:type="dxa"/>
                </w:tcPr>
                <w:p w14:paraId="50BEF7EF" w14:textId="77777777" w:rsidR="00BC2208" w:rsidRDefault="00EA66F0">
                  <w:pPr>
                    <w:jc w:val="both"/>
                    <w:rPr>
                      <w:rFonts w:eastAsia="ＭＳ 明朝" w:cstheme="minorHAnsi"/>
                      <w:sz w:val="22"/>
                      <w:szCs w:val="22"/>
                    </w:rPr>
                  </w:pPr>
                  <w:r>
                    <w:rPr>
                      <w:rFonts w:eastAsia="Times New Roman" w:cstheme="minorHAnsi"/>
                      <w:sz w:val="22"/>
                      <w:szCs w:val="22"/>
                    </w:rPr>
                    <w:t>11-2</w:t>
                  </w:r>
                  <w:r>
                    <w:rPr>
                      <w:rFonts w:eastAsia="Times New Roman" w:cstheme="minorHAnsi"/>
                      <w:color w:val="000000" w:themeColor="text1"/>
                      <w:sz w:val="22"/>
                      <w:szCs w:val="22"/>
                    </w:rPr>
                    <w:t>x</w:t>
                  </w:r>
                </w:p>
              </w:tc>
              <w:tc>
                <w:tcPr>
                  <w:tcW w:w="2241" w:type="dxa"/>
                </w:tcPr>
                <w:p w14:paraId="493A6E94" w14:textId="77777777" w:rsidR="00BC2208" w:rsidRDefault="00EA66F0">
                  <w:pPr>
                    <w:jc w:val="both"/>
                    <w:rPr>
                      <w:rFonts w:eastAsia="ＭＳ 明朝" w:cstheme="minorHAnsi"/>
                      <w:sz w:val="22"/>
                      <w:szCs w:val="22"/>
                    </w:rPr>
                  </w:pPr>
                  <w:r>
                    <w:rPr>
                      <w:rFonts w:eastAsia="Times New Roman" w:cstheme="minorHAnsi"/>
                      <w:sz w:val="22"/>
                      <w:szCs w:val="22"/>
                    </w:rPr>
                    <w:t>Rel-16 PDCCH monitoring capability</w:t>
                  </w:r>
                </w:p>
              </w:tc>
              <w:tc>
                <w:tcPr>
                  <w:tcW w:w="3753" w:type="dxa"/>
                </w:tcPr>
                <w:p w14:paraId="61B10D0A" w14:textId="77777777" w:rsidR="00BC2208" w:rsidRDefault="00EA66F0">
                  <w:pPr>
                    <w:ind w:left="318" w:hanging="284"/>
                    <w:rPr>
                      <w:rFonts w:eastAsia="Times New Roman" w:cstheme="minorHAnsi"/>
                      <w:sz w:val="22"/>
                      <w:szCs w:val="22"/>
                    </w:rPr>
                  </w:pPr>
                  <w:r>
                    <w:rPr>
                      <w:rFonts w:eastAsia="Times New Roman" w:cstheme="minorHAnsi"/>
                      <w:sz w:val="22"/>
                      <w:szCs w:val="22"/>
                    </w:rPr>
                    <w:t>1.   Supported combination(s) of (X, Y, m). For each reported combination, the UE supports the limit C on the maximum number of non-overlapped CCEs for channel estimation per PDCCH monitoring span and the limit M on the maximum number of monitored PDCCH candidates per PDCCH monitoring span</w:t>
                  </w:r>
                </w:p>
                <w:p w14:paraId="604E1A56" w14:textId="77777777" w:rsidR="00BC2208" w:rsidRDefault="00EA66F0">
                  <w:pPr>
                    <w:ind w:left="318" w:hanging="284"/>
                    <w:rPr>
                      <w:rFonts w:eastAsia="Times New Roman" w:cstheme="minorHAnsi"/>
                      <w:sz w:val="22"/>
                      <w:szCs w:val="22"/>
                    </w:rPr>
                  </w:pPr>
                  <w:r>
                    <w:rPr>
                      <w:rFonts w:eastAsia="Times New Roman" w:cstheme="minorHAnsi"/>
                      <w:sz w:val="22"/>
                      <w:szCs w:val="22"/>
                    </w:rPr>
                    <w:lastRenderedPageBreak/>
                    <w:t>2.   Maximum number of DL and UL unicast DCI formats in a span</w:t>
                  </w:r>
                </w:p>
                <w:p w14:paraId="2F55500D" w14:textId="77777777" w:rsidR="00BC2208" w:rsidRDefault="00EA66F0">
                  <w:pPr>
                    <w:ind w:left="318"/>
                    <w:rPr>
                      <w:rFonts w:eastAsia="Times New Roman" w:cstheme="minorHAnsi"/>
                      <w:sz w:val="22"/>
                      <w:szCs w:val="22"/>
                    </w:rPr>
                  </w:pPr>
                  <w:r>
                    <w:rPr>
                      <w:rFonts w:eastAsia="Times New Roman" w:cstheme="minorHAnsi"/>
                      <w:sz w:val="22"/>
                      <w:szCs w:val="22"/>
                    </w:rPr>
                    <w:t>For the set of monitoring occasions which are within the same span:</w:t>
                  </w:r>
                </w:p>
                <w:p w14:paraId="76ECD165" w14:textId="77777777" w:rsidR="00BC2208" w:rsidRDefault="00EA66F0">
                  <w:pPr>
                    <w:ind w:left="601" w:hanging="284"/>
                    <w:rPr>
                      <w:rFonts w:eastAsia="Times New Roman" w:cstheme="minorHAnsi"/>
                      <w:sz w:val="22"/>
                      <w:szCs w:val="22"/>
                    </w:rPr>
                  </w:pPr>
                  <w:r>
                    <w:rPr>
                      <w:rFonts w:eastAsia="Times New Roman" w:cstheme="minorHAnsi"/>
                      <w:sz w:val="22"/>
                      <w:szCs w:val="22"/>
                    </w:rPr>
                    <w:t>-     Processing one unicast DCI scheduling DL and one unicast DCI scheduling UL per scheduled CC across this set of monitoring occasions for FDD</w:t>
                  </w:r>
                </w:p>
                <w:p w14:paraId="762A0540" w14:textId="77777777" w:rsidR="00BC2208" w:rsidRDefault="00EA66F0">
                  <w:pPr>
                    <w:ind w:left="601" w:hanging="284"/>
                    <w:rPr>
                      <w:rFonts w:eastAsia="Times New Roman" w:cstheme="minorHAnsi"/>
                      <w:sz w:val="22"/>
                      <w:szCs w:val="22"/>
                    </w:rPr>
                  </w:pPr>
                  <w:r>
                    <w:rPr>
                      <w:rFonts w:eastAsia="Times New Roman" w:cstheme="minorHAnsi"/>
                      <w:sz w:val="22"/>
                      <w:szCs w:val="22"/>
                    </w:rPr>
                    <w:t>-     Processing one unicast DCI scheduling DL and two unicast DCI scheduling UL per scheduled CC across this set of monitoring occasions for TDD</w:t>
                  </w:r>
                </w:p>
                <w:p w14:paraId="4518684D" w14:textId="77777777" w:rsidR="00BC2208" w:rsidRDefault="00EA66F0">
                  <w:pPr>
                    <w:jc w:val="both"/>
                    <w:rPr>
                      <w:rFonts w:eastAsia="ＭＳ 明朝" w:cstheme="minorHAnsi"/>
                      <w:sz w:val="22"/>
                      <w:szCs w:val="22"/>
                    </w:rPr>
                  </w:pPr>
                  <w:r>
                    <w:rPr>
                      <w:rFonts w:eastAsia="Times New Roman" w:cstheme="minorHAnsi"/>
                      <w:sz w:val="22"/>
                      <w:szCs w:val="22"/>
                    </w:rPr>
                    <w:t>-     Processing two unicast DCI scheduling DL and one unicast DCI scheduling UL per scheduled CC across this set of monitoring occasions for TDD</w:t>
                  </w:r>
                </w:p>
              </w:tc>
              <w:tc>
                <w:tcPr>
                  <w:tcW w:w="713" w:type="dxa"/>
                </w:tcPr>
                <w:p w14:paraId="54663C25" w14:textId="77777777" w:rsidR="00BC2208" w:rsidRDefault="00BC2208">
                  <w:pPr>
                    <w:jc w:val="both"/>
                    <w:rPr>
                      <w:rFonts w:eastAsia="ＭＳ 明朝" w:cstheme="minorHAnsi"/>
                      <w:sz w:val="22"/>
                      <w:szCs w:val="22"/>
                    </w:rPr>
                  </w:pPr>
                </w:p>
              </w:tc>
              <w:tc>
                <w:tcPr>
                  <w:tcW w:w="2292" w:type="dxa"/>
                </w:tcPr>
                <w:p w14:paraId="711E400A" w14:textId="77777777" w:rsidR="00BC2208" w:rsidRDefault="00EA66F0">
                  <w:pPr>
                    <w:rPr>
                      <w:rFonts w:eastAsia="Times New Roman" w:cstheme="minorHAnsi"/>
                      <w:sz w:val="22"/>
                      <w:szCs w:val="22"/>
                    </w:rPr>
                  </w:pPr>
                  <w:r>
                    <w:rPr>
                      <w:rFonts w:eastAsia="Times New Roman" w:cstheme="minorHAnsi"/>
                      <w:i/>
                      <w:iCs/>
                      <w:sz w:val="22"/>
                      <w:szCs w:val="22"/>
                    </w:rPr>
                    <w:t>pdcch-Monitoring-r16 {</w:t>
                  </w:r>
                </w:p>
                <w:p w14:paraId="308BAF5A" w14:textId="77777777" w:rsidR="00BC2208" w:rsidRDefault="00EA66F0">
                  <w:pPr>
                    <w:rPr>
                      <w:rFonts w:eastAsia="Times New Roman" w:cstheme="minorHAnsi"/>
                      <w:sz w:val="22"/>
                      <w:szCs w:val="22"/>
                    </w:rPr>
                  </w:pPr>
                  <w:r>
                    <w:rPr>
                      <w:rFonts w:eastAsia="Times New Roman" w:cstheme="minorHAnsi"/>
                      <w:i/>
                      <w:iCs/>
                      <w:sz w:val="22"/>
                      <w:szCs w:val="22"/>
                    </w:rPr>
                    <w:t>pdsch-ProcessingType1-r16{</w:t>
                  </w:r>
                </w:p>
                <w:p w14:paraId="79D2E2F0" w14:textId="77777777" w:rsidR="00BC2208" w:rsidRDefault="00EA66F0">
                  <w:pPr>
                    <w:rPr>
                      <w:rFonts w:eastAsia="Times New Roman" w:cstheme="minorHAnsi"/>
                      <w:sz w:val="22"/>
                      <w:szCs w:val="22"/>
                    </w:rPr>
                  </w:pPr>
                  <w:r>
                    <w:rPr>
                      <w:rFonts w:eastAsia="Times New Roman" w:cstheme="minorHAnsi"/>
                      <w:i/>
                      <w:iCs/>
                      <w:sz w:val="22"/>
                      <w:szCs w:val="22"/>
                    </w:rPr>
                    <w:t>scs-15kHz-r16</w:t>
                  </w:r>
                </w:p>
                <w:p w14:paraId="2A5909D3"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34DAA836" w14:textId="77777777" w:rsidR="00BC2208" w:rsidRDefault="00EA66F0">
                  <w:pPr>
                    <w:rPr>
                      <w:rFonts w:eastAsia="Times New Roman" w:cstheme="minorHAnsi"/>
                      <w:sz w:val="22"/>
                      <w:szCs w:val="22"/>
                    </w:rPr>
                  </w:pPr>
                  <w:r>
                    <w:rPr>
                      <w:rFonts w:eastAsia="Times New Roman" w:cstheme="minorHAnsi"/>
                      <w:i/>
                      <w:iCs/>
                      <w:sz w:val="22"/>
                      <w:szCs w:val="22"/>
                    </w:rPr>
                    <w:lastRenderedPageBreak/>
                    <w:t>scs-30kHz-r16</w:t>
                  </w:r>
                </w:p>
                <w:p w14:paraId="4374012D"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545DE1DB" w14:textId="77777777" w:rsidR="00BC2208" w:rsidRDefault="00EA66F0">
                  <w:pPr>
                    <w:rPr>
                      <w:rFonts w:eastAsia="Times New Roman" w:cstheme="minorHAnsi"/>
                      <w:sz w:val="22"/>
                      <w:szCs w:val="22"/>
                    </w:rPr>
                  </w:pPr>
                  <w:r>
                    <w:rPr>
                      <w:rFonts w:eastAsia="Times New Roman" w:cstheme="minorHAnsi"/>
                      <w:i/>
                      <w:iCs/>
                      <w:sz w:val="22"/>
                      <w:szCs w:val="22"/>
                    </w:rPr>
                    <w:t>},</w:t>
                  </w:r>
                </w:p>
                <w:p w14:paraId="30AE657A" w14:textId="77777777" w:rsidR="00BC2208" w:rsidRDefault="00EA66F0">
                  <w:pPr>
                    <w:rPr>
                      <w:rFonts w:eastAsia="Times New Roman" w:cstheme="minorHAnsi"/>
                      <w:sz w:val="22"/>
                      <w:szCs w:val="22"/>
                    </w:rPr>
                  </w:pPr>
                  <w:r>
                    <w:rPr>
                      <w:rFonts w:eastAsia="Times New Roman" w:cstheme="minorHAnsi"/>
                      <w:i/>
                      <w:iCs/>
                      <w:sz w:val="22"/>
                      <w:szCs w:val="22"/>
                    </w:rPr>
                    <w:t>pdsch-ProcessingType2-r16 {</w:t>
                  </w:r>
                </w:p>
                <w:p w14:paraId="2D77C7C6" w14:textId="77777777" w:rsidR="00BC2208" w:rsidRDefault="00EA66F0">
                  <w:pPr>
                    <w:rPr>
                      <w:rFonts w:eastAsia="Times New Roman" w:cstheme="minorHAnsi"/>
                      <w:sz w:val="22"/>
                      <w:szCs w:val="22"/>
                    </w:rPr>
                  </w:pPr>
                  <w:r>
                    <w:rPr>
                      <w:rFonts w:eastAsia="Times New Roman" w:cstheme="minorHAnsi"/>
                      <w:i/>
                      <w:iCs/>
                      <w:sz w:val="22"/>
                      <w:szCs w:val="22"/>
                    </w:rPr>
                    <w:t>scs-15kHz-r16</w:t>
                  </w:r>
                </w:p>
                <w:p w14:paraId="6737B139"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5E96BDAF" w14:textId="77777777" w:rsidR="00BC2208" w:rsidRDefault="00EA66F0">
                  <w:pPr>
                    <w:rPr>
                      <w:rFonts w:eastAsia="Times New Roman" w:cstheme="minorHAnsi"/>
                      <w:sz w:val="22"/>
                      <w:szCs w:val="22"/>
                    </w:rPr>
                  </w:pPr>
                  <w:r>
                    <w:rPr>
                      <w:rFonts w:eastAsia="Times New Roman" w:cstheme="minorHAnsi"/>
                      <w:i/>
                      <w:iCs/>
                      <w:sz w:val="22"/>
                      <w:szCs w:val="22"/>
                    </w:rPr>
                    <w:t>scs-30kHz-r16</w:t>
                  </w:r>
                </w:p>
                <w:p w14:paraId="57F7C494"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573D5215" w14:textId="77777777" w:rsidR="00BC2208" w:rsidRDefault="00EA66F0">
                  <w:pPr>
                    <w:jc w:val="both"/>
                    <w:rPr>
                      <w:rFonts w:eastAsia="ＭＳ 明朝" w:cstheme="minorHAnsi"/>
                      <w:sz w:val="22"/>
                      <w:szCs w:val="22"/>
                    </w:rPr>
                  </w:pPr>
                  <w:r>
                    <w:rPr>
                      <w:rFonts w:eastAsia="Times New Roman" w:cstheme="minorHAnsi"/>
                      <w:i/>
                      <w:iCs/>
                      <w:sz w:val="22"/>
                      <w:szCs w:val="22"/>
                    </w:rPr>
                    <w:t>}</w:t>
                  </w:r>
                </w:p>
              </w:tc>
              <w:tc>
                <w:tcPr>
                  <w:tcW w:w="2288" w:type="dxa"/>
                </w:tcPr>
                <w:p w14:paraId="6682D42E" w14:textId="77777777" w:rsidR="00BC2208" w:rsidRDefault="00EA66F0">
                  <w:pPr>
                    <w:jc w:val="both"/>
                    <w:rPr>
                      <w:rFonts w:eastAsia="ＭＳ 明朝" w:cstheme="minorHAnsi"/>
                      <w:sz w:val="22"/>
                      <w:szCs w:val="22"/>
                    </w:rPr>
                  </w:pPr>
                  <w:r>
                    <w:rPr>
                      <w:rFonts w:eastAsia="Times New Roman" w:cstheme="minorHAnsi"/>
                      <w:i/>
                      <w:iCs/>
                      <w:sz w:val="22"/>
                      <w:szCs w:val="22"/>
                    </w:rPr>
                    <w:lastRenderedPageBreak/>
                    <w:t>FeatureSetDownlink-v1610</w:t>
                  </w:r>
                </w:p>
              </w:tc>
              <w:tc>
                <w:tcPr>
                  <w:tcW w:w="1624" w:type="dxa"/>
                </w:tcPr>
                <w:p w14:paraId="4412DFC6" w14:textId="77777777" w:rsidR="00BC2208" w:rsidRDefault="00EA66F0">
                  <w:pPr>
                    <w:jc w:val="both"/>
                    <w:rPr>
                      <w:rFonts w:eastAsia="ＭＳ 明朝" w:cstheme="minorHAnsi"/>
                      <w:sz w:val="22"/>
                      <w:szCs w:val="22"/>
                    </w:rPr>
                  </w:pPr>
                  <w:r>
                    <w:rPr>
                      <w:rFonts w:eastAsia="Times New Roman" w:cstheme="minorHAnsi"/>
                      <w:sz w:val="22"/>
                      <w:szCs w:val="22"/>
                    </w:rPr>
                    <w:t>n/a</w:t>
                  </w:r>
                </w:p>
              </w:tc>
              <w:tc>
                <w:tcPr>
                  <w:tcW w:w="1440" w:type="dxa"/>
                </w:tcPr>
                <w:p w14:paraId="231F7A76" w14:textId="77777777" w:rsidR="00BC2208" w:rsidRDefault="00EA66F0">
                  <w:pPr>
                    <w:jc w:val="both"/>
                    <w:rPr>
                      <w:rFonts w:eastAsia="ＭＳ 明朝" w:cstheme="minorHAnsi"/>
                      <w:sz w:val="22"/>
                      <w:szCs w:val="22"/>
                    </w:rPr>
                  </w:pPr>
                  <w:r>
                    <w:rPr>
                      <w:rFonts w:eastAsia="Times New Roman" w:cstheme="minorHAnsi"/>
                      <w:sz w:val="22"/>
                      <w:szCs w:val="22"/>
                    </w:rPr>
                    <w:t>n/a</w:t>
                  </w:r>
                </w:p>
              </w:tc>
              <w:tc>
                <w:tcPr>
                  <w:tcW w:w="2591" w:type="dxa"/>
                </w:tcPr>
                <w:p w14:paraId="09A9B7F1"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This capability is signalled for SCS 15 kHz and 30 kHz.</w:t>
                  </w:r>
                </w:p>
                <w:p w14:paraId="4F025F6F"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2913F8B9"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For </w:t>
                  </w:r>
                  <m:oMath>
                    <m:r>
                      <w:rPr>
                        <w:rFonts w:ascii="Cambria Math" w:hAnsi="Cambria Math" w:cstheme="minorHAnsi"/>
                        <w:color w:val="000000"/>
                        <w:lang w:val="en-GB"/>
                      </w:rPr>
                      <m:t>μ</m:t>
                    </m:r>
                  </m:oMath>
                  <w:r>
                    <w:rPr>
                      <w:rFonts w:asciiTheme="minorHAnsi" w:hAnsiTheme="minorHAnsi" w:cstheme="minorHAnsi"/>
                      <w:color w:val="000000"/>
                      <w:lang w:val="en-GB"/>
                    </w:rPr>
                    <w:t xml:space="preserve"> =0 and 1, candidate value set for (X, Y, </w:t>
                  </w:r>
                  <m:oMath>
                    <m:r>
                      <w:rPr>
                        <w:rFonts w:ascii="Cambria Math" w:hAnsi="Cambria Math" w:cstheme="minorHAnsi"/>
                        <w:color w:val="000000"/>
                        <w:lang w:val="en-GB"/>
                      </w:rPr>
                      <m:t>μ</m:t>
                    </m:r>
                  </m:oMath>
                  <w:r>
                    <w:rPr>
                      <w:rFonts w:asciiTheme="minorHAnsi" w:hAnsiTheme="minorHAnsi" w:cstheme="minorHAnsi"/>
                      <w:color w:val="000000"/>
                      <w:lang w:val="en-GB"/>
                    </w:rPr>
                    <w:t>): {(7, 1, </w:t>
                  </w:r>
                  <m:oMath>
                    <m:r>
                      <w:rPr>
                        <w:rFonts w:ascii="Cambria Math" w:hAnsi="Cambria Math" w:cstheme="minorHAnsi"/>
                        <w:color w:val="000000"/>
                        <w:lang w:val="en-GB"/>
                      </w:rPr>
                      <m:t>μ</m:t>
                    </m:r>
                  </m:oMath>
                  <w:proofErr w:type="gramStart"/>
                  <w:r>
                    <w:rPr>
                      <w:rFonts w:asciiTheme="minorHAnsi" w:hAnsiTheme="minorHAnsi" w:cstheme="minorHAnsi"/>
                      <w:color w:val="000000"/>
                      <w:lang w:val="en-GB"/>
                    </w:rPr>
                    <w:t>),  (</w:t>
                  </w:r>
                  <w:proofErr w:type="gramEnd"/>
                  <w:r>
                    <w:rPr>
                      <w:rFonts w:asciiTheme="minorHAnsi" w:hAnsiTheme="minorHAnsi" w:cstheme="minorHAnsi"/>
                      <w:color w:val="000000"/>
                      <w:lang w:val="en-GB"/>
                    </w:rPr>
                    <w:t>4, 1, </w:t>
                  </w:r>
                  <m:oMath>
                    <m:r>
                      <w:rPr>
                        <w:rFonts w:ascii="Cambria Math" w:hAnsi="Cambria Math" w:cstheme="minorHAnsi"/>
                        <w:color w:val="000000"/>
                        <w:lang w:val="en-GB"/>
                      </w:rPr>
                      <m:t>μ</m:t>
                    </m:r>
                  </m:oMath>
                  <w:r>
                    <w:rPr>
                      <w:rFonts w:asciiTheme="minorHAnsi" w:hAnsiTheme="minorHAnsi" w:cstheme="minorHAnsi"/>
                      <w:color w:val="000000"/>
                      <w:lang w:val="en-GB"/>
                    </w:rPr>
                    <w:t>),  (2, 1, </w:t>
                  </w:r>
                  <m:oMath>
                    <m:r>
                      <w:rPr>
                        <w:rFonts w:ascii="Cambria Math" w:hAnsi="Cambria Math" w:cstheme="minorHAnsi"/>
                        <w:color w:val="000000"/>
                        <w:lang w:val="en-GB"/>
                      </w:rPr>
                      <m:t>μ</m:t>
                    </m:r>
                  </m:oMath>
                  <w:r>
                    <w:rPr>
                      <w:rFonts w:asciiTheme="minorHAnsi" w:hAnsiTheme="minorHAnsi" w:cstheme="minorHAnsi"/>
                      <w:color w:val="000000"/>
                      <w:lang w:val="en-GB"/>
                    </w:rPr>
                    <w:t>)}</w:t>
                  </w:r>
                </w:p>
                <w:p w14:paraId="7E398B0C"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00985442"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xml:space="preserve">For component 1, a list of separate UE </w:t>
                  </w:r>
                  <w:r>
                    <w:rPr>
                      <w:rFonts w:asciiTheme="minorHAnsi" w:hAnsiTheme="minorHAnsi" w:cstheme="minorHAnsi"/>
                      <w:color w:val="000000"/>
                      <w:lang w:val="en-GB"/>
                    </w:rPr>
                    <w:lastRenderedPageBreak/>
                    <w:t>capabilities (X, Y, </w:t>
                  </w:r>
                  <m:oMath>
                    <m:r>
                      <w:rPr>
                        <w:rFonts w:ascii="Cambria Math" w:hAnsi="Cambria Math" w:cstheme="minorHAnsi"/>
                        <w:color w:val="000000"/>
                        <w:lang w:val="en-GB"/>
                      </w:rPr>
                      <m:t>μ</m:t>
                    </m:r>
                  </m:oMath>
                  <w:r>
                    <w:rPr>
                      <w:rFonts w:asciiTheme="minorHAnsi" w:hAnsiTheme="minorHAnsi" w:cstheme="minorHAnsi"/>
                      <w:color w:val="000000"/>
                      <w:lang w:val="en-GB"/>
                    </w:rPr>
                    <w:t xml:space="preserve">) for processing capability </w:t>
                  </w:r>
                  <w:proofErr w:type="gramStart"/>
                  <w:r>
                    <w:rPr>
                      <w:rFonts w:asciiTheme="minorHAnsi" w:hAnsiTheme="minorHAnsi" w:cstheme="minorHAnsi"/>
                      <w:color w:val="000000"/>
                      <w:lang w:val="en-GB"/>
                    </w:rPr>
                    <w:t>#1;</w:t>
                  </w:r>
                  <w:proofErr w:type="gramEnd"/>
                </w:p>
                <w:p w14:paraId="6EE5160E"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658C0C20"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For component 1, a list of separate UE capabilities (X, Y, </w:t>
                  </w:r>
                  <m:oMath>
                    <m:r>
                      <w:rPr>
                        <w:rFonts w:ascii="Cambria Math" w:hAnsi="Cambria Math" w:cstheme="minorHAnsi"/>
                        <w:color w:val="000000"/>
                        <w:lang w:val="en-GB"/>
                      </w:rPr>
                      <m:t>μ</m:t>
                    </m:r>
                  </m:oMath>
                  <w:r>
                    <w:rPr>
                      <w:rFonts w:asciiTheme="minorHAnsi" w:hAnsiTheme="minorHAnsi" w:cstheme="minorHAnsi"/>
                      <w:color w:val="000000"/>
                      <w:lang w:val="en-GB"/>
                    </w:rPr>
                    <w:t xml:space="preserve">) for processing capability </w:t>
                  </w:r>
                  <w:proofErr w:type="gramStart"/>
                  <w:r>
                    <w:rPr>
                      <w:rFonts w:asciiTheme="minorHAnsi" w:hAnsiTheme="minorHAnsi" w:cstheme="minorHAnsi"/>
                      <w:color w:val="000000"/>
                      <w:lang w:val="en-GB"/>
                    </w:rPr>
                    <w:t>#2;</w:t>
                  </w:r>
                  <w:proofErr w:type="gramEnd"/>
                </w:p>
                <w:p w14:paraId="48BA025D" w14:textId="77777777" w:rsidR="00BC2208" w:rsidRDefault="00EA66F0">
                  <w:pPr>
                    <w:rPr>
                      <w:rFonts w:eastAsia="Times New Roman" w:cstheme="minorHAnsi"/>
                      <w:sz w:val="22"/>
                      <w:szCs w:val="22"/>
                    </w:rPr>
                  </w:pPr>
                  <w:r>
                    <w:rPr>
                      <w:rFonts w:eastAsia="Times New Roman" w:cstheme="minorHAnsi"/>
                      <w:sz w:val="22"/>
                      <w:szCs w:val="22"/>
                    </w:rPr>
                    <w:t> </w:t>
                  </w:r>
                </w:p>
                <w:p w14:paraId="22F9825A" w14:textId="77777777" w:rsidR="00BC2208" w:rsidRDefault="00BC2208">
                  <w:pPr>
                    <w:jc w:val="both"/>
                    <w:rPr>
                      <w:rFonts w:eastAsia="ＭＳ 明朝" w:cstheme="minorHAnsi"/>
                      <w:sz w:val="22"/>
                      <w:szCs w:val="22"/>
                    </w:rPr>
                  </w:pPr>
                </w:p>
              </w:tc>
              <w:tc>
                <w:tcPr>
                  <w:tcW w:w="1076" w:type="dxa"/>
                </w:tcPr>
                <w:p w14:paraId="590A84FF" w14:textId="77777777" w:rsidR="00BC2208" w:rsidRDefault="00EA66F0">
                  <w:pPr>
                    <w:jc w:val="both"/>
                    <w:rPr>
                      <w:rFonts w:eastAsia="ＭＳ 明朝" w:cstheme="minorHAnsi"/>
                      <w:sz w:val="22"/>
                      <w:szCs w:val="22"/>
                    </w:rPr>
                  </w:pPr>
                  <w:r>
                    <w:rPr>
                      <w:rFonts w:eastAsia="Times New Roman" w:cstheme="minorHAnsi"/>
                      <w:sz w:val="22"/>
                      <w:szCs w:val="22"/>
                    </w:rPr>
                    <w:lastRenderedPageBreak/>
                    <w:t>Optional with capability signalling</w:t>
                  </w:r>
                </w:p>
              </w:tc>
            </w:tr>
          </w:tbl>
          <w:p w14:paraId="38B07A47" w14:textId="77777777" w:rsidR="00BC2208" w:rsidRDefault="00BC2208">
            <w:pPr>
              <w:jc w:val="both"/>
              <w:rPr>
                <w:rFonts w:eastAsia="ＭＳ 明朝"/>
                <w:sz w:val="22"/>
                <w:szCs w:val="22"/>
              </w:rPr>
            </w:pPr>
          </w:p>
          <w:p w14:paraId="654FD70C" w14:textId="77777777" w:rsidR="00BC2208" w:rsidRDefault="00BC2208">
            <w:pPr>
              <w:spacing w:after="120"/>
              <w:jc w:val="both"/>
              <w:rPr>
                <w:rFonts w:eastAsia="Malgun Gothic"/>
                <w:b/>
                <w:bCs/>
                <w:sz w:val="20"/>
                <w:lang w:val="en-US" w:eastAsia="en-US"/>
              </w:rPr>
            </w:pPr>
          </w:p>
        </w:tc>
      </w:tr>
    </w:tbl>
    <w:p w14:paraId="06E22040" w14:textId="77777777" w:rsidR="00BC2208" w:rsidRDefault="00BC2208">
      <w:pPr>
        <w:spacing w:afterLines="50" w:after="120"/>
        <w:jc w:val="both"/>
        <w:rPr>
          <w:sz w:val="22"/>
        </w:rPr>
      </w:pPr>
    </w:p>
    <w:p w14:paraId="2BFBDDD7"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87A497C" w14:textId="77777777" w:rsidR="00BC2208" w:rsidRDefault="00EA66F0" w:rsidP="0043217A">
      <w:pPr>
        <w:rPr>
          <w:b/>
          <w:bCs/>
          <w:szCs w:val="21"/>
          <w:lang w:val="en-US"/>
        </w:rPr>
      </w:pPr>
      <w:r>
        <w:rPr>
          <w:b/>
          <w:bCs/>
          <w:szCs w:val="21"/>
          <w:highlight w:val="yellow"/>
          <w:lang w:val="en-US"/>
        </w:rPr>
        <w:t>High priority proposal 2-12:</w:t>
      </w:r>
    </w:p>
    <w:p w14:paraId="066205B9" w14:textId="77777777" w:rsidR="00BC2208" w:rsidRDefault="00EA66F0">
      <w:pPr>
        <w:pStyle w:val="aff3"/>
        <w:numPr>
          <w:ilvl w:val="0"/>
          <w:numId w:val="15"/>
        </w:numPr>
        <w:spacing w:afterLines="50" w:after="120"/>
        <w:ind w:leftChars="0"/>
        <w:jc w:val="both"/>
        <w:rPr>
          <w:sz w:val="22"/>
          <w:lang w:val="en-US"/>
        </w:rPr>
      </w:pPr>
      <w:r>
        <w:rPr>
          <w:rFonts w:hint="eastAsia"/>
          <w:b/>
          <w:bCs/>
          <w:szCs w:val="24"/>
          <w:lang w:val="en-US"/>
        </w:rPr>
        <w:t>C</w:t>
      </w:r>
      <w:r>
        <w:rPr>
          <w:b/>
          <w:bCs/>
          <w:szCs w:val="24"/>
          <w:lang w:val="en-US"/>
        </w:rPr>
        <w:t>ompanies are encouraged to provide views on whether</w:t>
      </w:r>
      <w:r>
        <w:rPr>
          <w:b/>
          <w:bCs/>
          <w:szCs w:val="24"/>
        </w:rPr>
        <w:t xml:space="preserve"> to add</w:t>
      </w:r>
      <w:r>
        <w:rPr>
          <w:b/>
          <w:bCs/>
          <w:szCs w:val="24"/>
          <w:lang w:val="en-US"/>
        </w:rPr>
        <w:t xml:space="preserve"> a new FG for Rel-16 PDCCH monitoring capability [6].</w:t>
      </w:r>
    </w:p>
    <w:tbl>
      <w:tblPr>
        <w:tblStyle w:val="aff"/>
        <w:tblW w:w="5000" w:type="pct"/>
        <w:tblLook w:val="04A0" w:firstRow="1" w:lastRow="0" w:firstColumn="1" w:lastColumn="0" w:noHBand="0" w:noVBand="1"/>
      </w:tblPr>
      <w:tblGrid>
        <w:gridCol w:w="2265"/>
        <w:gridCol w:w="20118"/>
      </w:tblGrid>
      <w:tr w:rsidR="00BC2208" w14:paraId="23F2512F" w14:textId="77777777">
        <w:tc>
          <w:tcPr>
            <w:tcW w:w="506" w:type="pct"/>
            <w:shd w:val="clear" w:color="auto" w:fill="F2F2F2" w:themeFill="background1" w:themeFillShade="F2"/>
          </w:tcPr>
          <w:p w14:paraId="79823E6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A1F2F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302C3115" w14:textId="77777777">
        <w:tc>
          <w:tcPr>
            <w:tcW w:w="506" w:type="pct"/>
          </w:tcPr>
          <w:p w14:paraId="22214A0C" w14:textId="77777777" w:rsidR="00BC2208" w:rsidRDefault="00EA66F0">
            <w:pPr>
              <w:jc w:val="both"/>
              <w:rPr>
                <w:rFonts w:eastAsiaTheme="minorEastAsia"/>
                <w:szCs w:val="21"/>
                <w:lang w:val="en-US"/>
              </w:rPr>
            </w:pPr>
            <w:r>
              <w:rPr>
                <w:rFonts w:eastAsiaTheme="minorEastAsia"/>
                <w:szCs w:val="21"/>
                <w:lang w:val="en-US"/>
              </w:rPr>
              <w:t xml:space="preserve">Qualcomm </w:t>
            </w:r>
          </w:p>
        </w:tc>
        <w:tc>
          <w:tcPr>
            <w:tcW w:w="4494" w:type="pct"/>
          </w:tcPr>
          <w:p w14:paraId="72227D42" w14:textId="77777777" w:rsidR="00BC2208" w:rsidRDefault="00EA66F0">
            <w:pPr>
              <w:rPr>
                <w:rFonts w:eastAsiaTheme="minorEastAsia"/>
                <w:szCs w:val="21"/>
                <w:lang w:val="en-US"/>
              </w:rPr>
            </w:pPr>
            <w:r>
              <w:rPr>
                <w:rFonts w:eastAsiaTheme="minorEastAsia"/>
                <w:szCs w:val="21"/>
                <w:lang w:val="en-US"/>
              </w:rPr>
              <w:t xml:space="preserve">We would like to point out that the references to the release in our contribution paper should have been changed to “17”. As an example, the potential FG for R17 could be “R17 PDCCG monitoring capability”. Also, we would like to add that we are fine with either introducing an R16 or R17 FG(s) for supporting the new patterns.  </w:t>
            </w:r>
          </w:p>
        </w:tc>
      </w:tr>
      <w:tr w:rsidR="007A2218" w14:paraId="53773176" w14:textId="77777777">
        <w:tc>
          <w:tcPr>
            <w:tcW w:w="506" w:type="pct"/>
          </w:tcPr>
          <w:p w14:paraId="2A63BFE2" w14:textId="4C592A02" w:rsidR="007A2218" w:rsidRPr="007A2218" w:rsidRDefault="007A2218" w:rsidP="007A2218">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FC4FEFE" w14:textId="1410BF2E" w:rsidR="007A2218" w:rsidRDefault="007A2218" w:rsidP="007A2218">
            <w:pPr>
              <w:rPr>
                <w:rFonts w:eastAsiaTheme="minorEastAsia"/>
                <w:szCs w:val="21"/>
                <w:lang w:val="en-US"/>
              </w:rPr>
            </w:pPr>
            <w:r>
              <w:rPr>
                <w:rFonts w:eastAsia="SimSun"/>
                <w:szCs w:val="21"/>
                <w:lang w:val="en-US" w:eastAsia="zh-CN"/>
              </w:rPr>
              <w:t>We think this proposal should be discussed in Rel-16 firstly.</w:t>
            </w:r>
          </w:p>
        </w:tc>
      </w:tr>
      <w:tr w:rsidR="003A0C71" w14:paraId="545C77D1" w14:textId="77777777">
        <w:tc>
          <w:tcPr>
            <w:tcW w:w="506" w:type="pct"/>
          </w:tcPr>
          <w:p w14:paraId="1EB157E2" w14:textId="04BF7CC7"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14852EAE" w14:textId="4122846F" w:rsidR="003A0C71" w:rsidRDefault="003A0C71" w:rsidP="003A0C71">
            <w:pPr>
              <w:rPr>
                <w:rFonts w:eastAsiaTheme="minorEastAsia"/>
                <w:szCs w:val="21"/>
                <w:lang w:val="en-US"/>
              </w:rPr>
            </w:pPr>
            <w:r>
              <w:rPr>
                <w:rFonts w:eastAsiaTheme="minorEastAsia" w:hint="eastAsia"/>
                <w:szCs w:val="21"/>
                <w:lang w:val="en-US"/>
              </w:rPr>
              <w:t>I</w:t>
            </w:r>
            <w:r>
              <w:rPr>
                <w:rFonts w:eastAsiaTheme="minorEastAsia"/>
                <w:szCs w:val="21"/>
                <w:lang w:val="en-US"/>
              </w:rPr>
              <w:t>t might be better to discuss on Rel-16 UE feature agenda rather Rel-17 UE feature agenda.</w:t>
            </w:r>
          </w:p>
        </w:tc>
      </w:tr>
      <w:tr w:rsidR="00064DC0" w14:paraId="76F6D5D3" w14:textId="77777777">
        <w:tc>
          <w:tcPr>
            <w:tcW w:w="506" w:type="pct"/>
          </w:tcPr>
          <w:p w14:paraId="51DA590B" w14:textId="7742803E" w:rsidR="00064DC0" w:rsidRDefault="00064DC0" w:rsidP="00064DC0">
            <w:pPr>
              <w:jc w:val="both"/>
              <w:rPr>
                <w:rFonts w:eastAsiaTheme="minorEastAsia"/>
                <w:szCs w:val="21"/>
                <w:lang w:val="en-US"/>
              </w:rPr>
            </w:pPr>
            <w:r>
              <w:rPr>
                <w:rFonts w:eastAsia="SimSun" w:hint="eastAsia"/>
                <w:szCs w:val="21"/>
                <w:lang w:val="en-US" w:eastAsia="zh-CN"/>
              </w:rPr>
              <w:t>ZTE</w:t>
            </w:r>
          </w:p>
        </w:tc>
        <w:tc>
          <w:tcPr>
            <w:tcW w:w="4494" w:type="pct"/>
          </w:tcPr>
          <w:p w14:paraId="4D3EB213" w14:textId="77777777" w:rsidR="00064DC0" w:rsidRDefault="00064DC0" w:rsidP="00064DC0">
            <w:pPr>
              <w:rPr>
                <w:rFonts w:eastAsia="SimSun"/>
                <w:szCs w:val="21"/>
                <w:lang w:val="en-US" w:eastAsia="zh-CN"/>
              </w:rPr>
            </w:pPr>
            <w:r>
              <w:rPr>
                <w:rFonts w:eastAsia="SimSun" w:hint="eastAsia"/>
                <w:szCs w:val="21"/>
                <w:lang w:val="en-US" w:eastAsia="zh-CN"/>
              </w:rPr>
              <w:t xml:space="preserve">This can be discussed in 7.2.11. </w:t>
            </w:r>
          </w:p>
          <w:p w14:paraId="4096DF07" w14:textId="79425DF0" w:rsidR="00064DC0" w:rsidRDefault="00064DC0" w:rsidP="00064DC0">
            <w:pPr>
              <w:rPr>
                <w:rFonts w:eastAsiaTheme="minorEastAsia"/>
                <w:szCs w:val="21"/>
                <w:lang w:val="en-US"/>
              </w:rPr>
            </w:pPr>
            <w:r>
              <w:rPr>
                <w:rFonts w:eastAsia="SimSun" w:hint="eastAsia"/>
                <w:szCs w:val="21"/>
                <w:lang w:val="en-US" w:eastAsia="zh-CN"/>
              </w:rPr>
              <w:t>It is out of scope for Rel-17 URLLC.</w:t>
            </w:r>
          </w:p>
        </w:tc>
      </w:tr>
      <w:tr w:rsidR="00C662A5" w14:paraId="6C49EAF2" w14:textId="77777777">
        <w:tc>
          <w:tcPr>
            <w:tcW w:w="506" w:type="pct"/>
          </w:tcPr>
          <w:p w14:paraId="0404C609" w14:textId="1535FDFF" w:rsidR="00C662A5" w:rsidRDefault="00C662A5" w:rsidP="00064DC0">
            <w:pPr>
              <w:jc w:val="both"/>
              <w:rPr>
                <w:rFonts w:eastAsia="SimSun"/>
                <w:szCs w:val="21"/>
                <w:lang w:val="en-US" w:eastAsia="zh-CN"/>
              </w:rPr>
            </w:pPr>
            <w:r>
              <w:rPr>
                <w:rFonts w:eastAsia="SimSun"/>
                <w:szCs w:val="21"/>
                <w:lang w:val="en-US" w:eastAsia="zh-CN"/>
              </w:rPr>
              <w:t>Nokia, NSB</w:t>
            </w:r>
          </w:p>
        </w:tc>
        <w:tc>
          <w:tcPr>
            <w:tcW w:w="4494" w:type="pct"/>
          </w:tcPr>
          <w:p w14:paraId="462DF62D" w14:textId="7753D318" w:rsidR="00C662A5" w:rsidRDefault="000A5C54" w:rsidP="00064DC0">
            <w:pPr>
              <w:rPr>
                <w:rFonts w:eastAsia="SimSun"/>
                <w:szCs w:val="21"/>
                <w:lang w:val="en-US" w:eastAsia="zh-CN"/>
              </w:rPr>
            </w:pPr>
            <w:r>
              <w:rPr>
                <w:rFonts w:eastAsia="SimSun"/>
                <w:szCs w:val="21"/>
                <w:lang w:val="en-US" w:eastAsia="zh-CN"/>
              </w:rPr>
              <w:t xml:space="preserve">As discussed in the main session online, this is no longer being pursued this meeting, so no need to further discuss this here. </w:t>
            </w:r>
            <w:r w:rsidR="00C662A5">
              <w:rPr>
                <w:rFonts w:eastAsia="SimSun"/>
                <w:szCs w:val="21"/>
                <w:lang w:val="en-US" w:eastAsia="zh-CN"/>
              </w:rPr>
              <w:t xml:space="preserve"> </w:t>
            </w:r>
          </w:p>
        </w:tc>
      </w:tr>
      <w:tr w:rsidR="00F30188" w14:paraId="7C7C986C" w14:textId="77777777">
        <w:tc>
          <w:tcPr>
            <w:tcW w:w="506" w:type="pct"/>
          </w:tcPr>
          <w:p w14:paraId="3B1907E1" w14:textId="1D0E130D" w:rsidR="00F30188" w:rsidRDefault="00F30188" w:rsidP="00F30188">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A500FD7" w14:textId="370B67AB" w:rsidR="00F30188" w:rsidRDefault="00F30188" w:rsidP="00F30188">
            <w:pPr>
              <w:rPr>
                <w:rFonts w:eastAsia="SimSun"/>
                <w:szCs w:val="21"/>
                <w:lang w:val="en-US" w:eastAsia="zh-CN"/>
              </w:rPr>
            </w:pPr>
            <w:r>
              <w:rPr>
                <w:rFonts w:eastAsiaTheme="minorEastAsia"/>
                <w:szCs w:val="21"/>
                <w:lang w:val="en-US"/>
              </w:rPr>
              <w:t>As discussed in the Monday’s online session for 7.2.5, the issue is not discussed further in this meeting.</w:t>
            </w:r>
          </w:p>
        </w:tc>
      </w:tr>
    </w:tbl>
    <w:p w14:paraId="7A6D6603" w14:textId="77777777" w:rsidR="00BC2208" w:rsidRDefault="00BC2208">
      <w:pPr>
        <w:spacing w:afterLines="50" w:after="120"/>
        <w:jc w:val="both"/>
        <w:rPr>
          <w:sz w:val="22"/>
          <w:lang w:val="en-US"/>
        </w:rPr>
      </w:pPr>
    </w:p>
    <w:p w14:paraId="51EF802B" w14:textId="77777777" w:rsidR="00BC2208" w:rsidRDefault="00BC2208">
      <w:pPr>
        <w:spacing w:afterLines="50" w:after="120"/>
        <w:jc w:val="both"/>
        <w:rPr>
          <w:sz w:val="22"/>
          <w:lang w:val="en-US"/>
        </w:rPr>
      </w:pPr>
    </w:p>
    <w:p w14:paraId="6C14CDDB" w14:textId="77777777" w:rsidR="00BC2208" w:rsidRDefault="00EA66F0">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038F41A6" w14:textId="41675277" w:rsidR="005B29E2" w:rsidRPr="00C57C33" w:rsidRDefault="005B29E2" w:rsidP="005B29E2">
      <w:pPr>
        <w:jc w:val="both"/>
        <w:rPr>
          <w:u w:val="single"/>
        </w:rPr>
      </w:pPr>
      <w:r w:rsidRPr="00C57C33">
        <w:rPr>
          <w:u w:val="single"/>
        </w:rPr>
        <w:t xml:space="preserve">Proposals for </w:t>
      </w:r>
      <w:r w:rsidR="0043217A">
        <w:rPr>
          <w:u w:val="single"/>
        </w:rPr>
        <w:t>Thurs</w:t>
      </w:r>
      <w:r w:rsidRPr="00C57C33">
        <w:rPr>
          <w:u w:val="single"/>
        </w:rPr>
        <w:t>day online session</w:t>
      </w:r>
    </w:p>
    <w:p w14:paraId="52299E12" w14:textId="77777777" w:rsidR="005B29E2" w:rsidRDefault="005B29E2" w:rsidP="005B29E2">
      <w:pPr>
        <w:spacing w:afterLines="50" w:after="120"/>
        <w:jc w:val="both"/>
        <w:rPr>
          <w:sz w:val="22"/>
          <w:lang w:val="en-US"/>
        </w:rPr>
      </w:pPr>
    </w:p>
    <w:p w14:paraId="11036326" w14:textId="5EE06067" w:rsidR="005B29E2" w:rsidRDefault="005B29E2" w:rsidP="005B29E2">
      <w:pPr>
        <w:pStyle w:val="aff3"/>
        <w:numPr>
          <w:ilvl w:val="0"/>
          <w:numId w:val="42"/>
        </w:numPr>
        <w:spacing w:afterLines="50" w:after="120"/>
        <w:ind w:leftChars="0"/>
        <w:jc w:val="both"/>
        <w:rPr>
          <w:sz w:val="22"/>
          <w:lang w:val="en-US"/>
        </w:rPr>
      </w:pPr>
      <w:r>
        <w:rPr>
          <w:sz w:val="22"/>
          <w:lang w:val="en-US"/>
        </w:rPr>
        <w:t>Quickly check if f</w:t>
      </w:r>
      <w:r w:rsidRPr="00C57C33">
        <w:rPr>
          <w:sz w:val="22"/>
          <w:lang w:val="en-US"/>
        </w:rPr>
        <w:t xml:space="preserve">ollowing </w:t>
      </w:r>
      <w:r>
        <w:rPr>
          <w:sz w:val="22"/>
          <w:lang w:val="en-US"/>
        </w:rPr>
        <w:t xml:space="preserve">updated </w:t>
      </w:r>
      <w:r w:rsidRPr="00C57C33">
        <w:rPr>
          <w:sz w:val="22"/>
          <w:lang w:val="en-US"/>
        </w:rPr>
        <w:t>proposals in R1-220</w:t>
      </w:r>
      <w:r w:rsidR="0043217A">
        <w:rPr>
          <w:sz w:val="22"/>
          <w:lang w:val="en-US"/>
        </w:rPr>
        <w:t>8114</w:t>
      </w:r>
      <w:r w:rsidRPr="00C57C33">
        <w:rPr>
          <w:sz w:val="22"/>
          <w:lang w:val="en-US"/>
        </w:rPr>
        <w:t xml:space="preserve"> </w:t>
      </w:r>
      <w:r>
        <w:rPr>
          <w:sz w:val="22"/>
          <w:lang w:val="en-US"/>
        </w:rPr>
        <w:t>can be</w:t>
      </w:r>
      <w:r w:rsidRPr="00C57C33">
        <w:rPr>
          <w:sz w:val="22"/>
          <w:lang w:val="en-US"/>
        </w:rPr>
        <w:t xml:space="preserve"> agreed</w:t>
      </w:r>
      <w:r>
        <w:rPr>
          <w:sz w:val="22"/>
          <w:lang w:val="en-US"/>
        </w:rPr>
        <w:t xml:space="preserve"> one by one</w:t>
      </w:r>
      <w:r w:rsidRPr="00C57C33">
        <w:rPr>
          <w:sz w:val="22"/>
          <w:lang w:val="en-US"/>
        </w:rPr>
        <w:t>.</w:t>
      </w:r>
    </w:p>
    <w:p w14:paraId="73D1E80A" w14:textId="37052C09" w:rsidR="00D127CC" w:rsidRPr="008F74B5" w:rsidRDefault="00D127CC" w:rsidP="005B29E2">
      <w:pPr>
        <w:pStyle w:val="aff3"/>
        <w:numPr>
          <w:ilvl w:val="1"/>
          <w:numId w:val="42"/>
        </w:numPr>
        <w:spacing w:afterLines="50" w:after="120"/>
        <w:ind w:leftChars="0"/>
        <w:jc w:val="both"/>
        <w:rPr>
          <w:sz w:val="22"/>
          <w:highlight w:val="yellow"/>
          <w:lang w:val="en-US"/>
        </w:rPr>
      </w:pPr>
      <w:r w:rsidRPr="008F74B5">
        <w:rPr>
          <w:rFonts w:hint="eastAsia"/>
          <w:sz w:val="22"/>
          <w:highlight w:val="yellow"/>
          <w:lang w:val="en-US"/>
        </w:rPr>
        <w:lastRenderedPageBreak/>
        <w:t>2</w:t>
      </w:r>
      <w:r w:rsidRPr="008F74B5">
        <w:rPr>
          <w:sz w:val="22"/>
          <w:highlight w:val="yellow"/>
          <w:lang w:val="en-US"/>
        </w:rPr>
        <w:t>-9-4</w:t>
      </w:r>
    </w:p>
    <w:p w14:paraId="5C772A76" w14:textId="1374CD7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-11-3</w:t>
      </w:r>
    </w:p>
    <w:p w14:paraId="02FB5D93" w14:textId="6D323271" w:rsidR="00D127CC" w:rsidRPr="008F74B5" w:rsidRDefault="00D127CC" w:rsidP="005B29E2">
      <w:pPr>
        <w:pStyle w:val="aff3"/>
        <w:numPr>
          <w:ilvl w:val="1"/>
          <w:numId w:val="42"/>
        </w:numPr>
        <w:spacing w:afterLines="50" w:after="120"/>
        <w:ind w:leftChars="0"/>
        <w:jc w:val="both"/>
        <w:rPr>
          <w:sz w:val="22"/>
          <w:highlight w:val="yellow"/>
          <w:lang w:val="en-US"/>
        </w:rPr>
      </w:pPr>
      <w:r w:rsidRPr="008F74B5">
        <w:rPr>
          <w:rFonts w:hint="eastAsia"/>
          <w:sz w:val="22"/>
          <w:highlight w:val="yellow"/>
          <w:lang w:val="en-US"/>
        </w:rPr>
        <w:t>2</w:t>
      </w:r>
      <w:r w:rsidRPr="008F74B5">
        <w:rPr>
          <w:sz w:val="22"/>
          <w:highlight w:val="yellow"/>
          <w:lang w:val="en-US"/>
        </w:rPr>
        <w:t>-11-4</w:t>
      </w:r>
    </w:p>
    <w:p w14:paraId="39C61AAD" w14:textId="1424A4F6"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-11-5</w:t>
      </w:r>
    </w:p>
    <w:p w14:paraId="5CD92704" w14:textId="11C9EFB0" w:rsidR="00D127CC" w:rsidRPr="008F74B5" w:rsidRDefault="00D127CC" w:rsidP="005B29E2">
      <w:pPr>
        <w:pStyle w:val="aff3"/>
        <w:numPr>
          <w:ilvl w:val="1"/>
          <w:numId w:val="42"/>
        </w:numPr>
        <w:spacing w:afterLines="50" w:after="120"/>
        <w:ind w:leftChars="0"/>
        <w:jc w:val="both"/>
        <w:rPr>
          <w:sz w:val="22"/>
          <w:highlight w:val="yellow"/>
          <w:lang w:val="en-US"/>
        </w:rPr>
      </w:pPr>
      <w:r w:rsidRPr="008F74B5">
        <w:rPr>
          <w:rFonts w:hint="eastAsia"/>
          <w:sz w:val="22"/>
          <w:highlight w:val="yellow"/>
          <w:lang w:val="en-US"/>
        </w:rPr>
        <w:t>2</w:t>
      </w:r>
      <w:r w:rsidRPr="008F74B5">
        <w:rPr>
          <w:sz w:val="22"/>
          <w:highlight w:val="yellow"/>
          <w:lang w:val="en-US"/>
        </w:rPr>
        <w:t>-11-9</w:t>
      </w:r>
      <w:r w:rsidR="00F267DA" w:rsidRPr="008F74B5">
        <w:rPr>
          <w:sz w:val="22"/>
          <w:highlight w:val="yellow"/>
          <w:lang w:val="en-US"/>
        </w:rPr>
        <w:t xml:space="preserve"> (</w:t>
      </w:r>
      <w:r w:rsidR="00F267DA" w:rsidRPr="008F74B5">
        <w:rPr>
          <w:sz w:val="22"/>
          <w:highlight w:val="yellow"/>
          <w:lang w:val="en-US"/>
        </w:rPr>
        <w:t>for TN/licensed, with having additional per-band FG for NTN and for unlicensed</w:t>
      </w:r>
      <w:r w:rsidR="00F267DA" w:rsidRPr="008F74B5">
        <w:rPr>
          <w:sz w:val="22"/>
          <w:highlight w:val="yellow"/>
          <w:lang w:val="en-US"/>
        </w:rPr>
        <w:t>)</w:t>
      </w:r>
    </w:p>
    <w:p w14:paraId="5726BE79" w14:textId="77777777" w:rsidR="005B29E2" w:rsidRPr="00876F1C" w:rsidRDefault="005B29E2" w:rsidP="005B29E2">
      <w:pPr>
        <w:spacing w:afterLines="50" w:after="120"/>
        <w:jc w:val="both"/>
        <w:rPr>
          <w:sz w:val="22"/>
          <w:lang w:val="en-US"/>
        </w:rPr>
      </w:pPr>
    </w:p>
    <w:p w14:paraId="046617E7" w14:textId="02DE940B" w:rsidR="005B29E2" w:rsidRDefault="005B29E2" w:rsidP="005B29E2">
      <w:pPr>
        <w:pStyle w:val="aff3"/>
        <w:numPr>
          <w:ilvl w:val="0"/>
          <w:numId w:val="42"/>
        </w:numPr>
        <w:spacing w:afterLines="50" w:after="120"/>
        <w:ind w:leftChars="0"/>
        <w:jc w:val="both"/>
        <w:rPr>
          <w:sz w:val="22"/>
          <w:lang w:val="en-US"/>
        </w:rPr>
      </w:pPr>
      <w:r>
        <w:rPr>
          <w:sz w:val="22"/>
          <w:lang w:val="en-US"/>
        </w:rPr>
        <w:t>Discuss following proposals in R1-220</w:t>
      </w:r>
      <w:r w:rsidR="0043217A">
        <w:rPr>
          <w:sz w:val="22"/>
          <w:lang w:val="en-US"/>
        </w:rPr>
        <w:t xml:space="preserve">8114 </w:t>
      </w:r>
      <w:r>
        <w:rPr>
          <w:sz w:val="22"/>
          <w:lang w:val="en-US"/>
        </w:rPr>
        <w:t>one by one</w:t>
      </w:r>
      <w:r w:rsidRPr="00C57C33">
        <w:rPr>
          <w:sz w:val="22"/>
          <w:lang w:val="en-US"/>
        </w:rPr>
        <w:t>.</w:t>
      </w:r>
    </w:p>
    <w:p w14:paraId="423A86B7" w14:textId="31A34B9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-2-4</w:t>
      </w:r>
    </w:p>
    <w:p w14:paraId="6097FC87" w14:textId="7F914671"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-2-5</w:t>
      </w:r>
    </w:p>
    <w:p w14:paraId="03486C2B" w14:textId="5DE7A3D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-3-5</w:t>
      </w:r>
    </w:p>
    <w:p w14:paraId="1A851E03" w14:textId="35B7F9F2"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-3-8</w:t>
      </w:r>
    </w:p>
    <w:p w14:paraId="6DFC77C7" w14:textId="4D5540E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-5-3</w:t>
      </w:r>
    </w:p>
    <w:p w14:paraId="5AA7639C" w14:textId="5D8B16A0"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-5-4</w:t>
      </w:r>
    </w:p>
    <w:p w14:paraId="3BEFDDE1" w14:textId="77DD929A" w:rsidR="00D127CC" w:rsidRDefault="00D127CC" w:rsidP="005B29E2">
      <w:pPr>
        <w:pStyle w:val="aff3"/>
        <w:numPr>
          <w:ilvl w:val="1"/>
          <w:numId w:val="42"/>
        </w:numPr>
        <w:spacing w:afterLines="50" w:after="120"/>
        <w:ind w:leftChars="0"/>
        <w:jc w:val="both"/>
        <w:rPr>
          <w:sz w:val="22"/>
          <w:lang w:val="en-US"/>
        </w:rPr>
      </w:pPr>
      <w:r>
        <w:rPr>
          <w:sz w:val="22"/>
          <w:lang w:val="en-US"/>
        </w:rPr>
        <w:t>2-7</w:t>
      </w:r>
    </w:p>
    <w:p w14:paraId="4D7E7707" w14:textId="451EB51F" w:rsidR="00D127CC" w:rsidRDefault="00D127CC" w:rsidP="00D127CC">
      <w:pPr>
        <w:pStyle w:val="aff3"/>
        <w:numPr>
          <w:ilvl w:val="1"/>
          <w:numId w:val="42"/>
        </w:numPr>
        <w:spacing w:afterLines="50" w:after="120"/>
        <w:ind w:leftChars="0"/>
        <w:jc w:val="both"/>
        <w:rPr>
          <w:sz w:val="22"/>
          <w:lang w:val="en-US"/>
        </w:rPr>
      </w:pPr>
      <w:r>
        <w:rPr>
          <w:rFonts w:hint="eastAsia"/>
          <w:sz w:val="22"/>
          <w:lang w:val="en-US"/>
        </w:rPr>
        <w:t>2</w:t>
      </w:r>
      <w:r>
        <w:rPr>
          <w:sz w:val="22"/>
          <w:lang w:val="en-US"/>
        </w:rPr>
        <w:t>-9-1 (wait for AI 8.3)</w:t>
      </w:r>
    </w:p>
    <w:p w14:paraId="46173D8E" w14:textId="620C8254" w:rsidR="00D127CC" w:rsidRDefault="00D127CC" w:rsidP="00D127CC">
      <w:pPr>
        <w:pStyle w:val="aff3"/>
        <w:numPr>
          <w:ilvl w:val="1"/>
          <w:numId w:val="42"/>
        </w:numPr>
        <w:spacing w:afterLines="50" w:after="120"/>
        <w:ind w:leftChars="0"/>
        <w:jc w:val="both"/>
        <w:rPr>
          <w:sz w:val="22"/>
          <w:lang w:val="en-US"/>
        </w:rPr>
      </w:pPr>
      <w:r>
        <w:rPr>
          <w:rFonts w:hint="eastAsia"/>
          <w:sz w:val="22"/>
          <w:lang w:val="en-US"/>
        </w:rPr>
        <w:t>2</w:t>
      </w:r>
      <w:r>
        <w:rPr>
          <w:sz w:val="22"/>
          <w:lang w:val="en-US"/>
        </w:rPr>
        <w:t>-9-3</w:t>
      </w:r>
    </w:p>
    <w:p w14:paraId="0A4E032D" w14:textId="617B127A"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-10-2</w:t>
      </w:r>
    </w:p>
    <w:p w14:paraId="4980B035" w14:textId="28096A55" w:rsidR="00D127CC" w:rsidRPr="008F74B5" w:rsidRDefault="00D127CC" w:rsidP="005B29E2">
      <w:pPr>
        <w:pStyle w:val="aff3"/>
        <w:numPr>
          <w:ilvl w:val="1"/>
          <w:numId w:val="42"/>
        </w:numPr>
        <w:spacing w:afterLines="50" w:after="120"/>
        <w:ind w:leftChars="0"/>
        <w:jc w:val="both"/>
        <w:rPr>
          <w:sz w:val="22"/>
          <w:highlight w:val="yellow"/>
          <w:lang w:val="en-US"/>
        </w:rPr>
      </w:pPr>
      <w:r w:rsidRPr="008F74B5">
        <w:rPr>
          <w:rFonts w:hint="eastAsia"/>
          <w:sz w:val="22"/>
          <w:highlight w:val="yellow"/>
          <w:lang w:val="en-US"/>
        </w:rPr>
        <w:t>2</w:t>
      </w:r>
      <w:r w:rsidRPr="008F74B5">
        <w:rPr>
          <w:sz w:val="22"/>
          <w:highlight w:val="yellow"/>
          <w:lang w:val="en-US"/>
        </w:rPr>
        <w:t>-11-2</w:t>
      </w:r>
    </w:p>
    <w:p w14:paraId="0C410FBB" w14:textId="0229EC3F"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-11-6</w:t>
      </w:r>
    </w:p>
    <w:p w14:paraId="1D58CB4F" w14:textId="38058C4A"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-11-7</w:t>
      </w:r>
    </w:p>
    <w:p w14:paraId="7035A72C" w14:textId="1E41D1FA" w:rsidR="00BC2208" w:rsidRDefault="00BC2208">
      <w:pPr>
        <w:spacing w:afterLines="50" w:after="120"/>
        <w:jc w:val="both"/>
        <w:rPr>
          <w:sz w:val="22"/>
          <w:lang w:val="en-US"/>
        </w:rPr>
      </w:pPr>
    </w:p>
    <w:p w14:paraId="5E2115A5" w14:textId="36485321" w:rsidR="00AE1F83" w:rsidRDefault="00AE1F83">
      <w:pPr>
        <w:spacing w:afterLines="50" w:after="120"/>
        <w:jc w:val="both"/>
        <w:rPr>
          <w:sz w:val="22"/>
          <w:lang w:val="en-US"/>
        </w:rPr>
      </w:pPr>
    </w:p>
    <w:p w14:paraId="581C4A39" w14:textId="77777777" w:rsidR="00AE1F83" w:rsidRDefault="00AE1F83" w:rsidP="00AE1F83">
      <w:pPr>
        <w:rPr>
          <w:rFonts w:ascii="Times" w:eastAsia="Batang" w:hAnsi="Times"/>
          <w:sz w:val="20"/>
          <w:lang w:eastAsia="x-none"/>
        </w:rPr>
      </w:pPr>
      <w:r w:rsidRPr="0090384A">
        <w:rPr>
          <w:rFonts w:ascii="Times" w:eastAsia="Batang" w:hAnsi="Times"/>
          <w:sz w:val="20"/>
          <w:highlight w:val="green"/>
          <w:lang w:eastAsia="x-none"/>
        </w:rPr>
        <w:t>Agreement:</w:t>
      </w:r>
    </w:p>
    <w:p w14:paraId="50584725" w14:textId="77777777" w:rsidR="00AE1F83" w:rsidRPr="0090384A" w:rsidRDefault="00AE1F83" w:rsidP="00AE1F83">
      <w:pPr>
        <w:numPr>
          <w:ilvl w:val="0"/>
          <w:numId w:val="42"/>
        </w:numPr>
        <w:rPr>
          <w:rFonts w:ascii="Times" w:eastAsia="Batang" w:hAnsi="Times"/>
          <w:sz w:val="20"/>
          <w:lang w:eastAsia="x-none"/>
        </w:rPr>
      </w:pPr>
      <w:r w:rsidRPr="0090384A">
        <w:rPr>
          <w:rFonts w:ascii="Times" w:eastAsia="Batang" w:hAnsi="Times"/>
          <w:sz w:val="20"/>
          <w:lang w:eastAsia="x-none"/>
        </w:rPr>
        <w:t>Apply following proposals in R1-2207701.</w:t>
      </w:r>
    </w:p>
    <w:p w14:paraId="65AE397F"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-1-2</w:t>
      </w:r>
    </w:p>
    <w:p w14:paraId="67E09BEB"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-2-3</w:t>
      </w:r>
    </w:p>
    <w:p w14:paraId="2ECA7DF5"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-3-1</w:t>
      </w:r>
    </w:p>
    <w:p w14:paraId="294EF5F3"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-3-2</w:t>
      </w:r>
    </w:p>
    <w:p w14:paraId="553E2BDD"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-3-3</w:t>
      </w:r>
    </w:p>
    <w:p w14:paraId="4D25AD27"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-3-4</w:t>
      </w:r>
    </w:p>
    <w:p w14:paraId="39709247"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-3-7</w:t>
      </w:r>
    </w:p>
    <w:p w14:paraId="2EA870DB"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-5-1</w:t>
      </w:r>
    </w:p>
    <w:p w14:paraId="0EFE4AD7"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-6-1</w:t>
      </w:r>
    </w:p>
    <w:p w14:paraId="4C89E64F"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-8</w:t>
      </w:r>
    </w:p>
    <w:p w14:paraId="6155341F"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-9-2</w:t>
      </w:r>
    </w:p>
    <w:p w14:paraId="1CBD77C9"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-9-5 to remove “conveying UL-SCH” from the components 6 and 7 for FG 25-16</w:t>
      </w:r>
    </w:p>
    <w:p w14:paraId="2BA90A6D"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-10-1</w:t>
      </w:r>
    </w:p>
    <w:p w14:paraId="0F01B81D"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-11-1</w:t>
      </w:r>
    </w:p>
    <w:p w14:paraId="5000F312" w14:textId="77777777" w:rsidR="00AE1F83"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-11-8</w:t>
      </w:r>
    </w:p>
    <w:p w14:paraId="4F79DEC4" w14:textId="77777777" w:rsidR="00AE1F83" w:rsidRPr="0090384A" w:rsidRDefault="00AE1F83" w:rsidP="00AE1F83">
      <w:pPr>
        <w:pStyle w:val="aff3"/>
        <w:numPr>
          <w:ilvl w:val="1"/>
          <w:numId w:val="42"/>
        </w:numPr>
        <w:ind w:leftChars="0"/>
        <w:rPr>
          <w:rFonts w:ascii="Times" w:eastAsia="Batang" w:hAnsi="Times"/>
          <w:sz w:val="20"/>
          <w:lang w:eastAsia="x-none"/>
        </w:rPr>
      </w:pPr>
      <w:r w:rsidRPr="0090384A">
        <w:rPr>
          <w:rFonts w:ascii="Times" w:eastAsia="Batang" w:hAnsi="Times"/>
          <w:sz w:val="20"/>
          <w:lang w:eastAsia="x-none"/>
        </w:rPr>
        <w:t>2-1-1</w:t>
      </w:r>
    </w:p>
    <w:p w14:paraId="0FA9D9F4" w14:textId="636D555D" w:rsidR="00AE1F83" w:rsidRDefault="00AE1F83">
      <w:pPr>
        <w:spacing w:afterLines="50" w:after="120"/>
        <w:jc w:val="both"/>
        <w:rPr>
          <w:sz w:val="22"/>
          <w:lang w:val="en-US"/>
        </w:rPr>
      </w:pPr>
    </w:p>
    <w:p w14:paraId="225FA183" w14:textId="77777777" w:rsidR="0097067C" w:rsidRDefault="0097067C" w:rsidP="0097067C">
      <w:pPr>
        <w:rPr>
          <w:rFonts w:ascii="Times" w:eastAsia="Batang" w:hAnsi="Times"/>
          <w:sz w:val="20"/>
          <w:lang w:eastAsia="x-none"/>
        </w:rPr>
      </w:pPr>
      <w:r w:rsidRPr="00E07814">
        <w:rPr>
          <w:rFonts w:ascii="Times" w:eastAsia="Batang" w:hAnsi="Times"/>
          <w:sz w:val="20"/>
          <w:highlight w:val="green"/>
          <w:lang w:eastAsia="x-none"/>
        </w:rPr>
        <w:t>Agreements:</w:t>
      </w:r>
    </w:p>
    <w:p w14:paraId="49C3F030" w14:textId="77777777" w:rsidR="0097067C" w:rsidRPr="0090384A" w:rsidRDefault="0097067C" w:rsidP="0097067C">
      <w:pPr>
        <w:numPr>
          <w:ilvl w:val="0"/>
          <w:numId w:val="42"/>
        </w:numPr>
        <w:rPr>
          <w:rFonts w:ascii="Times" w:eastAsia="Batang" w:hAnsi="Times"/>
          <w:sz w:val="20"/>
          <w:lang w:eastAsia="x-none"/>
        </w:rPr>
      </w:pPr>
      <w:r w:rsidRPr="0090384A">
        <w:rPr>
          <w:rFonts w:ascii="Times" w:eastAsia="Batang" w:hAnsi="Times"/>
          <w:sz w:val="20"/>
          <w:lang w:eastAsia="x-none"/>
        </w:rPr>
        <w:t>Apply following proposals in R1-2207</w:t>
      </w:r>
      <w:r>
        <w:rPr>
          <w:rFonts w:ascii="Times" w:eastAsia="Batang" w:hAnsi="Times"/>
          <w:sz w:val="20"/>
          <w:lang w:eastAsia="x-none"/>
        </w:rPr>
        <w:t>936</w:t>
      </w:r>
      <w:r w:rsidRPr="0090384A">
        <w:rPr>
          <w:rFonts w:ascii="Times" w:eastAsia="Batang" w:hAnsi="Times"/>
          <w:sz w:val="20"/>
          <w:lang w:eastAsia="x-none"/>
        </w:rPr>
        <w:t>.</w:t>
      </w:r>
    </w:p>
    <w:p w14:paraId="7CE233DB" w14:textId="77777777" w:rsidR="0097067C" w:rsidRPr="00C5722C" w:rsidRDefault="0097067C" w:rsidP="0097067C">
      <w:pPr>
        <w:numPr>
          <w:ilvl w:val="1"/>
          <w:numId w:val="42"/>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-2-1</w:t>
      </w:r>
    </w:p>
    <w:p w14:paraId="0CEC5146" w14:textId="77777777" w:rsidR="0097067C" w:rsidRPr="00C5722C" w:rsidRDefault="0097067C" w:rsidP="0097067C">
      <w:pPr>
        <w:numPr>
          <w:ilvl w:val="1"/>
          <w:numId w:val="42"/>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-2-2</w:t>
      </w:r>
    </w:p>
    <w:p w14:paraId="60F68F84" w14:textId="77777777" w:rsidR="0097067C" w:rsidRPr="00C5722C" w:rsidRDefault="0097067C" w:rsidP="0097067C">
      <w:pPr>
        <w:numPr>
          <w:ilvl w:val="1"/>
          <w:numId w:val="42"/>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-3-6</w:t>
      </w:r>
    </w:p>
    <w:p w14:paraId="6DECB7C8" w14:textId="77777777" w:rsidR="0097067C" w:rsidRPr="00C5722C" w:rsidRDefault="0097067C" w:rsidP="0097067C">
      <w:pPr>
        <w:numPr>
          <w:ilvl w:val="1"/>
          <w:numId w:val="42"/>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-4</w:t>
      </w:r>
    </w:p>
    <w:p w14:paraId="2D536506" w14:textId="77777777" w:rsidR="0097067C" w:rsidRPr="00C5722C" w:rsidRDefault="0097067C" w:rsidP="0097067C">
      <w:pPr>
        <w:numPr>
          <w:ilvl w:val="1"/>
          <w:numId w:val="42"/>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-5-2</w:t>
      </w:r>
    </w:p>
    <w:p w14:paraId="73576A46" w14:textId="77777777" w:rsidR="0097067C" w:rsidRPr="00C5722C" w:rsidRDefault="0097067C" w:rsidP="0097067C">
      <w:pPr>
        <w:numPr>
          <w:ilvl w:val="1"/>
          <w:numId w:val="42"/>
        </w:numPr>
        <w:rPr>
          <w:rFonts w:ascii="Times" w:eastAsia="Batang" w:hAnsi="Times"/>
          <w:sz w:val="20"/>
          <w:lang w:eastAsia="x-none"/>
        </w:rPr>
      </w:pPr>
      <w:r w:rsidRPr="00C5722C">
        <w:rPr>
          <w:rFonts w:ascii="Times" w:eastAsia="Batang" w:hAnsi="Times" w:hint="eastAsia"/>
          <w:sz w:val="20"/>
          <w:lang w:eastAsia="x-none"/>
        </w:rPr>
        <w:t>2</w:t>
      </w:r>
      <w:r w:rsidRPr="00C5722C">
        <w:rPr>
          <w:rFonts w:ascii="Times" w:eastAsia="Batang" w:hAnsi="Times"/>
          <w:sz w:val="20"/>
          <w:lang w:eastAsia="x-none"/>
        </w:rPr>
        <w:t>-6-2</w:t>
      </w:r>
      <w:r w:rsidRPr="00E07814">
        <w:rPr>
          <w:rFonts w:ascii="Times" w:eastAsia="Batang" w:hAnsi="Times"/>
          <w:sz w:val="20"/>
          <w:lang w:eastAsia="x-none"/>
        </w:rPr>
        <w:t xml:space="preserve"> for TN/licensed, with having additional per-band FG for NTN and for unlicensed</w:t>
      </w:r>
    </w:p>
    <w:p w14:paraId="7470B1BD" w14:textId="77777777" w:rsidR="0097067C" w:rsidRPr="0097067C" w:rsidRDefault="0097067C">
      <w:pPr>
        <w:spacing w:afterLines="50" w:after="120"/>
        <w:jc w:val="both"/>
        <w:rPr>
          <w:rFonts w:hint="eastAsia"/>
          <w:sz w:val="22"/>
        </w:rPr>
      </w:pPr>
    </w:p>
    <w:p w14:paraId="676565A0" w14:textId="77777777" w:rsidR="00AE1F83" w:rsidRDefault="00AE1F83">
      <w:pPr>
        <w:spacing w:afterLines="50" w:after="120"/>
        <w:jc w:val="both"/>
        <w:rPr>
          <w:sz w:val="22"/>
          <w:lang w:val="en-US"/>
        </w:rPr>
      </w:pPr>
    </w:p>
    <w:p w14:paraId="555B2B35" w14:textId="77777777" w:rsidR="00BC2208" w:rsidRDefault="00EA66F0">
      <w:pPr>
        <w:pStyle w:val="1"/>
        <w:spacing w:before="180" w:after="120"/>
        <w:rPr>
          <w:rFonts w:eastAsia="ＭＳ 明朝"/>
          <w:b/>
          <w:bCs/>
          <w:szCs w:val="24"/>
          <w:lang w:val="en-US"/>
        </w:rPr>
      </w:pPr>
      <w:r>
        <w:rPr>
          <w:rFonts w:eastAsia="ＭＳ 明朝"/>
          <w:b/>
          <w:bCs/>
          <w:szCs w:val="24"/>
          <w:lang w:val="en-US"/>
        </w:rPr>
        <w:t>References</w:t>
      </w:r>
    </w:p>
    <w:p w14:paraId="25958392" w14:textId="77777777" w:rsidR="00BC2208" w:rsidRDefault="00EA66F0">
      <w:pPr>
        <w:spacing w:afterLines="50" w:after="120"/>
        <w:jc w:val="both"/>
        <w:rPr>
          <w:rFonts w:eastAsia="ＭＳ 明朝"/>
          <w:sz w:val="22"/>
        </w:rPr>
      </w:pPr>
      <w:bookmarkStart w:id="44"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44"/>
    </w:p>
    <w:p w14:paraId="73E5406B" w14:textId="77777777" w:rsidR="00BC2208" w:rsidRDefault="00EA66F0">
      <w:pPr>
        <w:spacing w:afterLines="50" w:after="120"/>
        <w:jc w:val="both"/>
        <w:rPr>
          <w:rFonts w:eastAsia="ＭＳ 明朝"/>
          <w:sz w:val="22"/>
        </w:rPr>
      </w:pPr>
      <w:r>
        <w:rPr>
          <w:rFonts w:eastAsia="ＭＳ 明朝"/>
          <w:sz w:val="22"/>
        </w:rPr>
        <w:t>[2]</w:t>
      </w:r>
      <w:r>
        <w:rPr>
          <w:rFonts w:eastAsia="ＭＳ 明朝"/>
          <w:sz w:val="22"/>
        </w:rPr>
        <w:tab/>
        <w:t>R1-2205784</w:t>
      </w:r>
      <w:r>
        <w:rPr>
          <w:rFonts w:eastAsia="ＭＳ 明朝"/>
          <w:sz w:val="22"/>
        </w:rPr>
        <w:tab/>
        <w:t xml:space="preserve">Rel-17 UE features for enhanced </w:t>
      </w:r>
      <w:proofErr w:type="spellStart"/>
      <w:r>
        <w:rPr>
          <w:rFonts w:eastAsia="ＭＳ 明朝"/>
          <w:sz w:val="22"/>
        </w:rPr>
        <w:t>IIoT</w:t>
      </w:r>
      <w:proofErr w:type="spellEnd"/>
      <w:r>
        <w:rPr>
          <w:rFonts w:eastAsia="ＭＳ 明朝"/>
          <w:sz w:val="22"/>
        </w:rPr>
        <w:t>/URLLC</w:t>
      </w:r>
      <w:r>
        <w:rPr>
          <w:rFonts w:eastAsia="ＭＳ 明朝"/>
          <w:sz w:val="22"/>
        </w:rPr>
        <w:tab/>
        <w:t xml:space="preserve">Huawei, </w:t>
      </w:r>
      <w:proofErr w:type="spellStart"/>
      <w:r>
        <w:rPr>
          <w:rFonts w:eastAsia="ＭＳ 明朝"/>
          <w:sz w:val="22"/>
        </w:rPr>
        <w:t>HiSilicon</w:t>
      </w:r>
      <w:proofErr w:type="spellEnd"/>
    </w:p>
    <w:p w14:paraId="3CE5348B" w14:textId="77777777" w:rsidR="00BC2208" w:rsidRDefault="00EA66F0">
      <w:pPr>
        <w:spacing w:afterLines="50" w:after="120"/>
        <w:jc w:val="both"/>
        <w:rPr>
          <w:rFonts w:eastAsia="ＭＳ 明朝"/>
          <w:sz w:val="22"/>
        </w:rPr>
      </w:pPr>
      <w:r>
        <w:rPr>
          <w:rFonts w:eastAsia="ＭＳ 明朝"/>
          <w:sz w:val="22"/>
        </w:rPr>
        <w:t>[3]</w:t>
      </w:r>
      <w:r>
        <w:rPr>
          <w:rFonts w:eastAsia="ＭＳ 明朝"/>
          <w:sz w:val="22"/>
        </w:rPr>
        <w:tab/>
        <w:t>R1-2205956</w:t>
      </w:r>
      <w:r>
        <w:rPr>
          <w:rFonts w:eastAsia="ＭＳ 明朝"/>
          <w:sz w:val="22"/>
        </w:rPr>
        <w:tab/>
        <w:t xml:space="preserve">Discussion on UE features for enhanced </w:t>
      </w:r>
      <w:proofErr w:type="spellStart"/>
      <w:r>
        <w:rPr>
          <w:rFonts w:eastAsia="ＭＳ 明朝"/>
          <w:sz w:val="22"/>
        </w:rPr>
        <w:t>IIoT</w:t>
      </w:r>
      <w:proofErr w:type="spellEnd"/>
      <w:r>
        <w:rPr>
          <w:rFonts w:eastAsia="ＭＳ 明朝"/>
          <w:sz w:val="22"/>
        </w:rPr>
        <w:t xml:space="preserve"> and URLLC</w:t>
      </w:r>
      <w:r>
        <w:rPr>
          <w:rFonts w:eastAsia="ＭＳ 明朝"/>
          <w:sz w:val="22"/>
        </w:rPr>
        <w:tab/>
        <w:t>ZTE</w:t>
      </w:r>
    </w:p>
    <w:p w14:paraId="401D9316" w14:textId="77777777" w:rsidR="00BC2208" w:rsidRDefault="00EA66F0">
      <w:pPr>
        <w:spacing w:afterLines="50" w:after="120"/>
        <w:jc w:val="both"/>
        <w:rPr>
          <w:rFonts w:eastAsia="ＭＳ 明朝"/>
          <w:sz w:val="22"/>
        </w:rPr>
      </w:pPr>
      <w:r>
        <w:rPr>
          <w:rFonts w:eastAsia="ＭＳ 明朝"/>
          <w:sz w:val="22"/>
        </w:rPr>
        <w:t>[4]</w:t>
      </w:r>
      <w:r>
        <w:rPr>
          <w:rFonts w:eastAsia="ＭＳ 明朝"/>
          <w:sz w:val="22"/>
        </w:rPr>
        <w:tab/>
        <w:t>R1-2206307</w:t>
      </w:r>
      <w:r>
        <w:rPr>
          <w:rFonts w:eastAsia="ＭＳ 明朝"/>
          <w:sz w:val="22"/>
        </w:rPr>
        <w:tab/>
        <w:t xml:space="preserve">Discussion on UE features for </w:t>
      </w:r>
      <w:proofErr w:type="spellStart"/>
      <w:r>
        <w:rPr>
          <w:rFonts w:eastAsia="ＭＳ 明朝"/>
          <w:sz w:val="22"/>
        </w:rPr>
        <w:t>IIoT</w:t>
      </w:r>
      <w:proofErr w:type="spellEnd"/>
      <w:r>
        <w:rPr>
          <w:rFonts w:eastAsia="ＭＳ 明朝"/>
          <w:sz w:val="22"/>
        </w:rPr>
        <w:t xml:space="preserve"> and URLLC</w:t>
      </w:r>
      <w:r>
        <w:rPr>
          <w:rFonts w:eastAsia="ＭＳ 明朝"/>
          <w:sz w:val="22"/>
        </w:rPr>
        <w:tab/>
        <w:t>OPPO</w:t>
      </w:r>
    </w:p>
    <w:p w14:paraId="49A07D9F" w14:textId="77777777" w:rsidR="00BC2208" w:rsidRDefault="00EA66F0">
      <w:pPr>
        <w:spacing w:afterLines="50" w:after="120"/>
        <w:jc w:val="both"/>
        <w:rPr>
          <w:rFonts w:eastAsia="ＭＳ 明朝"/>
          <w:sz w:val="22"/>
        </w:rPr>
      </w:pPr>
      <w:r>
        <w:rPr>
          <w:rFonts w:eastAsia="ＭＳ 明朝"/>
          <w:sz w:val="22"/>
        </w:rPr>
        <w:t>[5]</w:t>
      </w:r>
      <w:r>
        <w:rPr>
          <w:rFonts w:eastAsia="ＭＳ 明朝"/>
          <w:sz w:val="22"/>
        </w:rPr>
        <w:tab/>
        <w:t>R1-2206766</w:t>
      </w:r>
      <w:r>
        <w:rPr>
          <w:rFonts w:eastAsia="ＭＳ 明朝"/>
          <w:sz w:val="22"/>
        </w:rPr>
        <w:tab/>
        <w:t xml:space="preserve">Discussion on UE features for </w:t>
      </w:r>
      <w:proofErr w:type="spellStart"/>
      <w:r>
        <w:rPr>
          <w:rFonts w:eastAsia="ＭＳ 明朝"/>
          <w:sz w:val="22"/>
        </w:rPr>
        <w:t>IIoT</w:t>
      </w:r>
      <w:proofErr w:type="spellEnd"/>
      <w:r>
        <w:rPr>
          <w:rFonts w:eastAsia="ＭＳ 明朝"/>
          <w:sz w:val="22"/>
        </w:rPr>
        <w:t xml:space="preserve"> and URLLC</w:t>
      </w:r>
      <w:r>
        <w:rPr>
          <w:rFonts w:eastAsia="ＭＳ 明朝"/>
          <w:sz w:val="22"/>
        </w:rPr>
        <w:tab/>
        <w:t>vivo</w:t>
      </w:r>
    </w:p>
    <w:p w14:paraId="2D00134E" w14:textId="77777777" w:rsidR="00BC2208" w:rsidRDefault="00EA66F0">
      <w:pPr>
        <w:spacing w:afterLines="50" w:after="120"/>
        <w:jc w:val="both"/>
        <w:rPr>
          <w:rFonts w:eastAsia="ＭＳ 明朝"/>
          <w:sz w:val="22"/>
        </w:rPr>
      </w:pPr>
      <w:r>
        <w:rPr>
          <w:rFonts w:eastAsia="ＭＳ 明朝"/>
          <w:sz w:val="22"/>
        </w:rPr>
        <w:t>[6]</w:t>
      </w:r>
      <w:r>
        <w:rPr>
          <w:rFonts w:eastAsia="ＭＳ 明朝"/>
          <w:sz w:val="22"/>
        </w:rPr>
        <w:tab/>
        <w:t>R1-2207210</w:t>
      </w:r>
      <w:r>
        <w:rPr>
          <w:rFonts w:eastAsia="ＭＳ 明朝"/>
          <w:sz w:val="22"/>
        </w:rPr>
        <w:tab/>
        <w:t>UE features for enhanced IIOT and URLLC</w:t>
      </w:r>
      <w:r>
        <w:rPr>
          <w:rFonts w:eastAsia="ＭＳ 明朝"/>
          <w:sz w:val="22"/>
        </w:rPr>
        <w:tab/>
        <w:t>Qualcomm Incorporated</w:t>
      </w:r>
    </w:p>
    <w:p w14:paraId="76F1694E" w14:textId="77777777" w:rsidR="00BC2208" w:rsidRDefault="00EA66F0">
      <w:pPr>
        <w:spacing w:afterLines="50" w:after="120"/>
        <w:jc w:val="both"/>
        <w:rPr>
          <w:rFonts w:eastAsia="ＭＳ 明朝"/>
          <w:sz w:val="22"/>
        </w:rPr>
      </w:pPr>
      <w:r>
        <w:rPr>
          <w:rFonts w:eastAsia="ＭＳ 明朝"/>
          <w:sz w:val="22"/>
        </w:rPr>
        <w:t>[7]</w:t>
      </w:r>
      <w:r>
        <w:rPr>
          <w:rFonts w:eastAsia="ＭＳ 明朝"/>
          <w:sz w:val="22"/>
        </w:rPr>
        <w:tab/>
        <w:t>R1-2207388</w:t>
      </w:r>
      <w:r>
        <w:rPr>
          <w:rFonts w:eastAsia="ＭＳ 明朝"/>
          <w:sz w:val="22"/>
        </w:rPr>
        <w:tab/>
        <w:t xml:space="preserve">Discussion on Rel.17 UE features for enhanced </w:t>
      </w:r>
      <w:proofErr w:type="spellStart"/>
      <w:r>
        <w:rPr>
          <w:rFonts w:eastAsia="ＭＳ 明朝"/>
          <w:sz w:val="22"/>
        </w:rPr>
        <w:t>IIoT</w:t>
      </w:r>
      <w:proofErr w:type="spellEnd"/>
      <w:r>
        <w:rPr>
          <w:rFonts w:eastAsia="ＭＳ 明朝"/>
          <w:sz w:val="22"/>
        </w:rPr>
        <w:t>/URLLC</w:t>
      </w:r>
      <w:r>
        <w:rPr>
          <w:rFonts w:eastAsia="ＭＳ 明朝"/>
          <w:sz w:val="22"/>
        </w:rPr>
        <w:tab/>
        <w:t>NTT DOCOMO, INC.</w:t>
      </w:r>
    </w:p>
    <w:p w14:paraId="2661CA9A" w14:textId="77777777" w:rsidR="00BC2208" w:rsidRDefault="00EA66F0">
      <w:pPr>
        <w:spacing w:afterLines="50" w:after="120"/>
        <w:jc w:val="both"/>
        <w:rPr>
          <w:rFonts w:eastAsia="ＭＳ 明朝"/>
          <w:sz w:val="22"/>
        </w:rPr>
      </w:pPr>
      <w:r>
        <w:rPr>
          <w:rFonts w:eastAsia="ＭＳ 明朝"/>
          <w:sz w:val="22"/>
        </w:rPr>
        <w:t>[8]</w:t>
      </w:r>
      <w:r>
        <w:rPr>
          <w:rFonts w:eastAsia="ＭＳ 明朝"/>
          <w:sz w:val="22"/>
        </w:rPr>
        <w:tab/>
        <w:t>R1-2207581</w:t>
      </w:r>
      <w:r>
        <w:rPr>
          <w:rFonts w:eastAsia="ＭＳ 明朝"/>
          <w:sz w:val="22"/>
        </w:rPr>
        <w:tab/>
        <w:t xml:space="preserve">On UE features for enhanced </w:t>
      </w:r>
      <w:proofErr w:type="spellStart"/>
      <w:r>
        <w:rPr>
          <w:rFonts w:eastAsia="ＭＳ 明朝"/>
          <w:sz w:val="22"/>
        </w:rPr>
        <w:t>IIoT</w:t>
      </w:r>
      <w:proofErr w:type="spellEnd"/>
      <w:r>
        <w:rPr>
          <w:rFonts w:eastAsia="ＭＳ 明朝"/>
          <w:sz w:val="22"/>
        </w:rPr>
        <w:t xml:space="preserve"> and URLLC</w:t>
      </w:r>
      <w:r>
        <w:rPr>
          <w:rFonts w:eastAsia="ＭＳ 明朝"/>
          <w:sz w:val="22"/>
        </w:rPr>
        <w:tab/>
        <w:t>Nokia, Nokia Shanghai Bell</w:t>
      </w:r>
    </w:p>
    <w:sectPr w:rsidR="00BC2208">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AE9A4" w14:textId="77777777" w:rsidR="00C756F8" w:rsidRDefault="00C756F8">
      <w:r>
        <w:separator/>
      </w:r>
    </w:p>
  </w:endnote>
  <w:endnote w:type="continuationSeparator" w:id="0">
    <w:p w14:paraId="2754FEFC" w14:textId="77777777" w:rsidR="00C756F8" w:rsidRDefault="00C7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바 탕">
    <w:altName w:val="Segoe Print"/>
    <w:charset w:val="00"/>
    <w:family w:val="auto"/>
    <w:pitch w:val="default"/>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6483E" w14:textId="77777777" w:rsidR="004D59A2" w:rsidRDefault="004D59A2">
    <w:pPr>
      <w:pStyle w:val="af3"/>
      <w:jc w:val="center"/>
      <w:rPr>
        <w:sz w:val="22"/>
      </w:rPr>
    </w:pPr>
    <w:r>
      <w:rPr>
        <w:rStyle w:val="afd"/>
        <w:rFonts w:eastAsia="ＭＳ ゴシック"/>
      </w:rPr>
      <w:t xml:space="preserve">- </w:t>
    </w:r>
    <w:r>
      <w:rPr>
        <w:rStyle w:val="afd"/>
        <w:rFonts w:eastAsia="ＭＳ ゴシック"/>
      </w:rPr>
      <w:fldChar w:fldCharType="begin"/>
    </w:r>
    <w:r>
      <w:rPr>
        <w:rStyle w:val="afd"/>
        <w:rFonts w:eastAsia="ＭＳ ゴシック"/>
      </w:rPr>
      <w:instrText xml:space="preserve"> PAGE </w:instrText>
    </w:r>
    <w:r>
      <w:rPr>
        <w:rStyle w:val="afd"/>
        <w:rFonts w:eastAsia="ＭＳ ゴシック"/>
      </w:rPr>
      <w:fldChar w:fldCharType="separate"/>
    </w:r>
    <w:r>
      <w:rPr>
        <w:rStyle w:val="afd"/>
        <w:rFonts w:eastAsia="ＭＳ ゴシック"/>
        <w:noProof/>
      </w:rPr>
      <w:t>42</w:t>
    </w:r>
    <w:r>
      <w:rPr>
        <w:rStyle w:val="afd"/>
        <w:rFonts w:eastAsia="ＭＳ ゴシック"/>
      </w:rPr>
      <w:fldChar w:fldCharType="end"/>
    </w:r>
    <w:r>
      <w:rPr>
        <w:rStyle w:val="afd"/>
        <w:rFonts w:eastAsia="ＭＳ ゴシック"/>
      </w:rPr>
      <w:t>/</w:t>
    </w:r>
    <w:r>
      <w:rPr>
        <w:rStyle w:val="afd"/>
        <w:rFonts w:eastAsia="ＭＳ ゴシック"/>
      </w:rPr>
      <w:fldChar w:fldCharType="begin"/>
    </w:r>
    <w:r>
      <w:rPr>
        <w:rStyle w:val="afd"/>
        <w:rFonts w:eastAsia="ＭＳ ゴシック"/>
      </w:rPr>
      <w:instrText xml:space="preserve"> NUMPAGES </w:instrText>
    </w:r>
    <w:r>
      <w:rPr>
        <w:rStyle w:val="afd"/>
        <w:rFonts w:eastAsia="ＭＳ ゴシック"/>
      </w:rPr>
      <w:fldChar w:fldCharType="separate"/>
    </w:r>
    <w:r>
      <w:rPr>
        <w:rStyle w:val="afd"/>
        <w:rFonts w:eastAsia="ＭＳ ゴシック"/>
        <w:noProof/>
      </w:rPr>
      <w:t>42</w:t>
    </w:r>
    <w:r>
      <w:rPr>
        <w:rStyle w:val="afd"/>
        <w:rFonts w:eastAsia="ＭＳ ゴシック"/>
      </w:rPr>
      <w:fldChar w:fldCharType="end"/>
    </w:r>
    <w:r>
      <w:rPr>
        <w:rStyle w:val="afd"/>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06349" w14:textId="77777777" w:rsidR="00C756F8" w:rsidRDefault="00C756F8">
      <w:r>
        <w:separator/>
      </w:r>
    </w:p>
  </w:footnote>
  <w:footnote w:type="continuationSeparator" w:id="0">
    <w:p w14:paraId="6B7DF216" w14:textId="77777777" w:rsidR="00C756F8" w:rsidRDefault="00C75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65035A"/>
    <w:multiLevelType w:val="singleLevel"/>
    <w:tmpl w:val="BD65035A"/>
    <w:lvl w:ilvl="0">
      <w:start w:val="1"/>
      <w:numFmt w:val="lowerLetter"/>
      <w:lvlText w:val="%1)"/>
      <w:lvlJc w:val="left"/>
      <w:pPr>
        <w:tabs>
          <w:tab w:val="left" w:pos="312"/>
        </w:tabs>
      </w:pPr>
    </w:lvl>
  </w:abstractNum>
  <w:abstractNum w:abstractNumId="1" w15:restartNumberingAfterBreak="0">
    <w:nsid w:val="0169352B"/>
    <w:multiLevelType w:val="multilevel"/>
    <w:tmpl w:val="016935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9F4A5D"/>
    <w:multiLevelType w:val="multilevel"/>
    <w:tmpl w:val="029F4A5D"/>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 w15:restartNumberingAfterBreak="0">
    <w:nsid w:val="046260AB"/>
    <w:multiLevelType w:val="multilevel"/>
    <w:tmpl w:val="046260A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0D799A"/>
    <w:multiLevelType w:val="multilevel"/>
    <w:tmpl w:val="080D799A"/>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644960"/>
    <w:multiLevelType w:val="multilevel"/>
    <w:tmpl w:val="0A64496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BD61039"/>
    <w:multiLevelType w:val="multilevel"/>
    <w:tmpl w:val="1BD61039"/>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B504C82"/>
    <w:multiLevelType w:val="multilevel"/>
    <w:tmpl w:val="2B504C8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2586EFF"/>
    <w:multiLevelType w:val="multilevel"/>
    <w:tmpl w:val="42586EFF"/>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9E286C"/>
    <w:multiLevelType w:val="multilevel"/>
    <w:tmpl w:val="539E2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7C550A2"/>
    <w:multiLevelType w:val="multilevel"/>
    <w:tmpl w:val="67C550A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73A6731F"/>
    <w:multiLevelType w:val="multilevel"/>
    <w:tmpl w:val="73A6731F"/>
    <w:lvl w:ilvl="0">
      <w:numFmt w:val="bullet"/>
      <w:lvlText w:val="•"/>
      <w:lvlJc w:val="left"/>
      <w:pPr>
        <w:ind w:left="1140" w:hanging="420"/>
      </w:pPr>
      <w:rPr>
        <w:rFonts w:ascii="Arial" w:eastAsia="游ゴシック" w:hAnsi="Arial" w:cs="Arial" w:hint="default"/>
        <w:sz w:val="20"/>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741B00AB"/>
    <w:multiLevelType w:val="multilevel"/>
    <w:tmpl w:val="741B00AB"/>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59947E7"/>
    <w:multiLevelType w:val="multilevel"/>
    <w:tmpl w:val="759947E7"/>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7" w15:restartNumberingAfterBreak="0">
    <w:nsid w:val="76F274E1"/>
    <w:multiLevelType w:val="multilevel"/>
    <w:tmpl w:val="76F274E1"/>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8" w15:restartNumberingAfterBreak="0">
    <w:nsid w:val="77BF27FC"/>
    <w:multiLevelType w:val="multilevel"/>
    <w:tmpl w:val="77BF27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512886713">
    <w:abstractNumId w:val="6"/>
  </w:num>
  <w:num w:numId="2" w16cid:durableId="1397046857">
    <w:abstractNumId w:val="13"/>
  </w:num>
  <w:num w:numId="3" w16cid:durableId="886644878">
    <w:abstractNumId w:val="30"/>
  </w:num>
  <w:num w:numId="4" w16cid:durableId="197551951">
    <w:abstractNumId w:val="40"/>
  </w:num>
  <w:num w:numId="5" w16cid:durableId="278604953">
    <w:abstractNumId w:val="9"/>
  </w:num>
  <w:num w:numId="6" w16cid:durableId="327439856">
    <w:abstractNumId w:val="41"/>
  </w:num>
  <w:num w:numId="7" w16cid:durableId="942954295">
    <w:abstractNumId w:val="23"/>
  </w:num>
  <w:num w:numId="8" w16cid:durableId="1176771321">
    <w:abstractNumId w:val="18"/>
  </w:num>
  <w:num w:numId="9" w16cid:durableId="1557400053">
    <w:abstractNumId w:val="33"/>
  </w:num>
  <w:num w:numId="10" w16cid:durableId="1194996186">
    <w:abstractNumId w:val="26"/>
  </w:num>
  <w:num w:numId="11" w16cid:durableId="1361784979">
    <w:abstractNumId w:val="24"/>
  </w:num>
  <w:num w:numId="12" w16cid:durableId="1589581567">
    <w:abstractNumId w:val="29"/>
  </w:num>
  <w:num w:numId="13" w16cid:durableId="1916625722">
    <w:abstractNumId w:val="28"/>
  </w:num>
  <w:num w:numId="14" w16cid:durableId="1033651325">
    <w:abstractNumId w:val="4"/>
  </w:num>
  <w:num w:numId="15" w16cid:durableId="376274425">
    <w:abstractNumId w:val="32"/>
  </w:num>
  <w:num w:numId="16" w16cid:durableId="709381888">
    <w:abstractNumId w:val="27"/>
  </w:num>
  <w:num w:numId="17" w16cid:durableId="2082947757">
    <w:abstractNumId w:val="2"/>
  </w:num>
  <w:num w:numId="18" w16cid:durableId="1350794768">
    <w:abstractNumId w:val="1"/>
  </w:num>
  <w:num w:numId="19" w16cid:durableId="24870044">
    <w:abstractNumId w:val="3"/>
  </w:num>
  <w:num w:numId="20" w16cid:durableId="1461341888">
    <w:abstractNumId w:val="12"/>
  </w:num>
  <w:num w:numId="21" w16cid:durableId="1582447367">
    <w:abstractNumId w:val="22"/>
  </w:num>
  <w:num w:numId="22" w16cid:durableId="702486078">
    <w:abstractNumId w:val="17"/>
  </w:num>
  <w:num w:numId="23" w16cid:durableId="408114532">
    <w:abstractNumId w:val="8"/>
  </w:num>
  <w:num w:numId="24" w16cid:durableId="1575511134">
    <w:abstractNumId w:val="35"/>
  </w:num>
  <w:num w:numId="25" w16cid:durableId="315106866">
    <w:abstractNumId w:val="34"/>
  </w:num>
  <w:num w:numId="26" w16cid:durableId="578947543">
    <w:abstractNumId w:val="16"/>
  </w:num>
  <w:num w:numId="27" w16cid:durableId="69469298">
    <w:abstractNumId w:val="7"/>
  </w:num>
  <w:num w:numId="28" w16cid:durableId="1800760846">
    <w:abstractNumId w:val="31"/>
  </w:num>
  <w:num w:numId="29" w16cid:durableId="1497653452">
    <w:abstractNumId w:val="19"/>
  </w:num>
  <w:num w:numId="30" w16cid:durableId="1052001797">
    <w:abstractNumId w:val="39"/>
  </w:num>
  <w:num w:numId="31" w16cid:durableId="533887526">
    <w:abstractNumId w:val="21"/>
  </w:num>
  <w:num w:numId="32" w16cid:durableId="489059156">
    <w:abstractNumId w:val="20"/>
  </w:num>
  <w:num w:numId="33" w16cid:durableId="1985887896">
    <w:abstractNumId w:val="11"/>
  </w:num>
  <w:num w:numId="34" w16cid:durableId="686440714">
    <w:abstractNumId w:val="36"/>
  </w:num>
  <w:num w:numId="35" w16cid:durableId="206339599">
    <w:abstractNumId w:val="37"/>
  </w:num>
  <w:num w:numId="36" w16cid:durableId="1807432712">
    <w:abstractNumId w:val="14"/>
  </w:num>
  <w:num w:numId="37" w16cid:durableId="193422452">
    <w:abstractNumId w:val="10"/>
  </w:num>
  <w:num w:numId="38" w16cid:durableId="1842506238">
    <w:abstractNumId w:val="25"/>
  </w:num>
  <w:num w:numId="39" w16cid:durableId="1265646553">
    <w:abstractNumId w:val="5"/>
  </w:num>
  <w:num w:numId="40" w16cid:durableId="498078444">
    <w:abstractNumId w:val="38"/>
  </w:num>
  <w:num w:numId="41" w16cid:durableId="2040545521">
    <w:abstractNumId w:val="0"/>
  </w:num>
  <w:num w:numId="42" w16cid:durableId="8194684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EFF7E52B"/>
    <w:rsid w:val="00000156"/>
    <w:rsid w:val="00000204"/>
    <w:rsid w:val="0000022B"/>
    <w:rsid w:val="000004A4"/>
    <w:rsid w:val="00000594"/>
    <w:rsid w:val="000008FC"/>
    <w:rsid w:val="00000924"/>
    <w:rsid w:val="00000D49"/>
    <w:rsid w:val="000010AD"/>
    <w:rsid w:val="000011A0"/>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717"/>
    <w:rsid w:val="0001184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93"/>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4DC0"/>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390"/>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C54"/>
    <w:rsid w:val="000A5FA6"/>
    <w:rsid w:val="000A6045"/>
    <w:rsid w:val="000A6088"/>
    <w:rsid w:val="000A62D0"/>
    <w:rsid w:val="000A638D"/>
    <w:rsid w:val="000A6406"/>
    <w:rsid w:val="000A703A"/>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AAD"/>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911"/>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33E"/>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1F"/>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5F93"/>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4EA"/>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E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1F9"/>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AF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4C8F"/>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882"/>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42"/>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AE2"/>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C8F"/>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AD2"/>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BC"/>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3FF"/>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268"/>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27"/>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35B"/>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C71"/>
    <w:rsid w:val="003A0DD8"/>
    <w:rsid w:val="003A0E39"/>
    <w:rsid w:val="003A0E78"/>
    <w:rsid w:val="003A0F1E"/>
    <w:rsid w:val="003A0FFB"/>
    <w:rsid w:val="003A1D6F"/>
    <w:rsid w:val="003A1E1B"/>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8A"/>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5E6"/>
    <w:rsid w:val="004146AF"/>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386"/>
    <w:rsid w:val="0043153F"/>
    <w:rsid w:val="00431590"/>
    <w:rsid w:val="00431689"/>
    <w:rsid w:val="004316B7"/>
    <w:rsid w:val="00431798"/>
    <w:rsid w:val="0043183E"/>
    <w:rsid w:val="00431ADF"/>
    <w:rsid w:val="00431FC5"/>
    <w:rsid w:val="0043217A"/>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7D"/>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A4"/>
    <w:rsid w:val="00477FDC"/>
    <w:rsid w:val="0048020A"/>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92"/>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8AE"/>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4FD"/>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9A2"/>
    <w:rsid w:val="004D5B95"/>
    <w:rsid w:val="004D5BB7"/>
    <w:rsid w:val="004D6194"/>
    <w:rsid w:val="004D6354"/>
    <w:rsid w:val="004D635C"/>
    <w:rsid w:val="004D655C"/>
    <w:rsid w:val="004D6594"/>
    <w:rsid w:val="004D6B24"/>
    <w:rsid w:val="004D6B44"/>
    <w:rsid w:val="004D6DA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C41"/>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620"/>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2C4"/>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9E2"/>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28"/>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CEC"/>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C4C"/>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AB6"/>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8BE"/>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3D8E"/>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8BE"/>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489"/>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2"/>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7A7"/>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7C2"/>
    <w:rsid w:val="00692AA7"/>
    <w:rsid w:val="00692ADE"/>
    <w:rsid w:val="00692B86"/>
    <w:rsid w:val="00692BAA"/>
    <w:rsid w:val="00692CF9"/>
    <w:rsid w:val="00692D6C"/>
    <w:rsid w:val="00692E2F"/>
    <w:rsid w:val="00693102"/>
    <w:rsid w:val="006932BF"/>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111"/>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9B9"/>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79B"/>
    <w:rsid w:val="00704A70"/>
    <w:rsid w:val="00704CF5"/>
    <w:rsid w:val="00704D4A"/>
    <w:rsid w:val="00704FCC"/>
    <w:rsid w:val="0070559C"/>
    <w:rsid w:val="00705813"/>
    <w:rsid w:val="0070598E"/>
    <w:rsid w:val="00705A46"/>
    <w:rsid w:val="00705CB5"/>
    <w:rsid w:val="00705E6E"/>
    <w:rsid w:val="007062C0"/>
    <w:rsid w:val="007063E1"/>
    <w:rsid w:val="00706ADC"/>
    <w:rsid w:val="007071E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5F0"/>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3CC3"/>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89D"/>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C04"/>
    <w:rsid w:val="00797D83"/>
    <w:rsid w:val="007A025D"/>
    <w:rsid w:val="007A0661"/>
    <w:rsid w:val="007A081D"/>
    <w:rsid w:val="007A086D"/>
    <w:rsid w:val="007A0AA3"/>
    <w:rsid w:val="007A0B1E"/>
    <w:rsid w:val="007A0D05"/>
    <w:rsid w:val="007A11E8"/>
    <w:rsid w:val="007A19E0"/>
    <w:rsid w:val="007A2218"/>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31"/>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89A"/>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1AC5"/>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824"/>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3F"/>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8F4"/>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E8"/>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82B"/>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127"/>
    <w:rsid w:val="00885625"/>
    <w:rsid w:val="008856FE"/>
    <w:rsid w:val="008857A8"/>
    <w:rsid w:val="00885C08"/>
    <w:rsid w:val="00885F24"/>
    <w:rsid w:val="00885FBA"/>
    <w:rsid w:val="00886157"/>
    <w:rsid w:val="00886298"/>
    <w:rsid w:val="00886B10"/>
    <w:rsid w:val="008870AF"/>
    <w:rsid w:val="00887251"/>
    <w:rsid w:val="008872C9"/>
    <w:rsid w:val="00887437"/>
    <w:rsid w:val="008874B8"/>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147"/>
    <w:rsid w:val="008B224C"/>
    <w:rsid w:val="008B2341"/>
    <w:rsid w:val="008B2EC8"/>
    <w:rsid w:val="008B2F2D"/>
    <w:rsid w:val="008B304A"/>
    <w:rsid w:val="008B3121"/>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5CD0"/>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390"/>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4B5"/>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6FA6"/>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67C"/>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0D4"/>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59"/>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347"/>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25"/>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8CB"/>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86C"/>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3A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0F60"/>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0E94"/>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0F2B"/>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1F83"/>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395"/>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424"/>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208"/>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6E5"/>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18FB"/>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9B"/>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879"/>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C0"/>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D79"/>
    <w:rsid w:val="00C56EF2"/>
    <w:rsid w:val="00C57635"/>
    <w:rsid w:val="00C57693"/>
    <w:rsid w:val="00C5783C"/>
    <w:rsid w:val="00C57897"/>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2A5"/>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6F8"/>
    <w:rsid w:val="00C7575F"/>
    <w:rsid w:val="00C760FF"/>
    <w:rsid w:val="00C76183"/>
    <w:rsid w:val="00C761D0"/>
    <w:rsid w:val="00C76384"/>
    <w:rsid w:val="00C766F6"/>
    <w:rsid w:val="00C76834"/>
    <w:rsid w:val="00C7690F"/>
    <w:rsid w:val="00C76CF9"/>
    <w:rsid w:val="00C76F0B"/>
    <w:rsid w:val="00C76F98"/>
    <w:rsid w:val="00C76FC8"/>
    <w:rsid w:val="00C770E7"/>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068"/>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1F91"/>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ACE"/>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9D0"/>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7E"/>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915"/>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34D"/>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7CC"/>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43"/>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94C"/>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1CC"/>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3BE"/>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6A91"/>
    <w:rsid w:val="00DC704D"/>
    <w:rsid w:val="00DC71C6"/>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239E"/>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386"/>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5C46"/>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97B25"/>
    <w:rsid w:val="00EA0051"/>
    <w:rsid w:val="00EA0619"/>
    <w:rsid w:val="00EA0923"/>
    <w:rsid w:val="00EA09AF"/>
    <w:rsid w:val="00EA0A6D"/>
    <w:rsid w:val="00EA1006"/>
    <w:rsid w:val="00EA14DA"/>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5F9C"/>
    <w:rsid w:val="00EA6276"/>
    <w:rsid w:val="00EA6429"/>
    <w:rsid w:val="00EA66F0"/>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2C0"/>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57A"/>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4D4"/>
    <w:rsid w:val="00EE54D5"/>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D64"/>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ADF"/>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7DA"/>
    <w:rsid w:val="00F26A74"/>
    <w:rsid w:val="00F26CDD"/>
    <w:rsid w:val="00F26D1A"/>
    <w:rsid w:val="00F26E03"/>
    <w:rsid w:val="00F277EA"/>
    <w:rsid w:val="00F27852"/>
    <w:rsid w:val="00F30188"/>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37B14"/>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0CC"/>
    <w:rsid w:val="00F45197"/>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192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21E"/>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65E"/>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835F"/>
  <w15:docId w15:val="{A6A00F4C-160C-4BE7-93BC-B4875EFE9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5F9C"/>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FollowedHyperlink"/>
    <w:qFormat/>
    <w:rPr>
      <w:rFonts w:eastAsia="Times New Roman"/>
      <w:color w:val="800080"/>
      <w:kern w:val="2"/>
      <w:sz w:val="21"/>
      <w:u w:val="single"/>
      <w:lang w:val="en-GB"/>
    </w:rPr>
  </w:style>
  <w:style w:type="paragraph" w:styleId="af3">
    <w:name w:val="footer"/>
    <w:basedOn w:val="a0"/>
    <w:qFormat/>
    <w:pPr>
      <w:tabs>
        <w:tab w:val="center" w:pos="4536"/>
        <w:tab w:val="right" w:pos="9072"/>
      </w:tabs>
      <w:spacing w:before="120"/>
    </w:pPr>
    <w:rPr>
      <w:lang w:val="de-DE"/>
    </w:rPr>
  </w:style>
  <w:style w:type="character" w:styleId="af4">
    <w:name w:val="footnote reference"/>
    <w:semiHidden/>
    <w:qFormat/>
    <w:rPr>
      <w:rFonts w:eastAsia="Times New Roman"/>
      <w:b/>
      <w:kern w:val="2"/>
      <w:position w:val="6"/>
      <w:sz w:val="16"/>
      <w:lang w:val="en-GB"/>
    </w:rPr>
  </w:style>
  <w:style w:type="paragraph" w:styleId="af5">
    <w:name w:val="footnote text"/>
    <w:basedOn w:val="a0"/>
    <w:semiHidden/>
    <w:qFormat/>
    <w:pPr>
      <w:keepLines/>
      <w:ind w:left="454" w:hanging="454"/>
    </w:pPr>
    <w:rPr>
      <w:sz w:val="16"/>
    </w:rPr>
  </w:style>
  <w:style w:type="paragraph" w:styleId="af6">
    <w:name w:val="header"/>
    <w:basedOn w:val="a0"/>
    <w:link w:val="af7"/>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8">
    <w:name w:val="Hyperlink"/>
    <w:qFormat/>
    <w:rPr>
      <w:rFonts w:eastAsia="Times New Roman"/>
      <w:color w:val="0000FF"/>
      <w:kern w:val="2"/>
      <w:sz w:val="21"/>
      <w:u w:val="single"/>
      <w:lang w:val="en-GB"/>
    </w:rPr>
  </w:style>
  <w:style w:type="paragraph" w:styleId="af9">
    <w:name w:val="List"/>
    <w:basedOn w:val="a0"/>
    <w:qFormat/>
    <w:pPr>
      <w:spacing w:after="180"/>
      <w:ind w:left="568" w:hanging="284"/>
    </w:pPr>
  </w:style>
  <w:style w:type="paragraph" w:styleId="22">
    <w:name w:val="List 2"/>
    <w:basedOn w:val="af9"/>
    <w:qFormat/>
    <w:pPr>
      <w:ind w:left="851"/>
    </w:pPr>
  </w:style>
  <w:style w:type="paragraph" w:styleId="33">
    <w:name w:val="List 3"/>
    <w:basedOn w:val="a0"/>
    <w:qFormat/>
    <w:pPr>
      <w:ind w:leftChars="400" w:left="100" w:hangingChars="200" w:hanging="200"/>
    </w:pPr>
  </w:style>
  <w:style w:type="paragraph" w:styleId="afa">
    <w:name w:val="List Bullet"/>
    <w:basedOn w:val="a0"/>
    <w:qFormat/>
    <w:pPr>
      <w:tabs>
        <w:tab w:val="left" w:pos="360"/>
      </w:tabs>
      <w:ind w:left="360" w:hanging="360"/>
    </w:pPr>
  </w:style>
  <w:style w:type="paragraph" w:styleId="23">
    <w:name w:val="List Bullet 2"/>
    <w:basedOn w:val="afa"/>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b">
    <w:name w:val="Note Heading"/>
    <w:basedOn w:val="a0"/>
    <w:next w:val="a0"/>
    <w:link w:val="afc"/>
    <w:qFormat/>
    <w:pPr>
      <w:jc w:val="center"/>
    </w:pPr>
    <w:rPr>
      <w:b/>
      <w:color w:val="FF0000"/>
      <w:szCs w:val="21"/>
      <w:lang w:val="en-US"/>
    </w:rPr>
  </w:style>
  <w:style w:type="character" w:styleId="afd">
    <w:name w:val="page number"/>
    <w:qFormat/>
    <w:rPr>
      <w:rFonts w:eastAsia="Times New Roman"/>
      <w:kern w:val="2"/>
      <w:sz w:val="21"/>
      <w:lang w:val="en-GB"/>
    </w:rPr>
  </w:style>
  <w:style w:type="paragraph" w:styleId="afe">
    <w:name w:val="Plain Text"/>
    <w:basedOn w:val="a0"/>
    <w:qFormat/>
    <w:rPr>
      <w:rFonts w:ascii="Courier New" w:hAnsi="Courier New"/>
    </w:rPr>
  </w:style>
  <w:style w:type="table" w:styleId="aff">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1">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9"/>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a"/>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2">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列表段落,列出段落"/>
    <w:basedOn w:val="a0"/>
    <w:link w:val="aff4"/>
    <w:uiPriority w:val="34"/>
    <w:qFormat/>
    <w:pPr>
      <w:ind w:leftChars="400" w:left="840"/>
    </w:pPr>
  </w:style>
  <w:style w:type="character" w:customStyle="1" w:styleId="a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3"/>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c">
    <w:name w:val="記 (文字)"/>
    <w:basedOn w:val="a1"/>
    <w:link w:val="afb"/>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normaltextrun">
    <w:name w:val="normaltextrun"/>
    <w:basedOn w:val="a1"/>
    <w:qFormat/>
  </w:style>
  <w:style w:type="character" w:customStyle="1" w:styleId="eop">
    <w:name w:val="eop"/>
    <w:basedOn w:val="a1"/>
    <w:qFormat/>
  </w:style>
  <w:style w:type="character" w:customStyle="1" w:styleId="31">
    <w:name w:val="見出し 3 (文字)"/>
    <w:basedOn w:val="a1"/>
    <w:link w:val="30"/>
    <w:qFormat/>
    <w:rPr>
      <w:rFonts w:ascii="Arial" w:eastAsia="ＭＳ ゴシック" w:hAnsi="Arial"/>
      <w:sz w:val="24"/>
      <w:lang w:val="en-GB"/>
    </w:rPr>
  </w:style>
  <w:style w:type="character" w:customStyle="1" w:styleId="a7">
    <w:name w:val="本文 (文字)"/>
    <w:basedOn w:val="a1"/>
    <w:link w:val="a6"/>
    <w:rsid w:val="00011847"/>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5AIRPNAIUNRU-1830940522-17022</_dlc_DocId>
    <_dlc_DocIdUrl xmlns="71c5aaf6-e6ce-465b-b873-5148d2a4c105">
      <Url>https://nokia.sharepoint.com/sites/c5g/5gradio/_layouts/15/DocIdRedir.aspx?ID=5AIRPNAIUNRU-1830940522-17022</Url>
      <Description>5AIRPNAIUNRU-1830940522-17022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9A07888-D609-4E61-9446-F2018465C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3BC3E-8C1D-415C-BA92-DB36B1B9FEC1}">
  <ds:schemaRefs>
    <ds:schemaRef ds:uri="http://schemas.openxmlformats.org/officeDocument/2006/bibliography"/>
  </ds:schemaRefs>
</ds:datastoreItem>
</file>

<file path=customXml/itemProps3.xml><?xml version="1.0" encoding="utf-8"?>
<ds:datastoreItem xmlns:ds="http://schemas.openxmlformats.org/officeDocument/2006/customXml" ds:itemID="{AC794391-329B-4BBB-A0E3-9161E205ED7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4F97718-5BAC-4230-92CD-73308FBAB685}">
  <ds:schemaRefs>
    <ds:schemaRef ds:uri="http://schemas.microsoft.com/sharepoint/v3/contenttype/forms"/>
  </ds:schemaRefs>
</ds:datastoreItem>
</file>

<file path=customXml/itemProps5.xml><?xml version="1.0" encoding="utf-8"?>
<ds:datastoreItem xmlns:ds="http://schemas.openxmlformats.org/officeDocument/2006/customXml" ds:itemID="{37B361DC-F940-4952-802F-D35706CF37B0}">
  <ds:schemaRefs>
    <ds:schemaRef ds:uri="http://schemas.microsoft.com/sharepoint/events"/>
  </ds:schemaRefs>
</ds:datastoreItem>
</file>

<file path=customXml/itemProps6.xml><?xml version="1.0" encoding="utf-8"?>
<ds:datastoreItem xmlns:ds="http://schemas.openxmlformats.org/officeDocument/2006/customXml" ds:itemID="{BF951BA3-2D9D-457E-986F-635EF52AE0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20923</Words>
  <Characters>119266</Characters>
  <Application>Microsoft Office Word</Application>
  <DocSecurity>0</DocSecurity>
  <Lines>993</Lines>
  <Paragraphs>279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2017-08-08T10:40:00Z</cp:lastPrinted>
  <dcterms:created xsi:type="dcterms:W3CDTF">2022-08-25T11:16:00Z</dcterms:created>
  <dcterms:modified xsi:type="dcterms:W3CDTF">2022-08-25T11:16:00Z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6dc5876c-6d5b-4739-886f-9f99b2bff204</vt:lpwstr>
  </property>
  <property fmtid="{D5CDD505-2E9C-101B-9397-08002B2CF9AE}" pid="4" name="KSOProductBuildVer">
    <vt:lpwstr>1033-11.1.0.11664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y fmtid="{D5CDD505-2E9C-101B-9397-08002B2CF9AE}" pid="9" name="_2015_ms_pID_725343">
    <vt:lpwstr>(2)tb30VWbWB7nMpsj9XfwNMPc1c8woJq2bLZYs31PnhyOafFxfynPB1x/dc2yQtqpZRCR88d1s
QhDZMbx+BPLFNBm74PP209H8KBuGZoxhuRsC9d+F6CIAJ4JWziwWW0tYDqmFPnQTzGfWCoRd
4zUoINdZQLVGtcBKp+vEVYNo8a110Utbs0Y36AOWPmGhKExQFbmEjUyfHkcof6QyoEzYxIB1
+QOIFe7Jej48eczCG4</vt:lpwstr>
  </property>
  <property fmtid="{D5CDD505-2E9C-101B-9397-08002B2CF9AE}" pid="10" name="_2015_ms_pID_7253431">
    <vt:lpwstr>0IW5r6GL7ey8oxzxaL383jAESOIjuddoW+VF8Xxl3elkkDVdiGVSAO
WcOJjdCDqQUZezyfQqALBMpUzCySBchp5MV+5zMHGfVHngnRIXO1jsjQg6sp8Bdr8tSFhFn4
Fz/5yj47Cxd+xcUtPRyOb0nGW3Ri+G8sUhuHfrgPq4qJnXzsm6IWSQCq2dAxC1BFRi5GjM9L
5UGV+GM7CwVv4zLL</vt:lpwstr>
  </property>
</Properties>
</file>